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72" w:rsidRPr="007846D2" w:rsidRDefault="003A3972" w:rsidP="003A3972">
      <w:pPr>
        <w:spacing w:line="300" w:lineRule="auto"/>
        <w:jc w:val="center"/>
        <w:rPr>
          <w:rFonts w:ascii="標楷體" w:eastAsia="標楷體" w:hAnsi="標楷體"/>
          <w:b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F98C9" wp14:editId="67853401">
                <wp:simplePos x="0" y="0"/>
                <wp:positionH relativeFrom="column">
                  <wp:posOffset>3055620</wp:posOffset>
                </wp:positionH>
                <wp:positionV relativeFrom="paragraph">
                  <wp:posOffset>388620</wp:posOffset>
                </wp:positionV>
                <wp:extent cx="2980690" cy="1356360"/>
                <wp:effectExtent l="0" t="0" r="10160" b="1524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0690" cy="135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3972" w:rsidRDefault="003A3972" w:rsidP="003A3972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91年6月11日90學年度第2學期第2次校務會議審議通過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827B8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101年7月12日100學年度第2學期第2次中心業務會議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101年9月13日101</w:t>
                            </w:r>
                            <w:r w:rsidRPr="00827B8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學年度第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827B8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學期第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827B8A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擴大院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會議通過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101年11月13日101學年度第3次行政會議通過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102年9月4日102學年度第1次擴大院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務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會議通過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7846D2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102年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</w:t>
                            </w:r>
                            <w:r w:rsidRPr="007846D2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月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2</w:t>
                            </w:r>
                            <w:r w:rsidRPr="007846D2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日102學年度第1次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校務發展委員</w:t>
                            </w:r>
                            <w:r w:rsidRPr="007846D2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會議通過</w:t>
                            </w:r>
                          </w:p>
                          <w:p w:rsidR="003A3972" w:rsidRDefault="003A3972" w:rsidP="003A3972">
                            <w:pPr>
                              <w:spacing w:line="240" w:lineRule="exact"/>
                              <w:jc w:val="both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102年10月8日102學年度第1次校務會會議通過</w:t>
                            </w:r>
                          </w:p>
                          <w:p w:rsidR="003A3972" w:rsidRPr="00B76796" w:rsidRDefault="003A3972" w:rsidP="003A3972">
                            <w:pPr>
                              <w:spacing w:line="240" w:lineRule="exact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40.6pt;margin-top:30.6pt;width:234.7pt;height:10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" strokecolor="white">
                <v:textbox>
                  <w:txbxContent>
                    <w:p w:rsidR="003A3972" w:rsidRDefault="003A3972" w:rsidP="003A3972">
                      <w:pPr>
                        <w:spacing w:line="24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91年6月11日90學年度第2學期第2次校務會議審議通過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827B8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101年7月12日100學年度第2學期第2次中心業務會議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101年9月13日101</w:t>
                      </w:r>
                      <w:r w:rsidRPr="00827B8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學年度第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827B8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學期第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</w:t>
                      </w:r>
                      <w:r w:rsidRPr="00827B8A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次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擴大院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會議通過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101年11月13日101學年度第3次行政會議通過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102年9月4日102學年度第1次擴大院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務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會議通過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</w:pPr>
                      <w:r w:rsidRPr="007846D2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102年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</w:t>
                      </w:r>
                      <w:r w:rsidRPr="007846D2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月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2</w:t>
                      </w:r>
                      <w:r w:rsidRPr="007846D2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日102學年度第1次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校務發展委員</w:t>
                      </w:r>
                      <w:r w:rsidRPr="007846D2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會議通過</w:t>
                      </w:r>
                    </w:p>
                    <w:p w:rsidR="003A3972" w:rsidRDefault="003A3972" w:rsidP="003A3972">
                      <w:pPr>
                        <w:spacing w:line="240" w:lineRule="exact"/>
                        <w:jc w:val="both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102年10月8日102學年度第1次校務會會議通過</w:t>
                      </w:r>
                    </w:p>
                    <w:p w:rsidR="003A3972" w:rsidRPr="00B76796" w:rsidRDefault="003A3972" w:rsidP="003A3972">
                      <w:pPr>
                        <w:spacing w:line="240" w:lineRule="exact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6"/>
          <w:szCs w:val="36"/>
        </w:rPr>
        <w:t>國立嘉義大學師範學院特殊教育中心設置要點</w:t>
      </w:r>
    </w:p>
    <w:p w:rsidR="003A3972" w:rsidRDefault="003A3972">
      <w:bookmarkStart w:id="0" w:name="_GoBack"/>
      <w:bookmarkEnd w:id="0"/>
    </w:p>
    <w:p w:rsidR="003A3972" w:rsidRDefault="003A3972"/>
    <w:p w:rsidR="003A3972" w:rsidRDefault="003A3972"/>
    <w:p w:rsidR="003A3972" w:rsidRDefault="003A3972"/>
    <w:p w:rsidR="003A3972" w:rsidRDefault="003A3972"/>
    <w:tbl>
      <w:tblPr>
        <w:tblStyle w:val="a3"/>
        <w:tblpPr w:leftFromText="180" w:rightFromText="180" w:vertAnchor="text" w:horzAnchor="margin" w:tblpXSpec="center" w:tblpY="241"/>
        <w:tblW w:w="8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3A3972" w:rsidTr="003A3972">
        <w:tc>
          <w:tcPr>
            <w:tcW w:w="8080" w:type="dxa"/>
          </w:tcPr>
          <w:p w:rsid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  <w:p w:rsid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一、國立嘉義大學(以下簡稱本校)為推展特殊教育，協助輔導區小學及幼稚園特教輔導工作，達成教育機會均等之目的，特依據特殊教育法第四十三條暨本校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附屬單位(含中心)設置辦法第一條之規定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設置師範學院特殊教育中心（以下簡稱本中心）。</w:t>
            </w:r>
          </w:p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3972" w:rsidTr="003A3972">
        <w:tc>
          <w:tcPr>
            <w:tcW w:w="8080" w:type="dxa"/>
          </w:tcPr>
          <w:p w:rsidR="003A3972" w:rsidRDefault="003A3972" w:rsidP="003A3972">
            <w:pPr>
              <w:adjustRightInd w:val="0"/>
              <w:snapToGrid w:val="0"/>
              <w:spacing w:line="36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二、本中心推展工作項目如下：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辦理輔導區國小及學前特殊教育輔導工作。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34" w:hangingChars="12" w:hanging="34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(二)提供特殊教育支持與資源。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(三)提供特殊教育諮詢服務。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(四)辦理到校訪視輔導。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(五)辦理特教知能研習。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(六)出版特殊教育叢書及刊物。</w:t>
            </w:r>
          </w:p>
          <w:p w:rsidR="003A3972" w:rsidRPr="003A3972" w:rsidRDefault="003A3972" w:rsidP="003A3972">
            <w:pPr>
              <w:tabs>
                <w:tab w:val="num" w:pos="34"/>
              </w:tabs>
              <w:spacing w:line="360" w:lineRule="exact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(七)購買及出借特殊教育評量工具。</w:t>
            </w:r>
          </w:p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(八)承接政府單位或民間團體計畫。</w:t>
            </w:r>
          </w:p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(九)其他有關特殊推展事項。</w:t>
            </w:r>
          </w:p>
          <w:p w:rsid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3972" w:rsidTr="003A3972">
        <w:tc>
          <w:tcPr>
            <w:tcW w:w="8080" w:type="dxa"/>
          </w:tcPr>
          <w:p w:rsidR="003A3972" w:rsidRPr="003A3972" w:rsidRDefault="003A3972" w:rsidP="003A3972">
            <w:pPr>
              <w:spacing w:line="360" w:lineRule="exact"/>
              <w:ind w:left="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三、本中心設置主任一人，由特殊教育學系主任或特殊教育學系專任教師兼任之，綜理本中心各項業務，</w:t>
            </w:r>
            <w:proofErr w:type="gramStart"/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每週減授上課</w:t>
            </w:r>
            <w:proofErr w:type="gramEnd"/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鐘點二小時。另設助理一人，辦理教育部委託之計畫及</w:t>
            </w:r>
            <w:r w:rsidRPr="003A397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協助其他相關業</w:t>
            </w: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務。</w:t>
            </w:r>
          </w:p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3A3972" w:rsidTr="003A3972">
        <w:tc>
          <w:tcPr>
            <w:tcW w:w="8080" w:type="dxa"/>
          </w:tcPr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四、本要點經院</w:t>
            </w:r>
            <w:proofErr w:type="gramStart"/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  <w:r w:rsidRPr="003A3972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會議、校務發展委員會議及校務會議通過，簽陳校長核定後實施。</w:t>
            </w:r>
          </w:p>
          <w:p w:rsidR="003A3972" w:rsidRPr="003A3972" w:rsidRDefault="003A3972" w:rsidP="003A3972">
            <w:pPr>
              <w:spacing w:line="36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3A3972" w:rsidRDefault="003A3972"/>
    <w:p w:rsidR="003A3972" w:rsidRDefault="003A3972"/>
    <w:p w:rsidR="003A3972" w:rsidRPr="003A3972" w:rsidRDefault="003A3972"/>
    <w:p w:rsidR="003A3972" w:rsidRDefault="003A3972"/>
    <w:p w:rsidR="006B3C70" w:rsidRPr="003A3972" w:rsidRDefault="006B3C70"/>
    <w:sectPr w:rsidR="006B3C70" w:rsidRPr="003A39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972"/>
    <w:rsid w:val="003A3972"/>
    <w:rsid w:val="006B3C70"/>
    <w:rsid w:val="00DA0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97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3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ASUS2</dc:creator>
  <cp:lastModifiedBy>ASUS2</cp:lastModifiedBy>
  <cp:revision>2</cp:revision>
  <dcterms:created xsi:type="dcterms:W3CDTF">2015-06-22T02:30:00Z</dcterms:created>
  <dcterms:modified xsi:type="dcterms:W3CDTF">2015-06-22T02:30:00Z</dcterms:modified>
</cp:coreProperties>
</file>