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0B50" w:rsidRPr="00A20B50" w:rsidRDefault="00A20B50" w:rsidP="00A20B50">
      <w:pPr>
        <w:widowControl/>
        <w:pBdr>
          <w:top w:val="single" w:sz="2" w:space="0" w:color="E3E3E3"/>
          <w:left w:val="single" w:sz="2" w:space="0" w:color="E3E3E3"/>
          <w:bottom w:val="single" w:sz="2" w:space="0" w:color="E3E3E3"/>
          <w:right w:val="single" w:sz="2" w:space="0" w:color="E3E3E3"/>
        </w:pBdr>
        <w:shd w:val="clear" w:color="auto" w:fill="FFFFFF"/>
        <w:spacing w:after="300"/>
        <w:rPr>
          <w:rFonts w:ascii="Segoe UI" w:eastAsia="新細明體" w:hAnsi="Segoe UI" w:cs="Segoe UI"/>
          <w:color w:val="0D0D0D"/>
          <w:kern w:val="0"/>
          <w:szCs w:val="24"/>
        </w:rPr>
      </w:pPr>
      <w:r w:rsidRPr="00A20B50">
        <w:rPr>
          <w:rFonts w:ascii="Segoe UI" w:eastAsia="新細明體" w:hAnsi="Segoe UI" w:cs="Segoe UI"/>
          <w:color w:val="0D0D0D"/>
          <w:kern w:val="0"/>
          <w:szCs w:val="24"/>
        </w:rPr>
        <w:t>National Chiayi University Department of Electronic Physics / Optoelectronics and Solid-State Electronics Master's Program Academic Year 112, 1st Semester Special Lecture Events</w:t>
      </w: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52"/>
        <w:gridCol w:w="1150"/>
        <w:gridCol w:w="1888"/>
        <w:gridCol w:w="2703"/>
        <w:gridCol w:w="2947"/>
        <w:gridCol w:w="1040"/>
      </w:tblGrid>
      <w:tr w:rsidR="00A20B50" w:rsidRPr="00A20B50" w:rsidTr="00A20B50">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Week</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Date</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Speaker</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Title (Chinese)</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Title (English)</w:t>
            </w:r>
          </w:p>
        </w:tc>
        <w:tc>
          <w:tcPr>
            <w:tcW w:w="0" w:type="auto"/>
            <w:tcBorders>
              <w:top w:val="single" w:sz="6"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Advisor</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2023/09/14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Opening Week</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Course Regulations Explanation</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Hsu Fang-Wen</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2023/09/21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Prof. Chia-Ching Chang</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Department of Biotechnology, National Yang-Ming </w:t>
            </w:r>
            <w:proofErr w:type="spellStart"/>
            <w:r w:rsidRPr="00A20B50">
              <w:rPr>
                <w:rFonts w:ascii="Segoe UI" w:eastAsia="新細明體" w:hAnsi="Segoe UI" w:cs="Segoe UI"/>
                <w:color w:val="0D0D0D"/>
                <w:kern w:val="0"/>
                <w:sz w:val="21"/>
                <w:szCs w:val="21"/>
              </w:rPr>
              <w:t>Chiao</w:t>
            </w:r>
            <w:proofErr w:type="spellEnd"/>
            <w:r w:rsidRPr="00A20B50">
              <w:rPr>
                <w:rFonts w:ascii="Segoe UI" w:eastAsia="新細明體" w:hAnsi="Segoe UI" w:cs="Segoe UI"/>
                <w:color w:val="0D0D0D"/>
                <w:kern w:val="0"/>
                <w:sz w:val="21"/>
                <w:szCs w:val="21"/>
              </w:rPr>
              <w:t xml:space="preserve"> Tung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Nano-thin-film based biosensor development and application</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Li-Hung Lin</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3</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2023/09/28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2023/10/05</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5</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2023/10/12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2023/10/19</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Cheng-Chung Lee, Deputy Director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Electronics and Optoelectronics Research Laboratories, Industrial Technology Research Institute</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Advanced Technologies Development for Display Industry</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Chang-Feng Yu</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7</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2023/10/26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2023/11/02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Assoc. Prof. </w:t>
            </w:r>
            <w:proofErr w:type="spellStart"/>
            <w:r w:rsidRPr="00A20B50">
              <w:rPr>
                <w:rFonts w:ascii="Segoe UI" w:eastAsia="新細明體" w:hAnsi="Segoe UI" w:cs="Segoe UI"/>
                <w:color w:val="0D0D0D"/>
                <w:kern w:val="0"/>
                <w:sz w:val="21"/>
                <w:szCs w:val="21"/>
              </w:rPr>
              <w:t>Jui</w:t>
            </w:r>
            <w:proofErr w:type="spellEnd"/>
            <w:r w:rsidRPr="00A20B50">
              <w:rPr>
                <w:rFonts w:ascii="Segoe UI" w:eastAsia="新細明體" w:hAnsi="Segoe UI" w:cs="Segoe UI"/>
                <w:color w:val="0D0D0D"/>
                <w:kern w:val="0"/>
                <w:sz w:val="21"/>
                <w:szCs w:val="21"/>
              </w:rPr>
              <w:t>-Yang Feng</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Electrical Engineering, National University of Kaohsiung</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Appling supercritical fluid technology in the fabrication of micro/</w:t>
            </w:r>
            <w:proofErr w:type="spellStart"/>
            <w:r w:rsidRPr="00A20B50">
              <w:rPr>
                <w:rFonts w:ascii="Segoe UI" w:eastAsia="新細明體" w:hAnsi="Segoe UI" w:cs="Segoe UI"/>
                <w:color w:val="0D0D0D"/>
                <w:kern w:val="0"/>
                <w:sz w:val="21"/>
                <w:szCs w:val="21"/>
              </w:rPr>
              <w:t>nano</w:t>
            </w:r>
            <w:proofErr w:type="spellEnd"/>
            <w:r w:rsidRPr="00A20B50">
              <w:rPr>
                <w:rFonts w:ascii="Segoe UI" w:eastAsia="新細明體" w:hAnsi="Segoe UI" w:cs="Segoe UI"/>
                <w:color w:val="0D0D0D"/>
                <w:kern w:val="0"/>
                <w:sz w:val="21"/>
                <w:szCs w:val="21"/>
              </w:rPr>
              <w:t xml:space="preserve"> thin-film materials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Po-Ching Kao</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9</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2023/11/09</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Midterm Exam Week</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10</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2023/11/16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Intercollegiate Athletic Meet</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2023/11/23</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Yi-Ting Cheng, Postdoctoral Researcher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Physics, National Tsing Hua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Synchrotron radiation photoemission study of electronic structures of </w:t>
            </w:r>
            <w:proofErr w:type="spellStart"/>
            <w:r w:rsidRPr="00A20B50">
              <w:rPr>
                <w:rFonts w:ascii="Segoe UI" w:eastAsia="新細明體" w:hAnsi="Segoe UI" w:cs="Segoe UI"/>
                <w:color w:val="0D0D0D"/>
                <w:kern w:val="0"/>
                <w:sz w:val="21"/>
                <w:szCs w:val="21"/>
              </w:rPr>
              <w:t>SiGe</w:t>
            </w:r>
            <w:proofErr w:type="spellEnd"/>
            <w:r w:rsidRPr="00A20B50">
              <w:rPr>
                <w:rFonts w:ascii="Segoe UI" w:eastAsia="新細明體" w:hAnsi="Segoe UI" w:cs="Segoe UI"/>
                <w:color w:val="0D0D0D"/>
                <w:kern w:val="0"/>
                <w:sz w:val="21"/>
                <w:szCs w:val="21"/>
              </w:rPr>
              <w:t xml:space="preserve"> alloy films and Si/Ge heterostructure</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Chiu-Ping Cheng</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2023/11/30</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Hong-Long Huang, Postdoctoral Researcher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Physics, National Tsing Hua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Orbital ordering and mechanism in Sr2RuO4</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Sui-Bin Chen</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13</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2023/12/07</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Assist. Prof. </w:t>
            </w:r>
            <w:proofErr w:type="spellStart"/>
            <w:r w:rsidRPr="00A20B50">
              <w:rPr>
                <w:rFonts w:ascii="Segoe UI" w:eastAsia="新細明體" w:hAnsi="Segoe UI" w:cs="Segoe UI"/>
                <w:color w:val="0D0D0D"/>
                <w:kern w:val="0"/>
                <w:sz w:val="21"/>
                <w:szCs w:val="21"/>
              </w:rPr>
              <w:t>Tsong-Jyh</w:t>
            </w:r>
            <w:proofErr w:type="spellEnd"/>
            <w:r w:rsidRPr="00A20B50">
              <w:rPr>
                <w:rFonts w:ascii="Segoe UI" w:eastAsia="新細明體" w:hAnsi="Segoe UI" w:cs="Segoe UI"/>
                <w:color w:val="0D0D0D"/>
                <w:kern w:val="0"/>
                <w:sz w:val="21"/>
                <w:szCs w:val="21"/>
              </w:rPr>
              <w:t xml:space="preserve"> Ge</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Electrical Engineering, National Kaohsiung Normal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3D display technology and its applications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Mr. Ming-Shan Tsai</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2023/12/14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15</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2023/12/21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Yi-Ru Lee, Postdoctoral Researcher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Green Technology Research Center, Chang Gung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Direct Detection of Virus-Like Particles Using Color Images of Plasmonic Nanostructures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Dr. </w:t>
            </w:r>
            <w:proofErr w:type="spellStart"/>
            <w:r w:rsidRPr="00A20B50">
              <w:rPr>
                <w:rFonts w:ascii="Segoe UI" w:eastAsia="新細明體" w:hAnsi="Segoe UI" w:cs="Segoe UI"/>
                <w:color w:val="0D0D0D"/>
                <w:kern w:val="0"/>
                <w:sz w:val="21"/>
                <w:szCs w:val="21"/>
              </w:rPr>
              <w:t>Sih</w:t>
            </w:r>
            <w:proofErr w:type="spellEnd"/>
            <w:r w:rsidRPr="00A20B50">
              <w:rPr>
                <w:rFonts w:ascii="Segoe UI" w:eastAsia="新細明體" w:hAnsi="Segoe UI" w:cs="Segoe UI"/>
                <w:color w:val="0D0D0D"/>
                <w:kern w:val="0"/>
                <w:sz w:val="21"/>
                <w:szCs w:val="21"/>
              </w:rPr>
              <w:t>-Han Chen</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2023/12/28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Hsieh-Chi Chang</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Antenna Architecture Engineer, Apple Inc.</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Overview of Antenna Development in the Communication Industry</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Chang-Feng Yu</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17</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2024/01/04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Assist. Prof. </w:t>
            </w:r>
            <w:proofErr w:type="spellStart"/>
            <w:r w:rsidRPr="00A20B50">
              <w:rPr>
                <w:rFonts w:ascii="Segoe UI" w:eastAsia="新細明體" w:hAnsi="Segoe UI" w:cs="Segoe UI"/>
                <w:color w:val="0D0D0D"/>
                <w:kern w:val="0"/>
                <w:sz w:val="21"/>
                <w:szCs w:val="21"/>
              </w:rPr>
              <w:t>Hsin</w:t>
            </w:r>
            <w:proofErr w:type="spellEnd"/>
            <w:r w:rsidRPr="00A20B50">
              <w:rPr>
                <w:rFonts w:ascii="Segoe UI" w:eastAsia="新細明體" w:hAnsi="Segoe UI" w:cs="Segoe UI"/>
                <w:color w:val="0D0D0D"/>
                <w:kern w:val="0"/>
                <w:sz w:val="21"/>
                <w:szCs w:val="21"/>
              </w:rPr>
              <w:t>-Liang Chen</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Department of Physics, National Chung </w:t>
            </w:r>
            <w:proofErr w:type="spellStart"/>
            <w:r w:rsidRPr="00A20B50">
              <w:rPr>
                <w:rFonts w:ascii="Segoe UI" w:eastAsia="新細明體" w:hAnsi="Segoe UI" w:cs="Segoe UI"/>
                <w:color w:val="0D0D0D"/>
                <w:kern w:val="0"/>
                <w:sz w:val="21"/>
                <w:szCs w:val="21"/>
              </w:rPr>
              <w:t>Hsing</w:t>
            </w:r>
            <w:proofErr w:type="spellEnd"/>
            <w:r w:rsidRPr="00A20B50">
              <w:rPr>
                <w:rFonts w:ascii="Segoe UI" w:eastAsia="新細明體" w:hAnsi="Segoe UI" w:cs="Segoe UI"/>
                <w:color w:val="0D0D0D"/>
                <w:kern w:val="0"/>
                <w:sz w:val="21"/>
                <w:szCs w:val="21"/>
              </w:rPr>
              <w:t xml:space="preserve">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Quantum nonlocality and its application on black-box quantum certification</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Ching-Hsu Chen</w:t>
            </w:r>
          </w:p>
        </w:tc>
      </w:tr>
      <w:tr w:rsidR="00A20B50" w:rsidRPr="00A20B50" w:rsidTr="00A20B50">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2024/01/11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Final Exam Week</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A20B50" w:rsidRPr="00A20B50" w:rsidRDefault="00A20B50" w:rsidP="00A20B50">
            <w:pPr>
              <w:widowControl/>
              <w:rPr>
                <w:rFonts w:ascii="Times New Roman" w:eastAsia="Times New Roman" w:hAnsi="Times New Roman" w:cs="Times New Roman"/>
                <w:kern w:val="0"/>
                <w:sz w:val="20"/>
                <w:szCs w:val="20"/>
              </w:rPr>
            </w:pPr>
          </w:p>
        </w:tc>
      </w:tr>
    </w:tbl>
    <w:p w:rsidR="00A20B50" w:rsidRPr="00A20B50" w:rsidRDefault="00A20B50" w:rsidP="00A20B50">
      <w:pPr>
        <w:widowControl/>
        <w:pBdr>
          <w:top w:val="single" w:sz="2" w:space="0" w:color="E3E3E3"/>
          <w:left w:val="single" w:sz="2" w:space="0" w:color="E3E3E3"/>
          <w:bottom w:val="single" w:sz="2" w:space="0" w:color="E3E3E3"/>
          <w:right w:val="single" w:sz="2" w:space="0" w:color="E3E3E3"/>
        </w:pBdr>
        <w:shd w:val="clear" w:color="auto" w:fill="FFFFFF"/>
        <w:spacing w:before="300"/>
        <w:rPr>
          <w:rFonts w:ascii="Segoe UI" w:eastAsia="新細明體" w:hAnsi="Segoe UI" w:cs="Segoe UI"/>
          <w:color w:val="0D0D0D"/>
          <w:kern w:val="0"/>
          <w:szCs w:val="24"/>
        </w:rPr>
      </w:pPr>
      <w:r w:rsidRPr="00A20B50">
        <w:rPr>
          <w:rFonts w:ascii="Segoe UI" w:eastAsia="新細明體" w:hAnsi="Segoe UI" w:cs="Segoe UI"/>
          <w:color w:val="0D0D0D"/>
          <w:kern w:val="0"/>
          <w:szCs w:val="24"/>
        </w:rPr>
        <w:t>Note: The above is a preliminary schedule of special lectures at the beginning of each semester. Additional special lecture sessions may be arranged flexibly during the semester (marked in red). All students are required to attend the entire event.</w:t>
      </w:r>
    </w:p>
    <w:p w:rsidR="00A20B50" w:rsidRDefault="00A20B50" w:rsidP="00A20B50">
      <w:pPr>
        <w:rPr>
          <w:rFonts w:hint="eastAsia"/>
        </w:rPr>
      </w:pPr>
      <w:bookmarkStart w:id="0" w:name="_GoBack"/>
      <w:bookmarkEnd w:id="0"/>
    </w:p>
    <w:sectPr w:rsidR="00A20B50" w:rsidSect="00A20B50">
      <w:pgSz w:w="15840" w:h="24480" w:code="3"/>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B50"/>
    <w:rsid w:val="00467E3A"/>
    <w:rsid w:val="00A20B50"/>
    <w:rsid w:val="00D963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088C"/>
  <w15:chartTrackingRefBased/>
  <w15:docId w15:val="{0347B828-19DC-488D-AECC-A0273EC32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20B50"/>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765195">
      <w:bodyDiv w:val="1"/>
      <w:marLeft w:val="0"/>
      <w:marRight w:val="0"/>
      <w:marTop w:val="0"/>
      <w:marBottom w:val="0"/>
      <w:divBdr>
        <w:top w:val="none" w:sz="0" w:space="0" w:color="auto"/>
        <w:left w:val="none" w:sz="0" w:space="0" w:color="auto"/>
        <w:bottom w:val="none" w:sz="0" w:space="0" w:color="auto"/>
        <w:right w:val="none" w:sz="0" w:space="0" w:color="auto"/>
      </w:divBdr>
    </w:div>
    <w:div w:id="67353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380</Words>
  <Characters>2171</Characters>
  <Application>Microsoft Office Word</Application>
  <DocSecurity>0</DocSecurity>
  <Lines>18</Lines>
  <Paragraphs>5</Paragraphs>
  <ScaleCrop>false</ScaleCrop>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2024-04-11T03:43:00Z</dcterms:created>
  <dcterms:modified xsi:type="dcterms:W3CDTF">2024-04-11T03:51:00Z</dcterms:modified>
</cp:coreProperties>
</file>