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4EBD" w:rsidRPr="00457C6E" w:rsidRDefault="00924EBD" w:rsidP="00924EBD">
      <w:pPr>
        <w:jc w:val="center"/>
        <w:rPr>
          <w:rFonts w:eastAsia="標楷體" w:hAnsi="標楷體"/>
          <w:sz w:val="50"/>
          <w:szCs w:val="50"/>
        </w:rPr>
      </w:pPr>
      <w:bookmarkStart w:id="0" w:name="_GoBack"/>
      <w:bookmarkEnd w:id="0"/>
      <w:r w:rsidRPr="00457C6E">
        <w:rPr>
          <w:rFonts w:eastAsia="標楷體" w:hAnsi="標楷體"/>
          <w:sz w:val="50"/>
          <w:szCs w:val="50"/>
        </w:rPr>
        <w:t>國立嘉義大學理工學院電子物理學系</w:t>
      </w:r>
    </w:p>
    <w:p w:rsidR="00924EBD" w:rsidRDefault="00924EBD" w:rsidP="00924EBD">
      <w:pPr>
        <w:jc w:val="center"/>
        <w:rPr>
          <w:rFonts w:eastAsia="標楷體" w:hAnsi="標楷體"/>
          <w:sz w:val="50"/>
          <w:szCs w:val="50"/>
        </w:rPr>
      </w:pPr>
      <w:r w:rsidRPr="00457C6E">
        <w:rPr>
          <w:rFonts w:eastAsia="標楷體" w:hAnsi="標楷體"/>
          <w:sz w:val="50"/>
          <w:szCs w:val="50"/>
        </w:rPr>
        <w:t>教師聘任及升等審查細則</w:t>
      </w:r>
    </w:p>
    <w:p w:rsidR="00924EBD" w:rsidRPr="00512B43" w:rsidRDefault="00924EBD" w:rsidP="00924EBD">
      <w:pPr>
        <w:jc w:val="center"/>
        <w:rPr>
          <w:rFonts w:ascii="標楷體" w:eastAsia="標楷體" w:hAnsi="標楷體"/>
          <w:sz w:val="50"/>
          <w:szCs w:val="50"/>
        </w:rPr>
      </w:pPr>
      <w:r w:rsidRPr="00512B43">
        <w:rPr>
          <w:rFonts w:eastAsia="標楷體" w:hAnsi="標楷體" w:hint="eastAsia"/>
          <w:color w:val="FF0000"/>
          <w:sz w:val="50"/>
          <w:szCs w:val="50"/>
        </w:rPr>
        <w:t>修正對照表</w:t>
      </w:r>
    </w:p>
    <w:p w:rsidR="00924EBD" w:rsidRPr="00C05CB2" w:rsidRDefault="00924EBD" w:rsidP="00924EBD">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標楷體" w:eastAsia="標楷體" w:hAnsi="標楷體"/>
          <w:kern w:val="2"/>
        </w:rPr>
      </w:pPr>
    </w:p>
    <w:tbl>
      <w:tblPr>
        <w:tblW w:w="896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49"/>
        <w:gridCol w:w="3419"/>
        <w:gridCol w:w="2200"/>
      </w:tblGrid>
      <w:tr w:rsidR="00924EBD" w:rsidRPr="0049726B" w:rsidTr="00886B57">
        <w:tc>
          <w:tcPr>
            <w:tcW w:w="3349" w:type="dxa"/>
          </w:tcPr>
          <w:p w:rsidR="00924EBD" w:rsidRPr="0049726B" w:rsidRDefault="00924EBD" w:rsidP="00A05D4B">
            <w:pPr>
              <w:adjustRightInd w:val="0"/>
              <w:snapToGrid w:val="0"/>
              <w:spacing w:line="460" w:lineRule="exact"/>
              <w:jc w:val="center"/>
              <w:rPr>
                <w:rFonts w:ascii="標楷體" w:eastAsia="標楷體" w:hAnsi="標楷體"/>
                <w:sz w:val="28"/>
                <w:szCs w:val="28"/>
              </w:rPr>
            </w:pPr>
            <w:r w:rsidRPr="0049726B">
              <w:rPr>
                <w:rFonts w:ascii="標楷體" w:eastAsia="標楷體" w:hAnsi="標楷體" w:hint="eastAsia"/>
                <w:sz w:val="28"/>
                <w:szCs w:val="28"/>
              </w:rPr>
              <w:t xml:space="preserve">修　正　</w:t>
            </w:r>
            <w:proofErr w:type="gramStart"/>
            <w:r w:rsidRPr="0049726B">
              <w:rPr>
                <w:rFonts w:ascii="標楷體" w:eastAsia="標楷體" w:hAnsi="標楷體" w:hint="eastAsia"/>
                <w:sz w:val="28"/>
                <w:szCs w:val="28"/>
              </w:rPr>
              <w:t>規</w:t>
            </w:r>
            <w:proofErr w:type="gramEnd"/>
            <w:r w:rsidRPr="0049726B">
              <w:rPr>
                <w:rFonts w:ascii="標楷體" w:eastAsia="標楷體" w:hAnsi="標楷體" w:hint="eastAsia"/>
                <w:sz w:val="28"/>
                <w:szCs w:val="28"/>
              </w:rPr>
              <w:t xml:space="preserve">　定</w:t>
            </w:r>
          </w:p>
        </w:tc>
        <w:tc>
          <w:tcPr>
            <w:tcW w:w="3419" w:type="dxa"/>
          </w:tcPr>
          <w:p w:rsidR="00924EBD" w:rsidRPr="0049726B" w:rsidRDefault="00924EBD" w:rsidP="00A05D4B">
            <w:pPr>
              <w:adjustRightInd w:val="0"/>
              <w:snapToGrid w:val="0"/>
              <w:spacing w:line="460" w:lineRule="exact"/>
              <w:jc w:val="center"/>
              <w:rPr>
                <w:rFonts w:ascii="標楷體" w:eastAsia="標楷體" w:hAnsi="標楷體"/>
                <w:sz w:val="28"/>
                <w:szCs w:val="28"/>
              </w:rPr>
            </w:pPr>
            <w:r w:rsidRPr="0049726B">
              <w:rPr>
                <w:rFonts w:ascii="標楷體" w:eastAsia="標楷體" w:hAnsi="標楷體" w:hint="eastAsia"/>
                <w:sz w:val="28"/>
                <w:szCs w:val="28"/>
              </w:rPr>
              <w:t xml:space="preserve">現　行　</w:t>
            </w:r>
            <w:proofErr w:type="gramStart"/>
            <w:r w:rsidRPr="0049726B">
              <w:rPr>
                <w:rFonts w:ascii="標楷體" w:eastAsia="標楷體" w:hAnsi="標楷體" w:hint="eastAsia"/>
                <w:sz w:val="28"/>
                <w:szCs w:val="28"/>
              </w:rPr>
              <w:t>規</w:t>
            </w:r>
            <w:proofErr w:type="gramEnd"/>
            <w:r w:rsidRPr="0049726B">
              <w:rPr>
                <w:rFonts w:ascii="標楷體" w:eastAsia="標楷體" w:hAnsi="標楷體" w:hint="eastAsia"/>
                <w:sz w:val="28"/>
                <w:szCs w:val="28"/>
              </w:rPr>
              <w:t xml:space="preserve">　定</w:t>
            </w:r>
          </w:p>
        </w:tc>
        <w:tc>
          <w:tcPr>
            <w:tcW w:w="2200" w:type="dxa"/>
          </w:tcPr>
          <w:p w:rsidR="00924EBD" w:rsidRPr="0049726B" w:rsidRDefault="00924EBD" w:rsidP="00A05D4B">
            <w:pPr>
              <w:adjustRightInd w:val="0"/>
              <w:snapToGrid w:val="0"/>
              <w:spacing w:line="460" w:lineRule="exact"/>
              <w:jc w:val="center"/>
              <w:rPr>
                <w:rFonts w:ascii="標楷體" w:eastAsia="標楷體" w:hAnsi="標楷體"/>
                <w:sz w:val="28"/>
                <w:szCs w:val="28"/>
              </w:rPr>
            </w:pPr>
            <w:r w:rsidRPr="0049726B">
              <w:rPr>
                <w:rFonts w:ascii="標楷體" w:eastAsia="標楷體" w:hAnsi="標楷體" w:hint="eastAsia"/>
                <w:sz w:val="28"/>
                <w:szCs w:val="28"/>
              </w:rPr>
              <w:t>說　　　　明</w:t>
            </w:r>
          </w:p>
        </w:tc>
      </w:tr>
      <w:tr w:rsidR="00924EBD" w:rsidRPr="0049726B" w:rsidTr="00886B57">
        <w:tc>
          <w:tcPr>
            <w:tcW w:w="3349" w:type="dxa"/>
          </w:tcPr>
          <w:p w:rsidR="00924EBD" w:rsidRDefault="00924EBD" w:rsidP="00A05D4B">
            <w:pPr>
              <w:adjustRightInd w:val="0"/>
              <w:snapToGrid w:val="0"/>
              <w:ind w:left="840" w:hangingChars="350" w:hanging="840"/>
              <w:rPr>
                <w:rFonts w:ascii="標楷體" w:eastAsia="標楷體" w:hAnsi="標楷體"/>
              </w:rPr>
            </w:pPr>
            <w:r>
              <w:rPr>
                <w:rFonts w:eastAsia="標楷體" w:hAnsi="標楷體" w:hint="eastAsia"/>
                <w:color w:val="000000"/>
                <w:lang w:eastAsia="zh-HK"/>
              </w:rPr>
              <w:t>四</w:t>
            </w:r>
            <w:r w:rsidRPr="005650AB">
              <w:rPr>
                <w:rFonts w:eastAsia="標楷體" w:hAnsi="標楷體"/>
                <w:color w:val="000000"/>
              </w:rPr>
              <w:t>、</w:t>
            </w:r>
          </w:p>
          <w:p w:rsidR="00924EBD" w:rsidRPr="004C28BD" w:rsidRDefault="00924EBD" w:rsidP="00A05D4B">
            <w:pPr>
              <w:tabs>
                <w:tab w:val="left" w:pos="-3000"/>
              </w:tabs>
              <w:adjustRightInd w:val="0"/>
              <w:snapToGrid w:val="0"/>
              <w:spacing w:beforeLines="20" w:before="72"/>
              <w:jc w:val="both"/>
              <w:rPr>
                <w:rFonts w:ascii="標楷體" w:eastAsia="標楷體" w:hAnsi="標楷體"/>
              </w:rPr>
            </w:pPr>
            <w:r w:rsidRPr="004C28BD">
              <w:rPr>
                <w:rFonts w:ascii="標楷體" w:eastAsia="標楷體" w:hAnsi="標楷體"/>
              </w:rPr>
              <w:t>教師聘任每學期辦理一次為原則，以每學期之始</w:t>
            </w:r>
            <w:r>
              <w:rPr>
                <w:rFonts w:eastAsia="標楷體" w:hAnsi="標楷體" w:hint="eastAsia"/>
                <w:b/>
                <w:color w:val="FF0000"/>
                <w:u w:val="single"/>
              </w:rPr>
              <w:t>日</w:t>
            </w:r>
            <w:r w:rsidRPr="004C28BD">
              <w:rPr>
                <w:rFonts w:ascii="標楷體" w:eastAsia="標楷體" w:hAnsi="標楷體"/>
              </w:rPr>
              <w:t>（</w:t>
            </w:r>
            <w:smartTag w:uri="urn:schemas-microsoft-com:office:smarttags" w:element="chsdate">
              <w:smartTagPr>
                <w:attr w:name="IsROCDate" w:val="False"/>
                <w:attr w:name="IsLunarDate" w:val="False"/>
                <w:attr w:name="Day" w:val="1"/>
                <w:attr w:name="Month" w:val="8"/>
                <w:attr w:name="Year" w:val="2007"/>
              </w:smartTagPr>
              <w:r w:rsidRPr="004C28BD">
                <w:rPr>
                  <w:rFonts w:ascii="標楷體" w:eastAsia="標楷體" w:hAnsi="標楷體"/>
                </w:rPr>
                <w:t>八月一日</w:t>
              </w:r>
            </w:smartTag>
            <w:r w:rsidRPr="004C28BD">
              <w:rPr>
                <w:rFonts w:ascii="標楷體" w:eastAsia="標楷體" w:hAnsi="標楷體"/>
              </w:rPr>
              <w:t>及</w:t>
            </w:r>
            <w:smartTag w:uri="urn:schemas-microsoft-com:office:smarttags" w:element="chsdate">
              <w:smartTagPr>
                <w:attr w:name="IsROCDate" w:val="False"/>
                <w:attr w:name="IsLunarDate" w:val="False"/>
                <w:attr w:name="Day" w:val="1"/>
                <w:attr w:name="Month" w:val="2"/>
                <w:attr w:name="Year" w:val="2007"/>
              </w:smartTagPr>
              <w:r w:rsidRPr="004C28BD">
                <w:rPr>
                  <w:rFonts w:ascii="標楷體" w:eastAsia="標楷體" w:hAnsi="標楷體"/>
                </w:rPr>
                <w:t>二月一日</w:t>
              </w:r>
            </w:smartTag>
            <w:r w:rsidRPr="004C28BD">
              <w:rPr>
                <w:rFonts w:ascii="標楷體" w:eastAsia="標楷體" w:hAnsi="標楷體"/>
              </w:rPr>
              <w:t>）</w:t>
            </w:r>
            <w:proofErr w:type="gramStart"/>
            <w:r w:rsidRPr="004C28BD">
              <w:rPr>
                <w:rFonts w:ascii="標楷體" w:eastAsia="標楷體" w:hAnsi="標楷體"/>
              </w:rPr>
              <w:t>為起聘日期</w:t>
            </w:r>
            <w:proofErr w:type="gramEnd"/>
            <w:r w:rsidRPr="00AE7994">
              <w:rPr>
                <w:rFonts w:eastAsia="標楷體" w:hAnsi="標楷體" w:hint="eastAsia"/>
                <w:b/>
                <w:color w:val="FF0000"/>
                <w:u w:val="single"/>
              </w:rPr>
              <w:t>，並應於</w:t>
            </w:r>
            <w:proofErr w:type="gramStart"/>
            <w:r w:rsidRPr="00AE7994">
              <w:rPr>
                <w:rFonts w:eastAsia="標楷體" w:hAnsi="標楷體" w:hint="eastAsia"/>
                <w:b/>
                <w:color w:val="FF0000"/>
                <w:u w:val="single"/>
              </w:rPr>
              <w:t>起聘日前</w:t>
            </w:r>
            <w:proofErr w:type="gramEnd"/>
            <w:r w:rsidRPr="00AE7994">
              <w:rPr>
                <w:rFonts w:eastAsia="標楷體" w:hAnsi="標楷體" w:hint="eastAsia"/>
                <w:b/>
                <w:color w:val="FF0000"/>
                <w:u w:val="single"/>
              </w:rPr>
              <w:t>完成三級教評會審議</w:t>
            </w:r>
            <w:r w:rsidRPr="0048129F">
              <w:rPr>
                <w:rFonts w:eastAsia="標楷體" w:hAnsi="標楷體"/>
                <w:color w:val="000000"/>
              </w:rPr>
              <w:t>。</w:t>
            </w:r>
          </w:p>
          <w:p w:rsidR="00924EBD" w:rsidRPr="004C28BD" w:rsidRDefault="00924EBD" w:rsidP="00A05D4B">
            <w:pPr>
              <w:tabs>
                <w:tab w:val="left" w:pos="-3000"/>
              </w:tabs>
              <w:adjustRightInd w:val="0"/>
              <w:snapToGrid w:val="0"/>
              <w:spacing w:beforeLines="20" w:before="72"/>
              <w:jc w:val="both"/>
              <w:rPr>
                <w:rFonts w:ascii="標楷體" w:eastAsia="標楷體" w:hAnsi="標楷體"/>
              </w:rPr>
            </w:pPr>
            <w:r w:rsidRPr="004C28BD">
              <w:rPr>
                <w:rFonts w:eastAsia="標楷體" w:hAnsi="標楷體"/>
              </w:rPr>
              <w:t>本系</w:t>
            </w:r>
            <w:r w:rsidRPr="004C28BD">
              <w:rPr>
                <w:rFonts w:eastAsia="標楷體" w:hAnsi="標楷體" w:hint="eastAsia"/>
                <w:bCs/>
              </w:rPr>
              <w:t>（所）</w:t>
            </w:r>
            <w:r w:rsidRPr="004C28BD">
              <w:rPr>
                <w:rFonts w:ascii="標楷體" w:eastAsia="標楷體" w:hAnsi="標楷體"/>
              </w:rPr>
              <w:t>審理新聘教師</w:t>
            </w:r>
            <w:r w:rsidRPr="00AE7994">
              <w:rPr>
                <w:rFonts w:eastAsia="標楷體" w:hAnsi="標楷體" w:hint="eastAsia"/>
                <w:b/>
                <w:color w:val="FF0000"/>
                <w:u w:val="single"/>
              </w:rPr>
              <w:t>案，</w:t>
            </w:r>
            <w:r w:rsidRPr="004C28BD">
              <w:rPr>
                <w:rFonts w:ascii="標楷體" w:eastAsia="標楷體" w:hAnsi="標楷體"/>
              </w:rPr>
              <w:t>上下學期作業時程如</w:t>
            </w:r>
            <w:r w:rsidRPr="004C28BD">
              <w:rPr>
                <w:rFonts w:ascii="標楷體" w:eastAsia="標楷體" w:hAnsi="標楷體" w:hint="eastAsia"/>
              </w:rPr>
              <w:t>下</w:t>
            </w:r>
            <w:r w:rsidRPr="004C28BD">
              <w:rPr>
                <w:rFonts w:ascii="標楷體" w:eastAsia="標楷體" w:hAnsi="標楷體"/>
              </w:rPr>
              <w:t>：</w:t>
            </w:r>
          </w:p>
          <w:p w:rsidR="00924EBD" w:rsidRDefault="00924EBD" w:rsidP="00A05D4B">
            <w:pPr>
              <w:adjustRightInd w:val="0"/>
              <w:snapToGrid w:val="0"/>
              <w:rPr>
                <w:rFonts w:eastAsia="標楷體" w:hAnsi="標楷體"/>
                <w:color w:val="000000"/>
              </w:rPr>
            </w:pPr>
            <w:r w:rsidRPr="004C28BD">
              <w:rPr>
                <w:rFonts w:ascii="標楷體" w:eastAsia="標楷體" w:hAnsi="標楷體"/>
              </w:rPr>
              <w:t>系級教評會應於</w:t>
            </w:r>
            <w:r w:rsidRPr="00AE7994">
              <w:rPr>
                <w:rFonts w:eastAsia="標楷體" w:hAnsi="標楷體" w:hint="eastAsia"/>
                <w:b/>
                <w:color w:val="FF0000"/>
                <w:u w:val="single"/>
              </w:rPr>
              <w:t>五</w:t>
            </w:r>
            <w:r w:rsidRPr="0048129F">
              <w:rPr>
                <w:rFonts w:eastAsia="標楷體" w:hAnsi="標楷體"/>
                <w:color w:val="000000"/>
              </w:rPr>
              <w:t>月</w:t>
            </w:r>
            <w:r w:rsidRPr="009D4E17">
              <w:rPr>
                <w:rFonts w:eastAsia="標楷體" w:hAnsi="標楷體"/>
              </w:rPr>
              <w:t>、</w:t>
            </w:r>
            <w:r w:rsidRPr="00AE7994">
              <w:rPr>
                <w:rFonts w:eastAsia="標楷體" w:hAnsi="標楷體" w:hint="eastAsia"/>
                <w:b/>
                <w:color w:val="FF0000"/>
                <w:u w:val="single"/>
              </w:rPr>
              <w:t>十一月院教評會所訂開會日期十四日</w:t>
            </w:r>
            <w:r w:rsidRPr="0048129F">
              <w:rPr>
                <w:rFonts w:eastAsia="標楷體" w:hAnsi="標楷體"/>
                <w:color w:val="000000"/>
              </w:rPr>
              <w:t>前，</w:t>
            </w:r>
            <w:r w:rsidRPr="00AE7994">
              <w:rPr>
                <w:rFonts w:eastAsia="標楷體" w:hAnsi="標楷體" w:hint="eastAsia"/>
                <w:b/>
                <w:color w:val="FF0000"/>
                <w:u w:val="single"/>
              </w:rPr>
              <w:t>將</w:t>
            </w:r>
            <w:r w:rsidRPr="0048129F">
              <w:rPr>
                <w:rFonts w:eastAsia="標楷體" w:hAnsi="標楷體"/>
                <w:color w:val="000000"/>
              </w:rPr>
              <w:t>評審</w:t>
            </w:r>
            <w:r w:rsidRPr="00AE7994">
              <w:rPr>
                <w:rFonts w:eastAsia="標楷體" w:hAnsi="標楷體" w:hint="eastAsia"/>
                <w:b/>
                <w:color w:val="FF0000"/>
                <w:u w:val="single"/>
              </w:rPr>
              <w:t>資料</w:t>
            </w:r>
            <w:r w:rsidRPr="0048129F">
              <w:rPr>
                <w:rFonts w:eastAsia="標楷體" w:hAnsi="標楷體"/>
                <w:color w:val="000000"/>
              </w:rPr>
              <w:t>報院。</w:t>
            </w:r>
          </w:p>
          <w:p w:rsidR="00924EBD" w:rsidRPr="003148C4" w:rsidRDefault="00924EBD" w:rsidP="00A05D4B">
            <w:pPr>
              <w:adjustRightInd w:val="0"/>
              <w:snapToGrid w:val="0"/>
              <w:rPr>
                <w:rFonts w:ascii="標楷體" w:eastAsia="標楷體" w:hAnsi="標楷體"/>
              </w:rPr>
            </w:pPr>
            <w:r w:rsidRPr="00AE7994">
              <w:rPr>
                <w:rFonts w:ascii="標楷體" w:eastAsia="標楷體" w:hAnsi="標楷體" w:hint="eastAsia"/>
                <w:b/>
                <w:color w:val="FF0000"/>
                <w:u w:val="single"/>
              </w:rPr>
              <w:t>新聘教師經校長核聘後，在不影響教學之原則下，得依行政程序簽請校長核准後，展延至次ㄧ學期報到。未報到者視同放棄。</w:t>
            </w:r>
          </w:p>
        </w:tc>
        <w:tc>
          <w:tcPr>
            <w:tcW w:w="3419" w:type="dxa"/>
          </w:tcPr>
          <w:p w:rsidR="00924EBD" w:rsidRDefault="00924EBD" w:rsidP="00A05D4B">
            <w:pPr>
              <w:adjustRightInd w:val="0"/>
              <w:snapToGrid w:val="0"/>
              <w:ind w:left="840" w:hangingChars="350" w:hanging="840"/>
              <w:rPr>
                <w:rFonts w:ascii="標楷體" w:eastAsia="標楷體" w:hAnsi="標楷體"/>
              </w:rPr>
            </w:pPr>
            <w:r>
              <w:rPr>
                <w:rFonts w:eastAsia="標楷體" w:hAnsi="標楷體" w:hint="eastAsia"/>
                <w:color w:val="000000"/>
                <w:lang w:eastAsia="zh-HK"/>
              </w:rPr>
              <w:t>四</w:t>
            </w:r>
            <w:r w:rsidRPr="005650AB">
              <w:rPr>
                <w:rFonts w:eastAsia="標楷體" w:hAnsi="標楷體"/>
                <w:color w:val="000000"/>
              </w:rPr>
              <w:t>、</w:t>
            </w:r>
          </w:p>
          <w:p w:rsidR="00924EBD" w:rsidRPr="004C28BD" w:rsidRDefault="00924EBD" w:rsidP="00A05D4B">
            <w:pPr>
              <w:tabs>
                <w:tab w:val="left" w:pos="-3000"/>
              </w:tabs>
              <w:adjustRightInd w:val="0"/>
              <w:snapToGrid w:val="0"/>
              <w:spacing w:beforeLines="20" w:before="72"/>
              <w:jc w:val="both"/>
              <w:rPr>
                <w:rFonts w:ascii="標楷體" w:eastAsia="標楷體" w:hAnsi="標楷體"/>
              </w:rPr>
            </w:pPr>
            <w:r w:rsidRPr="004C28BD">
              <w:rPr>
                <w:rFonts w:ascii="標楷體" w:eastAsia="標楷體" w:hAnsi="標楷體"/>
              </w:rPr>
              <w:t>教師聘任每學期辦理一次為原則，</w:t>
            </w:r>
            <w:r w:rsidRPr="00FD191D">
              <w:rPr>
                <w:rFonts w:ascii="標楷體" w:eastAsia="標楷體" w:hAnsi="標楷體" w:hint="eastAsia"/>
                <w:color w:val="0000FF"/>
                <w:u w:val="single"/>
              </w:rPr>
              <w:t>於學期開始前完成聘任程序者，</w:t>
            </w:r>
            <w:r w:rsidRPr="004C28BD">
              <w:rPr>
                <w:rFonts w:ascii="標楷體" w:eastAsia="標楷體" w:hAnsi="標楷體"/>
              </w:rPr>
              <w:t>以每學期之</w:t>
            </w:r>
            <w:r w:rsidRPr="00FD191D">
              <w:rPr>
                <w:rFonts w:ascii="標楷體" w:eastAsia="標楷體" w:hAnsi="標楷體"/>
                <w:color w:val="0000FF"/>
                <w:u w:val="single"/>
              </w:rPr>
              <w:t>開</w:t>
            </w:r>
            <w:r w:rsidRPr="004C28BD">
              <w:rPr>
                <w:rFonts w:ascii="標楷體" w:eastAsia="標楷體" w:hAnsi="標楷體"/>
              </w:rPr>
              <w:t>始（</w:t>
            </w:r>
            <w:smartTag w:uri="urn:schemas-microsoft-com:office:smarttags" w:element="chsdate">
              <w:smartTagPr>
                <w:attr w:name="IsROCDate" w:val="False"/>
                <w:attr w:name="IsLunarDate" w:val="False"/>
                <w:attr w:name="Day" w:val="1"/>
                <w:attr w:name="Month" w:val="8"/>
                <w:attr w:name="Year" w:val="2007"/>
              </w:smartTagPr>
              <w:r w:rsidRPr="004C28BD">
                <w:rPr>
                  <w:rFonts w:ascii="標楷體" w:eastAsia="標楷體" w:hAnsi="標楷體"/>
                </w:rPr>
                <w:t>八月一日</w:t>
              </w:r>
            </w:smartTag>
            <w:r w:rsidRPr="004C28BD">
              <w:rPr>
                <w:rFonts w:ascii="標楷體" w:eastAsia="標楷體" w:hAnsi="標楷體"/>
              </w:rPr>
              <w:t>及</w:t>
            </w:r>
            <w:smartTag w:uri="urn:schemas-microsoft-com:office:smarttags" w:element="chsdate">
              <w:smartTagPr>
                <w:attr w:name="IsROCDate" w:val="False"/>
                <w:attr w:name="IsLunarDate" w:val="False"/>
                <w:attr w:name="Day" w:val="1"/>
                <w:attr w:name="Month" w:val="2"/>
                <w:attr w:name="Year" w:val="2007"/>
              </w:smartTagPr>
              <w:r w:rsidRPr="004C28BD">
                <w:rPr>
                  <w:rFonts w:ascii="標楷體" w:eastAsia="標楷體" w:hAnsi="標楷體"/>
                </w:rPr>
                <w:t>二月一日</w:t>
              </w:r>
            </w:smartTag>
            <w:r w:rsidRPr="004C28BD">
              <w:rPr>
                <w:rFonts w:ascii="標楷體" w:eastAsia="標楷體" w:hAnsi="標楷體"/>
              </w:rPr>
              <w:t>）為起聘日期。</w:t>
            </w:r>
          </w:p>
          <w:p w:rsidR="00924EBD" w:rsidRPr="004C28BD" w:rsidRDefault="00924EBD" w:rsidP="00A05D4B">
            <w:pPr>
              <w:tabs>
                <w:tab w:val="left" w:pos="-3000"/>
              </w:tabs>
              <w:adjustRightInd w:val="0"/>
              <w:snapToGrid w:val="0"/>
              <w:spacing w:beforeLines="20" w:before="72"/>
              <w:jc w:val="both"/>
              <w:rPr>
                <w:rFonts w:ascii="標楷體" w:eastAsia="標楷體" w:hAnsi="標楷體"/>
              </w:rPr>
            </w:pPr>
            <w:r w:rsidRPr="004C28BD">
              <w:rPr>
                <w:rFonts w:eastAsia="標楷體" w:hAnsi="標楷體"/>
              </w:rPr>
              <w:t>本系</w:t>
            </w:r>
            <w:r w:rsidRPr="004C28BD">
              <w:rPr>
                <w:rFonts w:eastAsia="標楷體" w:hAnsi="標楷體" w:hint="eastAsia"/>
                <w:bCs/>
              </w:rPr>
              <w:t>（所）</w:t>
            </w:r>
            <w:r w:rsidRPr="004C28BD">
              <w:rPr>
                <w:rFonts w:ascii="標楷體" w:eastAsia="標楷體" w:hAnsi="標楷體"/>
              </w:rPr>
              <w:t>審理新聘教師上下學期作業時程如</w:t>
            </w:r>
            <w:r w:rsidRPr="004C28BD">
              <w:rPr>
                <w:rFonts w:ascii="標楷體" w:eastAsia="標楷體" w:hAnsi="標楷體" w:hint="eastAsia"/>
              </w:rPr>
              <w:t>下</w:t>
            </w:r>
            <w:r w:rsidRPr="004C28BD">
              <w:rPr>
                <w:rFonts w:ascii="標楷體" w:eastAsia="標楷體" w:hAnsi="標楷體"/>
              </w:rPr>
              <w:t>：</w:t>
            </w:r>
          </w:p>
          <w:p w:rsidR="00924EBD" w:rsidRPr="00603741" w:rsidRDefault="00924EBD" w:rsidP="00A05D4B">
            <w:pPr>
              <w:adjustRightInd w:val="0"/>
              <w:snapToGrid w:val="0"/>
              <w:rPr>
                <w:rFonts w:ascii="標楷體" w:eastAsia="標楷體" w:hAnsi="標楷體"/>
              </w:rPr>
            </w:pPr>
            <w:r w:rsidRPr="004C28BD">
              <w:rPr>
                <w:rFonts w:ascii="標楷體" w:eastAsia="標楷體" w:hAnsi="標楷體"/>
              </w:rPr>
              <w:t>系級教評會應於</w:t>
            </w:r>
            <w:r w:rsidRPr="00FD191D">
              <w:rPr>
                <w:rFonts w:ascii="標楷體" w:eastAsia="標楷體" w:hAnsi="標楷體"/>
                <w:color w:val="0000FF"/>
                <w:u w:val="single"/>
              </w:rPr>
              <w:t>四</w:t>
            </w:r>
            <w:r w:rsidRPr="004C28BD">
              <w:rPr>
                <w:rFonts w:ascii="標楷體" w:eastAsia="標楷體" w:hAnsi="標楷體"/>
              </w:rPr>
              <w:t>月</w:t>
            </w:r>
            <w:r w:rsidRPr="00FD191D">
              <w:rPr>
                <w:rFonts w:ascii="標楷體" w:eastAsia="標楷體" w:hAnsi="標楷體" w:hint="eastAsia"/>
                <w:color w:val="0000FF"/>
                <w:u w:val="single"/>
              </w:rPr>
              <w:t>底前</w:t>
            </w:r>
            <w:r w:rsidRPr="004C28BD">
              <w:rPr>
                <w:rFonts w:ascii="標楷體" w:eastAsia="標楷體" w:hAnsi="標楷體"/>
              </w:rPr>
              <w:t>、</w:t>
            </w:r>
            <w:r w:rsidRPr="00FD191D">
              <w:rPr>
                <w:rFonts w:ascii="標楷體" w:eastAsia="標楷體" w:hAnsi="標楷體"/>
                <w:color w:val="0000FF"/>
                <w:u w:val="single"/>
              </w:rPr>
              <w:t>十月</w:t>
            </w:r>
            <w:r w:rsidRPr="00FD191D">
              <w:rPr>
                <w:rFonts w:ascii="標楷體" w:eastAsia="標楷體" w:hAnsi="標楷體" w:hint="eastAsia"/>
                <w:color w:val="0000FF"/>
                <w:u w:val="single"/>
              </w:rPr>
              <w:t>底</w:t>
            </w:r>
            <w:r w:rsidRPr="004C28BD">
              <w:rPr>
                <w:rFonts w:ascii="標楷體" w:eastAsia="標楷體" w:hAnsi="標楷體"/>
              </w:rPr>
              <w:t>前，</w:t>
            </w:r>
            <w:r w:rsidRPr="00FD191D">
              <w:rPr>
                <w:rFonts w:ascii="標楷體" w:eastAsia="標楷體" w:hAnsi="標楷體"/>
                <w:color w:val="0000FF"/>
                <w:u w:val="single"/>
              </w:rPr>
              <w:t>完成公開甄選及</w:t>
            </w:r>
            <w:r w:rsidRPr="004C28BD">
              <w:rPr>
                <w:rFonts w:ascii="標楷體" w:eastAsia="標楷體" w:hAnsi="標楷體"/>
              </w:rPr>
              <w:t>評審</w:t>
            </w:r>
            <w:r w:rsidRPr="00FD191D">
              <w:rPr>
                <w:rFonts w:ascii="標楷體" w:eastAsia="標楷體" w:hAnsi="標楷體"/>
                <w:color w:val="0000FF"/>
                <w:u w:val="single"/>
              </w:rPr>
              <w:t>並</w:t>
            </w:r>
            <w:r w:rsidRPr="004C28BD">
              <w:rPr>
                <w:rFonts w:ascii="標楷體" w:eastAsia="標楷體" w:hAnsi="標楷體"/>
              </w:rPr>
              <w:t>報院。</w:t>
            </w:r>
          </w:p>
        </w:tc>
        <w:tc>
          <w:tcPr>
            <w:tcW w:w="2200" w:type="dxa"/>
          </w:tcPr>
          <w:p w:rsidR="00924EBD" w:rsidRDefault="00924EBD" w:rsidP="00A05D4B">
            <w:pPr>
              <w:spacing w:line="360" w:lineRule="exact"/>
              <w:ind w:left="480" w:hangingChars="200" w:hanging="480"/>
              <w:jc w:val="both"/>
              <w:textDirection w:val="lrTbV"/>
              <w:rPr>
                <w:rFonts w:ascii="標楷體" w:eastAsia="標楷體" w:hAnsi="標楷體"/>
              </w:rPr>
            </w:pPr>
            <w:r>
              <w:rPr>
                <w:rFonts w:ascii="標楷體" w:eastAsia="標楷體" w:hAnsi="標楷體" w:hint="eastAsia"/>
              </w:rPr>
              <w:t>第</w:t>
            </w:r>
            <w:r>
              <w:rPr>
                <w:rFonts w:ascii="標楷體" w:eastAsia="標楷體" w:hAnsi="標楷體" w:hint="eastAsia"/>
                <w:lang w:eastAsia="zh-HK"/>
              </w:rPr>
              <w:t>四</w:t>
            </w:r>
            <w:r>
              <w:rPr>
                <w:rFonts w:ascii="標楷體" w:eastAsia="標楷體" w:hAnsi="標楷體" w:hint="eastAsia"/>
              </w:rPr>
              <w:t>點修正：</w:t>
            </w:r>
          </w:p>
          <w:p w:rsidR="00924EBD" w:rsidRDefault="00924EBD" w:rsidP="00A05D4B">
            <w:pPr>
              <w:spacing w:line="360" w:lineRule="exact"/>
              <w:ind w:left="480" w:hangingChars="200" w:hanging="480"/>
              <w:jc w:val="both"/>
              <w:textDirection w:val="lrTbV"/>
              <w:rPr>
                <w:rFonts w:ascii="標楷體" w:eastAsia="標楷體" w:hAnsi="標楷體"/>
              </w:rPr>
            </w:pPr>
            <w:r>
              <w:rPr>
                <w:rFonts w:ascii="標楷體" w:eastAsia="標楷體" w:hAnsi="標楷體" w:hint="eastAsia"/>
              </w:rPr>
              <w:t>一、第一項：依</w:t>
            </w:r>
            <w:r w:rsidRPr="00C42E9E">
              <w:rPr>
                <w:rFonts w:ascii="標楷體" w:eastAsia="標楷體" w:hAnsi="標楷體" w:hint="eastAsia"/>
              </w:rPr>
              <w:t>本校現行實務作業，新聘教師案均須於學期開始前審議完竣，爰依據實務實際作業情形，修訂均應於起聘日前完成三級教評會審議。</w:t>
            </w:r>
          </w:p>
          <w:p w:rsidR="00924EBD" w:rsidRDefault="00924EBD" w:rsidP="00A05D4B">
            <w:pPr>
              <w:spacing w:line="360" w:lineRule="exact"/>
              <w:ind w:left="480" w:hangingChars="200" w:hanging="480"/>
              <w:jc w:val="both"/>
              <w:textDirection w:val="lrTbV"/>
              <w:rPr>
                <w:rFonts w:ascii="標楷體" w:eastAsia="標楷體" w:hAnsi="標楷體"/>
              </w:rPr>
            </w:pPr>
            <w:r>
              <w:rPr>
                <w:rFonts w:ascii="標楷體" w:eastAsia="標楷體" w:hAnsi="標楷體" w:hint="eastAsia"/>
              </w:rPr>
              <w:t>二、第二項：</w:t>
            </w:r>
            <w:r w:rsidRPr="00C42E9E">
              <w:rPr>
                <w:rFonts w:ascii="標楷體" w:eastAsia="標楷體" w:hAnsi="標楷體" w:hint="eastAsia"/>
              </w:rPr>
              <w:t>考量系級教評會須辦理外審作業，為利系教評會外審作業時間更具彈性，爰</w:t>
            </w:r>
            <w:r w:rsidRPr="0091542F">
              <w:rPr>
                <w:rFonts w:ascii="標楷體" w:eastAsia="標楷體" w:hAnsi="標楷體" w:hint="eastAsia"/>
              </w:rPr>
              <w:t>刪除第一款系教教評會四月</w:t>
            </w:r>
            <w:r>
              <w:rPr>
                <w:rFonts w:ascii="標楷體" w:eastAsia="標楷體" w:hAnsi="標楷體" w:hint="eastAsia"/>
              </w:rPr>
              <w:t>及十月</w:t>
            </w:r>
            <w:r w:rsidRPr="0091542F">
              <w:rPr>
                <w:rFonts w:ascii="標楷體" w:eastAsia="標楷體" w:hAnsi="標楷體" w:hint="eastAsia"/>
              </w:rPr>
              <w:t>底前審議完竣之規定，惟系級教評會仍須依學院所訂送件時間提送新聘資料，以利提送學院五月</w:t>
            </w:r>
            <w:r>
              <w:rPr>
                <w:rFonts w:ascii="標楷體" w:eastAsia="標楷體" w:hAnsi="標楷體" w:hint="eastAsia"/>
              </w:rPr>
              <w:t>及十一月</w:t>
            </w:r>
            <w:r w:rsidRPr="0091542F">
              <w:rPr>
                <w:rFonts w:ascii="標楷體" w:eastAsia="標楷體" w:hAnsi="標楷體" w:hint="eastAsia"/>
              </w:rPr>
              <w:t>底前召開之院教評會。</w:t>
            </w:r>
          </w:p>
          <w:p w:rsidR="00924EBD" w:rsidRPr="003D2455" w:rsidRDefault="00924EBD" w:rsidP="00A05D4B">
            <w:pPr>
              <w:spacing w:line="360" w:lineRule="exact"/>
              <w:ind w:left="480" w:hangingChars="200" w:hanging="480"/>
              <w:jc w:val="both"/>
              <w:textDirection w:val="lrTbV"/>
              <w:rPr>
                <w:rFonts w:ascii="標楷體" w:eastAsia="標楷體" w:hAnsi="標楷體"/>
              </w:rPr>
            </w:pPr>
            <w:r>
              <w:rPr>
                <w:rFonts w:ascii="標楷體" w:eastAsia="標楷體" w:hAnsi="標楷體" w:hint="eastAsia"/>
              </w:rPr>
              <w:t>三、第三項：</w:t>
            </w:r>
            <w:r w:rsidRPr="003D2455">
              <w:rPr>
                <w:rFonts w:ascii="標楷體" w:eastAsia="標楷體" w:hAnsi="標楷體" w:hint="eastAsia"/>
              </w:rPr>
              <w:t>鑒於部分新聘教師獲本校聘任後，因個人因</w:t>
            </w:r>
            <w:r w:rsidRPr="003D2455">
              <w:rPr>
                <w:rFonts w:ascii="標楷體" w:eastAsia="標楷體" w:hAnsi="標楷體" w:hint="eastAsia"/>
              </w:rPr>
              <w:lastRenderedPageBreak/>
              <w:t>素未能於起聘日報到，為明確規範是類人員延後報到程序，爰增訂第三項。</w:t>
            </w:r>
          </w:p>
        </w:tc>
      </w:tr>
      <w:tr w:rsidR="00924EBD" w:rsidRPr="0049726B" w:rsidTr="00886B57">
        <w:tc>
          <w:tcPr>
            <w:tcW w:w="3349" w:type="dxa"/>
          </w:tcPr>
          <w:p w:rsidR="00924EBD" w:rsidRDefault="00924EBD" w:rsidP="00A05D4B">
            <w:pPr>
              <w:adjustRightInd w:val="0"/>
              <w:snapToGrid w:val="0"/>
              <w:rPr>
                <w:rFonts w:eastAsia="標楷體" w:hAnsi="標楷體"/>
                <w:color w:val="000000"/>
              </w:rPr>
            </w:pPr>
            <w:r>
              <w:rPr>
                <w:rFonts w:eastAsia="標楷體" w:hAnsi="標楷體" w:hint="eastAsia"/>
                <w:color w:val="000000"/>
              </w:rPr>
              <w:lastRenderedPageBreak/>
              <w:t>五</w:t>
            </w:r>
            <w:r w:rsidRPr="005650AB">
              <w:rPr>
                <w:rFonts w:eastAsia="標楷體" w:hAnsi="標楷體"/>
                <w:color w:val="000000"/>
              </w:rPr>
              <w:t>、</w:t>
            </w:r>
          </w:p>
          <w:p w:rsidR="00924EBD" w:rsidRPr="004C28BD" w:rsidRDefault="00924EBD" w:rsidP="00A05D4B">
            <w:pPr>
              <w:tabs>
                <w:tab w:val="left" w:pos="-3000"/>
              </w:tabs>
              <w:adjustRightInd w:val="0"/>
              <w:snapToGrid w:val="0"/>
              <w:spacing w:beforeLines="20" w:before="72"/>
              <w:jc w:val="both"/>
              <w:rPr>
                <w:rFonts w:ascii="標楷體" w:eastAsia="標楷體" w:hAnsi="標楷體"/>
              </w:rPr>
            </w:pPr>
            <w:r w:rsidRPr="004C28BD">
              <w:rPr>
                <w:rFonts w:ascii="標楷體" w:eastAsia="標楷體" w:hAnsi="標楷體" w:hint="eastAsia"/>
              </w:rPr>
              <w:t>新聘教師之聘任程序如下：</w:t>
            </w:r>
          </w:p>
          <w:p w:rsidR="00924EBD" w:rsidRPr="004C28BD" w:rsidRDefault="00924EBD" w:rsidP="00A05D4B">
            <w:pPr>
              <w:pStyle w:val="a3"/>
              <w:tabs>
                <w:tab w:val="left" w:pos="-3000"/>
              </w:tabs>
              <w:adjustRightInd w:val="0"/>
              <w:snapToGrid w:val="0"/>
              <w:spacing w:beforeLines="20" w:before="72"/>
              <w:ind w:leftChars="0" w:left="720" w:hangingChars="300" w:hanging="720"/>
              <w:jc w:val="both"/>
              <w:textAlignment w:val="baseline"/>
              <w:rPr>
                <w:rFonts w:ascii="標楷體" w:eastAsia="標楷體" w:hAnsi="標楷體"/>
                <w:szCs w:val="24"/>
              </w:rPr>
            </w:pPr>
            <w:r w:rsidRPr="004C28BD">
              <w:rPr>
                <w:rFonts w:eastAsia="標楷體" w:hAnsi="標楷體" w:hint="eastAsia"/>
                <w:bCs/>
              </w:rPr>
              <w:t>（一）</w:t>
            </w:r>
            <w:r w:rsidRPr="004C28BD">
              <w:rPr>
                <w:rFonts w:eastAsia="標楷體" w:hAnsi="標楷體"/>
                <w:bCs/>
              </w:rPr>
              <w:t>本系</w:t>
            </w:r>
            <w:r w:rsidRPr="004C28BD">
              <w:rPr>
                <w:rFonts w:eastAsia="標楷體" w:hAnsi="標楷體" w:hint="eastAsia"/>
                <w:bCs/>
              </w:rPr>
              <w:t>（所）</w:t>
            </w:r>
            <w:r w:rsidRPr="004C28BD">
              <w:rPr>
                <w:rFonts w:ascii="標楷體" w:eastAsia="標楷體" w:hAnsi="標楷體" w:hint="eastAsia"/>
                <w:szCs w:val="24"/>
              </w:rPr>
              <w:t>增聘教師應就教師專長及缺額提系（所）務會議審議通過，依行政程序簽請校長核准後，本公平、公正、公開之原則於傳播媒體或學術刊物公告徵聘資訊</w:t>
            </w:r>
            <w:r w:rsidRPr="004E4A4F">
              <w:rPr>
                <w:rFonts w:eastAsia="標楷體" w:hAnsi="標楷體" w:hint="eastAsia"/>
                <w:b/>
                <w:bCs/>
                <w:color w:val="FF0000"/>
                <w:u w:val="single"/>
              </w:rPr>
              <w:t>，擬聘學期第一次公告期間至少一個月</w:t>
            </w:r>
            <w:r w:rsidRPr="002E5CAB">
              <w:rPr>
                <w:rFonts w:eastAsia="標楷體" w:hAnsi="標楷體" w:hint="eastAsia"/>
              </w:rPr>
              <w:t>。</w:t>
            </w:r>
          </w:p>
          <w:p w:rsidR="00924EBD" w:rsidRPr="00CF7EC0" w:rsidRDefault="00924EBD" w:rsidP="00A05D4B">
            <w:pPr>
              <w:pStyle w:val="a3"/>
              <w:tabs>
                <w:tab w:val="left" w:pos="-3000"/>
              </w:tabs>
              <w:adjustRightInd w:val="0"/>
              <w:snapToGrid w:val="0"/>
              <w:spacing w:beforeLines="20" w:before="72"/>
              <w:ind w:leftChars="0" w:left="720" w:hangingChars="300" w:hanging="720"/>
              <w:jc w:val="both"/>
              <w:textAlignment w:val="baseline"/>
              <w:rPr>
                <w:rFonts w:ascii="標楷體" w:eastAsia="標楷體" w:hAnsi="標楷體"/>
                <w:szCs w:val="24"/>
              </w:rPr>
            </w:pPr>
            <w:r w:rsidRPr="004C28BD">
              <w:rPr>
                <w:rFonts w:eastAsia="標楷體" w:hAnsi="標楷體" w:hint="eastAsia"/>
                <w:bCs/>
              </w:rPr>
              <w:t>（</w:t>
            </w:r>
            <w:r w:rsidRPr="004C28BD">
              <w:rPr>
                <w:rFonts w:ascii="標楷體" w:eastAsia="標楷體" w:hAnsi="標楷體" w:hint="eastAsia"/>
                <w:szCs w:val="24"/>
              </w:rPr>
              <w:t>二</w:t>
            </w:r>
            <w:r w:rsidRPr="004C28BD">
              <w:rPr>
                <w:rFonts w:eastAsia="標楷體" w:hAnsi="標楷體" w:hint="eastAsia"/>
                <w:bCs/>
              </w:rPr>
              <w:t>）</w:t>
            </w:r>
            <w:r w:rsidRPr="00CF7EC0">
              <w:rPr>
                <w:rFonts w:ascii="標楷體" w:eastAsia="標楷體" w:hAnsi="標楷體" w:hint="eastAsia"/>
                <w:szCs w:val="24"/>
              </w:rPr>
              <w:t>新聘教師所授課程應與其所學相關，授課時數應符合規定，如無適當科目請其任教時，不得提聘。</w:t>
            </w:r>
          </w:p>
          <w:p w:rsidR="00924EBD" w:rsidRPr="00CF7EC0" w:rsidRDefault="00924EBD" w:rsidP="00A05D4B">
            <w:pPr>
              <w:pStyle w:val="a3"/>
              <w:tabs>
                <w:tab w:val="left" w:pos="-3000"/>
              </w:tabs>
              <w:adjustRightInd w:val="0"/>
              <w:snapToGrid w:val="0"/>
              <w:spacing w:beforeLines="20" w:before="72"/>
              <w:ind w:leftChars="0" w:left="720" w:hangingChars="300" w:hanging="720"/>
              <w:jc w:val="both"/>
              <w:textAlignment w:val="baseline"/>
              <w:rPr>
                <w:rFonts w:ascii="標楷體" w:eastAsia="標楷體" w:hAnsi="標楷體"/>
                <w:szCs w:val="24"/>
              </w:rPr>
            </w:pPr>
            <w:r w:rsidRPr="00CF7EC0">
              <w:rPr>
                <w:rFonts w:ascii="標楷體" w:eastAsia="標楷體" w:hAnsi="標楷體" w:hint="eastAsia"/>
                <w:szCs w:val="24"/>
              </w:rPr>
              <w:t>（三）系（所）初審：</w:t>
            </w:r>
          </w:p>
          <w:p w:rsidR="00924EBD" w:rsidRPr="004C28BD" w:rsidRDefault="00924EBD" w:rsidP="00A05D4B">
            <w:pPr>
              <w:pStyle w:val="a3"/>
              <w:tabs>
                <w:tab w:val="left" w:pos="-3000"/>
              </w:tabs>
              <w:adjustRightInd w:val="0"/>
              <w:snapToGrid w:val="0"/>
              <w:spacing w:beforeLines="20" w:before="72"/>
              <w:ind w:leftChars="300" w:left="720"/>
              <w:jc w:val="both"/>
              <w:rPr>
                <w:rFonts w:ascii="標楷體" w:eastAsia="標楷體" w:hAnsi="標楷體"/>
                <w:szCs w:val="24"/>
              </w:rPr>
            </w:pPr>
            <w:r w:rsidRPr="00CF7EC0">
              <w:rPr>
                <w:rFonts w:eastAsia="標楷體" w:hAnsi="標楷體"/>
                <w:bCs/>
              </w:rPr>
              <w:t>本系</w:t>
            </w:r>
            <w:r w:rsidRPr="00CF7EC0">
              <w:rPr>
                <w:rFonts w:eastAsia="標楷體" w:hAnsi="標楷體" w:hint="eastAsia"/>
                <w:bCs/>
              </w:rPr>
              <w:t>（所）</w:t>
            </w:r>
            <w:r w:rsidRPr="00CF7EC0">
              <w:rPr>
                <w:rFonts w:ascii="標楷體" w:eastAsia="標楷體" w:hAnsi="標楷體" w:hint="eastAsia"/>
                <w:szCs w:val="24"/>
                <w:lang w:eastAsia="zh-HK"/>
              </w:rPr>
              <w:t>徵聘教師時，應考慮</w:t>
            </w:r>
            <w:r w:rsidRPr="00CF7EC0">
              <w:rPr>
                <w:rFonts w:eastAsia="標楷體" w:hAnsi="標楷體"/>
                <w:bCs/>
              </w:rPr>
              <w:t>本系</w:t>
            </w:r>
            <w:r w:rsidRPr="00CF7EC0">
              <w:rPr>
                <w:rFonts w:eastAsia="標楷體" w:hAnsi="標楷體" w:hint="eastAsia"/>
                <w:bCs/>
              </w:rPr>
              <w:t>（所）</w:t>
            </w:r>
            <w:r w:rsidRPr="00CF7EC0">
              <w:rPr>
                <w:rFonts w:ascii="標楷體" w:eastAsia="標楷體" w:hAnsi="標楷體" w:hint="eastAsia"/>
                <w:szCs w:val="24"/>
                <w:lang w:eastAsia="zh-HK"/>
              </w:rPr>
              <w:t>教師學歷背景之多元性，由</w:t>
            </w:r>
            <w:r w:rsidRPr="00CF7EC0">
              <w:rPr>
                <w:rFonts w:eastAsia="標楷體" w:hAnsi="標楷體"/>
                <w:bCs/>
              </w:rPr>
              <w:t>本系</w:t>
            </w:r>
            <w:r w:rsidRPr="00CF7EC0">
              <w:rPr>
                <w:rFonts w:eastAsia="標楷體" w:hAnsi="標楷體" w:hint="eastAsia"/>
                <w:bCs/>
              </w:rPr>
              <w:t>（所）系務會議</w:t>
            </w:r>
            <w:r w:rsidRPr="00CF7EC0">
              <w:rPr>
                <w:rFonts w:ascii="標楷體" w:eastAsia="標楷體" w:hAnsi="標楷體" w:hint="eastAsia"/>
                <w:szCs w:val="24"/>
              </w:rPr>
              <w:t>依據缺額、課程需要、教師應授課時數及擬聘教師檢具之學經歷證件及著作、</w:t>
            </w:r>
            <w:r w:rsidRPr="002E5CAB">
              <w:rPr>
                <w:rFonts w:eastAsia="標楷體" w:hAnsi="標楷體" w:hint="eastAsia"/>
              </w:rPr>
              <w:t>資格條件</w:t>
            </w:r>
            <w:r w:rsidRPr="004E4A4F">
              <w:rPr>
                <w:rFonts w:eastAsia="標楷體" w:hAnsi="標楷體" w:hint="eastAsia"/>
                <w:b/>
                <w:color w:val="FF0000"/>
                <w:u w:val="single"/>
              </w:rPr>
              <w:t>及專長領域</w:t>
            </w:r>
            <w:r w:rsidRPr="002E5CAB">
              <w:rPr>
                <w:rFonts w:eastAsia="標楷體" w:hAnsi="標楷體"/>
                <w:bCs/>
              </w:rPr>
              <w:t>先行</w:t>
            </w:r>
            <w:r w:rsidRPr="004E4A4F">
              <w:rPr>
                <w:rFonts w:eastAsia="標楷體" w:hAnsi="標楷體" w:hint="eastAsia"/>
                <w:b/>
                <w:bCs/>
                <w:color w:val="FF0000"/>
                <w:u w:val="single"/>
              </w:rPr>
              <w:t>檢</w:t>
            </w:r>
            <w:r w:rsidRPr="002E5CAB">
              <w:rPr>
                <w:rFonts w:eastAsia="標楷體" w:hAnsi="標楷體"/>
                <w:bCs/>
              </w:rPr>
              <w:t>核後</w:t>
            </w:r>
            <w:r w:rsidRPr="002E5CAB">
              <w:rPr>
                <w:rFonts w:eastAsia="標楷體" w:hAnsi="標楷體"/>
              </w:rPr>
              <w:t>，提</w:t>
            </w:r>
            <w:r w:rsidRPr="002E5CAB">
              <w:rPr>
                <w:rFonts w:eastAsia="標楷體" w:hAnsi="標楷體" w:hint="eastAsia"/>
              </w:rPr>
              <w:t>送</w:t>
            </w:r>
            <w:r w:rsidRPr="004E4A4F">
              <w:rPr>
                <w:rFonts w:eastAsia="標楷體" w:hAnsi="標楷體" w:hint="eastAsia"/>
                <w:b/>
                <w:color w:val="FF0000"/>
                <w:u w:val="single"/>
              </w:rPr>
              <w:t>合格及不合格</w:t>
            </w:r>
            <w:r w:rsidRPr="002E5CAB">
              <w:rPr>
                <w:rFonts w:eastAsia="標楷體" w:hAnsi="標楷體" w:hint="eastAsia"/>
              </w:rPr>
              <w:t>名單</w:t>
            </w:r>
            <w:r w:rsidRPr="004E4A4F">
              <w:rPr>
                <w:rFonts w:eastAsia="標楷體" w:hAnsi="標楷體"/>
                <w:b/>
                <w:color w:val="FF0000"/>
                <w:u w:val="single"/>
              </w:rPr>
              <w:t>，</w:t>
            </w:r>
            <w:r w:rsidRPr="00CF7EC0">
              <w:rPr>
                <w:rFonts w:ascii="標楷體" w:eastAsia="標楷體" w:hAnsi="標楷體" w:hint="eastAsia"/>
                <w:szCs w:val="24"/>
              </w:rPr>
              <w:t>請</w:t>
            </w:r>
            <w:r w:rsidRPr="00CF7EC0">
              <w:rPr>
                <w:rFonts w:eastAsia="標楷體" w:hAnsi="標楷體"/>
                <w:bCs/>
              </w:rPr>
              <w:t>本系</w:t>
            </w:r>
            <w:r w:rsidRPr="00CF7EC0">
              <w:rPr>
                <w:rFonts w:eastAsia="標楷體" w:hAnsi="標楷體" w:hint="eastAsia"/>
                <w:bCs/>
              </w:rPr>
              <w:t>（所）</w:t>
            </w:r>
            <w:r w:rsidRPr="00CF7EC0">
              <w:rPr>
                <w:rFonts w:ascii="標楷體" w:eastAsia="標楷體" w:hAnsi="標楷體" w:hint="eastAsia"/>
                <w:szCs w:val="24"/>
              </w:rPr>
              <w:t>教評會就其教學、研究、專長、品德及擬</w:t>
            </w:r>
            <w:r w:rsidRPr="004C28BD">
              <w:rPr>
                <w:rFonts w:ascii="標楷體" w:eastAsia="標楷體" w:hAnsi="標楷體" w:hint="eastAsia"/>
                <w:szCs w:val="24"/>
              </w:rPr>
              <w:t>任課程等進行審查</w:t>
            </w:r>
            <w:r w:rsidRPr="004E4A4F">
              <w:rPr>
                <w:rFonts w:eastAsia="標楷體" w:hAnsi="標楷體" w:hint="eastAsia"/>
                <w:b/>
                <w:color w:val="FF0000"/>
                <w:u w:val="single"/>
              </w:rPr>
              <w:t>。</w:t>
            </w:r>
            <w:r w:rsidRPr="004C28BD">
              <w:rPr>
                <w:rFonts w:ascii="標楷體" w:eastAsia="標楷體" w:hAnsi="標楷體" w:hint="eastAsia"/>
                <w:szCs w:val="24"/>
              </w:rPr>
              <w:t>需辦理著作外審者，依本細則第六點規定，辦理著作外審後，將外審成績結果送回本系（所）教評會完成初審，初審通過者，送院教評會複審。</w:t>
            </w:r>
          </w:p>
          <w:p w:rsidR="00924EBD" w:rsidRPr="004C28BD" w:rsidRDefault="00924EBD" w:rsidP="00A05D4B">
            <w:pPr>
              <w:pStyle w:val="a3"/>
              <w:adjustRightInd w:val="0"/>
              <w:snapToGrid w:val="0"/>
              <w:ind w:leftChars="0" w:left="720" w:hangingChars="300" w:hanging="720"/>
              <w:textAlignment w:val="baseline"/>
              <w:rPr>
                <w:rFonts w:ascii="標楷體" w:eastAsia="標楷體" w:hAnsi="標楷體"/>
              </w:rPr>
            </w:pPr>
            <w:r w:rsidRPr="004C28BD">
              <w:rPr>
                <w:rFonts w:ascii="標楷體" w:eastAsia="標楷體" w:hAnsi="標楷體" w:hint="eastAsia"/>
                <w:szCs w:val="24"/>
              </w:rPr>
              <w:t>（四）院複審：院級教評會就本系（所）教評會審查結果，與本系（所）所訂標準進行複審，複審</w:t>
            </w:r>
            <w:r w:rsidRPr="004C28BD">
              <w:rPr>
                <w:rFonts w:ascii="標楷體" w:eastAsia="標楷體" w:hAnsi="標楷體" w:hint="eastAsia"/>
                <w:szCs w:val="24"/>
              </w:rPr>
              <w:lastRenderedPageBreak/>
              <w:t>通過者，送校教評會決審。</w:t>
            </w:r>
          </w:p>
          <w:p w:rsidR="00924EBD" w:rsidRDefault="00924EBD" w:rsidP="00A05D4B">
            <w:pPr>
              <w:adjustRightInd w:val="0"/>
              <w:snapToGrid w:val="0"/>
              <w:ind w:left="720" w:hangingChars="300" w:hanging="720"/>
              <w:rPr>
                <w:rFonts w:ascii="標楷體" w:eastAsia="標楷體" w:hAnsi="標楷體"/>
              </w:rPr>
            </w:pPr>
            <w:r w:rsidRPr="004C28BD">
              <w:rPr>
                <w:rFonts w:ascii="標楷體" w:eastAsia="標楷體" w:hAnsi="標楷體" w:hint="eastAsia"/>
              </w:rPr>
              <w:t>（五）校決審：複審通過後，各學院應檢送擬聘教師聘任有關證件資料、著作外審成績及會議紀錄，提校教評會審議。</w:t>
            </w:r>
          </w:p>
          <w:p w:rsidR="00924EBD" w:rsidRDefault="00BB2873" w:rsidP="00A05D4B">
            <w:pPr>
              <w:adjustRightInd w:val="0"/>
              <w:snapToGrid w:val="0"/>
              <w:rPr>
                <w:rFonts w:eastAsia="標楷體" w:hAnsi="標楷體"/>
                <w:color w:val="000000"/>
              </w:rPr>
            </w:pPr>
            <w:r>
              <w:rPr>
                <w:rFonts w:ascii="標楷體" w:eastAsia="標楷體" w:hAnsi="標楷體" w:hint="eastAsia"/>
                <w:b/>
                <w:color w:val="FF0000"/>
                <w:u w:val="single"/>
                <w:lang w:eastAsia="zh-HK"/>
              </w:rPr>
              <w:t>本</w:t>
            </w:r>
            <w:r w:rsidRPr="004E4A4F">
              <w:rPr>
                <w:rFonts w:ascii="標楷體" w:eastAsia="標楷體" w:hAnsi="標楷體" w:hint="eastAsia"/>
                <w:b/>
                <w:color w:val="FF0000"/>
                <w:u w:val="single"/>
              </w:rPr>
              <w:t>系（所）得於系教師評審委員會前，</w:t>
            </w:r>
            <w:r>
              <w:rPr>
                <w:rFonts w:ascii="標楷體" w:eastAsia="標楷體" w:hAnsi="標楷體" w:hint="eastAsia"/>
                <w:b/>
                <w:color w:val="FF0000"/>
                <w:u w:val="single"/>
                <w:lang w:eastAsia="zh-HK"/>
              </w:rPr>
              <w:t>邀請新聘教師申請人至系務會議公開</w:t>
            </w:r>
            <w:r w:rsidRPr="004E4A4F">
              <w:rPr>
                <w:rFonts w:ascii="標楷體" w:eastAsia="標楷體" w:hAnsi="標楷體" w:hint="eastAsia"/>
                <w:b/>
                <w:color w:val="FF0000"/>
                <w:u w:val="single"/>
              </w:rPr>
              <w:t>宣講。</w:t>
            </w:r>
          </w:p>
        </w:tc>
        <w:tc>
          <w:tcPr>
            <w:tcW w:w="3419" w:type="dxa"/>
          </w:tcPr>
          <w:p w:rsidR="00924EBD" w:rsidRDefault="00924EBD" w:rsidP="00A05D4B">
            <w:pPr>
              <w:adjustRightInd w:val="0"/>
              <w:snapToGrid w:val="0"/>
              <w:rPr>
                <w:rFonts w:eastAsia="標楷體" w:hAnsi="標楷體"/>
                <w:color w:val="000000"/>
              </w:rPr>
            </w:pPr>
            <w:r>
              <w:rPr>
                <w:rFonts w:eastAsia="標楷體" w:hAnsi="標楷體" w:hint="eastAsia"/>
                <w:color w:val="000000"/>
              </w:rPr>
              <w:lastRenderedPageBreak/>
              <w:t>五</w:t>
            </w:r>
            <w:r w:rsidRPr="005650AB">
              <w:rPr>
                <w:rFonts w:eastAsia="標楷體" w:hAnsi="標楷體"/>
                <w:color w:val="000000"/>
              </w:rPr>
              <w:t>、</w:t>
            </w:r>
          </w:p>
          <w:p w:rsidR="00924EBD" w:rsidRPr="004C28BD" w:rsidRDefault="00924EBD" w:rsidP="00A05D4B">
            <w:pPr>
              <w:tabs>
                <w:tab w:val="left" w:pos="-3000"/>
              </w:tabs>
              <w:adjustRightInd w:val="0"/>
              <w:snapToGrid w:val="0"/>
              <w:spacing w:beforeLines="20" w:before="72"/>
              <w:jc w:val="both"/>
              <w:rPr>
                <w:rFonts w:ascii="標楷體" w:eastAsia="標楷體" w:hAnsi="標楷體"/>
              </w:rPr>
            </w:pPr>
            <w:r w:rsidRPr="004C28BD">
              <w:rPr>
                <w:rFonts w:ascii="標楷體" w:eastAsia="標楷體" w:hAnsi="標楷體" w:hint="eastAsia"/>
              </w:rPr>
              <w:t>新聘教師之聘任程序如下：</w:t>
            </w:r>
          </w:p>
          <w:p w:rsidR="00924EBD" w:rsidRPr="004C28BD" w:rsidRDefault="00924EBD" w:rsidP="00A05D4B">
            <w:pPr>
              <w:pStyle w:val="a3"/>
              <w:tabs>
                <w:tab w:val="left" w:pos="-3000"/>
              </w:tabs>
              <w:adjustRightInd w:val="0"/>
              <w:snapToGrid w:val="0"/>
              <w:spacing w:beforeLines="20" w:before="72"/>
              <w:ind w:leftChars="0" w:left="720" w:hangingChars="300" w:hanging="720"/>
              <w:jc w:val="both"/>
              <w:textAlignment w:val="baseline"/>
              <w:rPr>
                <w:rFonts w:ascii="標楷體" w:eastAsia="標楷體" w:hAnsi="標楷體"/>
                <w:szCs w:val="24"/>
              </w:rPr>
            </w:pPr>
            <w:r w:rsidRPr="004C28BD">
              <w:rPr>
                <w:rFonts w:eastAsia="標楷體" w:hAnsi="標楷體" w:hint="eastAsia"/>
                <w:bCs/>
              </w:rPr>
              <w:t>（一）</w:t>
            </w:r>
            <w:r w:rsidRPr="004C28BD">
              <w:rPr>
                <w:rFonts w:eastAsia="標楷體" w:hAnsi="標楷體"/>
                <w:bCs/>
              </w:rPr>
              <w:t>本系</w:t>
            </w:r>
            <w:r w:rsidRPr="004C28BD">
              <w:rPr>
                <w:rFonts w:eastAsia="標楷體" w:hAnsi="標楷體" w:hint="eastAsia"/>
                <w:bCs/>
              </w:rPr>
              <w:t>（所）</w:t>
            </w:r>
            <w:r w:rsidRPr="004C28BD">
              <w:rPr>
                <w:rFonts w:ascii="標楷體" w:eastAsia="標楷體" w:hAnsi="標楷體" w:hint="eastAsia"/>
                <w:szCs w:val="24"/>
              </w:rPr>
              <w:t>增聘教師應就教師專長及缺額提系（所）務會議審議通過，依行政程序簽請校長核准後，本公平、公正、公開之原則於傳播媒體或學術刊物公告徵聘資訊。</w:t>
            </w:r>
          </w:p>
          <w:p w:rsidR="00924EBD" w:rsidRPr="00CF7EC0" w:rsidRDefault="00924EBD" w:rsidP="00A05D4B">
            <w:pPr>
              <w:pStyle w:val="a3"/>
              <w:tabs>
                <w:tab w:val="left" w:pos="-3000"/>
              </w:tabs>
              <w:adjustRightInd w:val="0"/>
              <w:snapToGrid w:val="0"/>
              <w:spacing w:beforeLines="20" w:before="72"/>
              <w:ind w:leftChars="0" w:left="720" w:hangingChars="300" w:hanging="720"/>
              <w:jc w:val="both"/>
              <w:textAlignment w:val="baseline"/>
              <w:rPr>
                <w:rFonts w:ascii="標楷體" w:eastAsia="標楷體" w:hAnsi="標楷體"/>
                <w:szCs w:val="24"/>
              </w:rPr>
            </w:pPr>
            <w:r w:rsidRPr="004C28BD">
              <w:rPr>
                <w:rFonts w:eastAsia="標楷體" w:hAnsi="標楷體" w:hint="eastAsia"/>
                <w:bCs/>
              </w:rPr>
              <w:t>（</w:t>
            </w:r>
            <w:r w:rsidRPr="004C28BD">
              <w:rPr>
                <w:rFonts w:ascii="標楷體" w:eastAsia="標楷體" w:hAnsi="標楷體" w:hint="eastAsia"/>
                <w:szCs w:val="24"/>
              </w:rPr>
              <w:t>二</w:t>
            </w:r>
            <w:r w:rsidRPr="004C28BD">
              <w:rPr>
                <w:rFonts w:eastAsia="標楷體" w:hAnsi="標楷體" w:hint="eastAsia"/>
                <w:bCs/>
              </w:rPr>
              <w:t>）</w:t>
            </w:r>
            <w:r w:rsidRPr="00E755B4">
              <w:rPr>
                <w:rFonts w:ascii="標楷體" w:eastAsia="標楷體" w:hAnsi="標楷體" w:hint="eastAsia"/>
                <w:color w:val="0000FF"/>
                <w:szCs w:val="24"/>
                <w:u w:val="single"/>
              </w:rPr>
              <w:t>新聘專任教師，應先經系務會議審議應徵人員資格條件後，始得送</w:t>
            </w:r>
            <w:r w:rsidRPr="00E755B4">
              <w:rPr>
                <w:rFonts w:eastAsia="標楷體" w:hAnsi="標楷體"/>
                <w:bCs/>
                <w:color w:val="0000FF"/>
                <w:u w:val="single"/>
              </w:rPr>
              <w:t>本系</w:t>
            </w:r>
            <w:r w:rsidRPr="00E755B4">
              <w:rPr>
                <w:rFonts w:eastAsia="標楷體" w:hAnsi="標楷體" w:hint="eastAsia"/>
                <w:bCs/>
                <w:color w:val="0000FF"/>
                <w:u w:val="single"/>
              </w:rPr>
              <w:t>（所）</w:t>
            </w:r>
            <w:r w:rsidRPr="00E755B4">
              <w:rPr>
                <w:rFonts w:ascii="標楷體" w:eastAsia="標楷體" w:hAnsi="標楷體" w:hint="eastAsia"/>
                <w:color w:val="0000FF"/>
                <w:szCs w:val="24"/>
                <w:u w:val="single"/>
              </w:rPr>
              <w:t>教評會。</w:t>
            </w:r>
            <w:r w:rsidRPr="00CF7EC0">
              <w:rPr>
                <w:rFonts w:ascii="標楷體" w:eastAsia="標楷體" w:hAnsi="標楷體" w:hint="eastAsia"/>
                <w:szCs w:val="24"/>
              </w:rPr>
              <w:t>新聘教師所授課程應與其所學相關，授課時數應符合規定，如無適當科目請其任教時，不得提聘。</w:t>
            </w:r>
          </w:p>
          <w:p w:rsidR="00924EBD" w:rsidRPr="00CF7EC0" w:rsidRDefault="00924EBD" w:rsidP="00A05D4B">
            <w:pPr>
              <w:pStyle w:val="a3"/>
              <w:tabs>
                <w:tab w:val="left" w:pos="-3000"/>
              </w:tabs>
              <w:adjustRightInd w:val="0"/>
              <w:snapToGrid w:val="0"/>
              <w:spacing w:beforeLines="20" w:before="72"/>
              <w:ind w:leftChars="0" w:left="720" w:hangingChars="300" w:hanging="720"/>
              <w:jc w:val="both"/>
              <w:textAlignment w:val="baseline"/>
              <w:rPr>
                <w:rFonts w:ascii="標楷體" w:eastAsia="標楷體" w:hAnsi="標楷體"/>
                <w:szCs w:val="24"/>
              </w:rPr>
            </w:pPr>
            <w:r w:rsidRPr="00CF7EC0">
              <w:rPr>
                <w:rFonts w:ascii="標楷體" w:eastAsia="標楷體" w:hAnsi="標楷體" w:hint="eastAsia"/>
                <w:szCs w:val="24"/>
              </w:rPr>
              <w:t>（三）系（所）初審：</w:t>
            </w:r>
          </w:p>
          <w:p w:rsidR="00924EBD" w:rsidRPr="004C28BD" w:rsidRDefault="00924EBD" w:rsidP="00A05D4B">
            <w:pPr>
              <w:pStyle w:val="a3"/>
              <w:tabs>
                <w:tab w:val="left" w:pos="-3000"/>
              </w:tabs>
              <w:adjustRightInd w:val="0"/>
              <w:snapToGrid w:val="0"/>
              <w:spacing w:beforeLines="20" w:before="72"/>
              <w:ind w:leftChars="300" w:left="720"/>
              <w:jc w:val="both"/>
              <w:rPr>
                <w:rFonts w:ascii="標楷體" w:eastAsia="標楷體" w:hAnsi="標楷體"/>
                <w:szCs w:val="24"/>
              </w:rPr>
            </w:pPr>
            <w:r w:rsidRPr="00CF7EC0">
              <w:rPr>
                <w:rFonts w:eastAsia="標楷體" w:hAnsi="標楷體"/>
                <w:bCs/>
              </w:rPr>
              <w:t>本系</w:t>
            </w:r>
            <w:r w:rsidRPr="00CF7EC0">
              <w:rPr>
                <w:rFonts w:eastAsia="標楷體" w:hAnsi="標楷體" w:hint="eastAsia"/>
                <w:bCs/>
              </w:rPr>
              <w:t>（所）</w:t>
            </w:r>
            <w:r w:rsidRPr="00CF7EC0">
              <w:rPr>
                <w:rFonts w:ascii="標楷體" w:eastAsia="標楷體" w:hAnsi="標楷體" w:hint="eastAsia"/>
                <w:szCs w:val="24"/>
                <w:lang w:eastAsia="zh-HK"/>
              </w:rPr>
              <w:t>徵聘教師時，應考慮</w:t>
            </w:r>
            <w:r w:rsidRPr="00CF7EC0">
              <w:rPr>
                <w:rFonts w:eastAsia="標楷體" w:hAnsi="標楷體"/>
                <w:bCs/>
              </w:rPr>
              <w:t>本系</w:t>
            </w:r>
            <w:r w:rsidRPr="00CF7EC0">
              <w:rPr>
                <w:rFonts w:eastAsia="標楷體" w:hAnsi="標楷體" w:hint="eastAsia"/>
                <w:bCs/>
              </w:rPr>
              <w:t>（所）</w:t>
            </w:r>
            <w:r w:rsidRPr="00CF7EC0">
              <w:rPr>
                <w:rFonts w:ascii="標楷體" w:eastAsia="標楷體" w:hAnsi="標楷體" w:hint="eastAsia"/>
                <w:szCs w:val="24"/>
                <w:lang w:eastAsia="zh-HK"/>
              </w:rPr>
              <w:t>教師學歷背景之多元性，由</w:t>
            </w:r>
            <w:r w:rsidRPr="00CF7EC0">
              <w:rPr>
                <w:rFonts w:eastAsia="標楷體" w:hAnsi="標楷體"/>
                <w:bCs/>
              </w:rPr>
              <w:t>本系</w:t>
            </w:r>
            <w:r w:rsidRPr="00CF7EC0">
              <w:rPr>
                <w:rFonts w:eastAsia="標楷體" w:hAnsi="標楷體" w:hint="eastAsia"/>
                <w:bCs/>
              </w:rPr>
              <w:t>（所）系務會議</w:t>
            </w:r>
            <w:r w:rsidRPr="00CF7EC0">
              <w:rPr>
                <w:rFonts w:ascii="標楷體" w:eastAsia="標楷體" w:hAnsi="標楷體" w:hint="eastAsia"/>
                <w:szCs w:val="24"/>
              </w:rPr>
              <w:t>依據缺額、課程需要、教師應授課時數及擬聘教師檢具之學經歷證件及著作、資格條件先行</w:t>
            </w:r>
            <w:r w:rsidRPr="00E755B4">
              <w:rPr>
                <w:rFonts w:ascii="標楷體" w:eastAsia="標楷體" w:hAnsi="標楷體" w:hint="eastAsia"/>
                <w:color w:val="0000FF"/>
                <w:szCs w:val="24"/>
                <w:u w:val="single"/>
              </w:rPr>
              <w:t>查</w:t>
            </w:r>
            <w:r w:rsidRPr="00CF7EC0">
              <w:rPr>
                <w:rFonts w:ascii="標楷體" w:eastAsia="標楷體" w:hAnsi="標楷體" w:hint="eastAsia"/>
                <w:szCs w:val="24"/>
              </w:rPr>
              <w:t>核後，提送</w:t>
            </w:r>
            <w:r w:rsidRPr="00E755B4">
              <w:rPr>
                <w:rFonts w:ascii="標楷體" w:eastAsia="標楷體" w:hAnsi="標楷體" w:hint="eastAsia"/>
                <w:color w:val="0000FF"/>
                <w:szCs w:val="24"/>
                <w:u w:val="single"/>
              </w:rPr>
              <w:t>推薦</w:t>
            </w:r>
            <w:r w:rsidRPr="00CF7EC0">
              <w:rPr>
                <w:rFonts w:ascii="標楷體" w:eastAsia="標楷體" w:hAnsi="標楷體" w:hint="eastAsia"/>
                <w:szCs w:val="24"/>
              </w:rPr>
              <w:t>名單請</w:t>
            </w:r>
            <w:r w:rsidRPr="00CF7EC0">
              <w:rPr>
                <w:rFonts w:eastAsia="標楷體" w:hAnsi="標楷體"/>
                <w:bCs/>
              </w:rPr>
              <w:t>本系</w:t>
            </w:r>
            <w:r w:rsidRPr="00CF7EC0">
              <w:rPr>
                <w:rFonts w:eastAsia="標楷體" w:hAnsi="標楷體" w:hint="eastAsia"/>
                <w:bCs/>
              </w:rPr>
              <w:t>（所）</w:t>
            </w:r>
            <w:r w:rsidRPr="00CF7EC0">
              <w:rPr>
                <w:rFonts w:ascii="標楷體" w:eastAsia="標楷體" w:hAnsi="標楷體" w:hint="eastAsia"/>
                <w:szCs w:val="24"/>
              </w:rPr>
              <w:t>教評會就其教學、研究、專長、品德及擬</w:t>
            </w:r>
            <w:r w:rsidRPr="004C28BD">
              <w:rPr>
                <w:rFonts w:ascii="標楷體" w:eastAsia="標楷體" w:hAnsi="標楷體" w:hint="eastAsia"/>
                <w:szCs w:val="24"/>
              </w:rPr>
              <w:t>任課程等進行審查，需辦理著作外審者，依本細則第六點規定，辦理著作外審後，將外審成績結果送回本系（所）教評會完成初審，初審通過者，送院教評會複審。</w:t>
            </w:r>
          </w:p>
          <w:p w:rsidR="00924EBD" w:rsidRPr="004C28BD" w:rsidRDefault="00924EBD" w:rsidP="00A05D4B">
            <w:pPr>
              <w:pStyle w:val="a3"/>
              <w:adjustRightInd w:val="0"/>
              <w:snapToGrid w:val="0"/>
              <w:ind w:leftChars="0" w:left="720" w:hangingChars="300" w:hanging="720"/>
              <w:textAlignment w:val="baseline"/>
              <w:rPr>
                <w:rFonts w:ascii="標楷體" w:eastAsia="標楷體" w:hAnsi="標楷體"/>
              </w:rPr>
            </w:pPr>
            <w:r w:rsidRPr="004C28BD">
              <w:rPr>
                <w:rFonts w:ascii="標楷體" w:eastAsia="標楷體" w:hAnsi="標楷體" w:hint="eastAsia"/>
                <w:szCs w:val="24"/>
              </w:rPr>
              <w:t>（四）院複審：院級教評會就本系（所）教評會審查結果，與本系（所）所訂標準進行複審，複審</w:t>
            </w:r>
            <w:r w:rsidRPr="004C28BD">
              <w:rPr>
                <w:rFonts w:ascii="標楷體" w:eastAsia="標楷體" w:hAnsi="標楷體" w:hint="eastAsia"/>
                <w:szCs w:val="24"/>
              </w:rPr>
              <w:lastRenderedPageBreak/>
              <w:t>通過者，送校教評會決審。</w:t>
            </w:r>
          </w:p>
          <w:p w:rsidR="00924EBD" w:rsidRDefault="00924EBD" w:rsidP="00A05D4B">
            <w:pPr>
              <w:adjustRightInd w:val="0"/>
              <w:snapToGrid w:val="0"/>
              <w:ind w:left="720" w:hangingChars="300" w:hanging="720"/>
              <w:rPr>
                <w:rFonts w:eastAsia="標楷體" w:hAnsi="標楷體"/>
                <w:color w:val="000000"/>
              </w:rPr>
            </w:pPr>
            <w:r w:rsidRPr="004C28BD">
              <w:rPr>
                <w:rFonts w:ascii="標楷體" w:eastAsia="標楷體" w:hAnsi="標楷體" w:hint="eastAsia"/>
              </w:rPr>
              <w:t>（五）校決審：複審通過後，各學院應檢送擬聘教師聘任有關證件資料、著作外審成績及會議紀錄，提校教評會審議。</w:t>
            </w:r>
          </w:p>
        </w:tc>
        <w:tc>
          <w:tcPr>
            <w:tcW w:w="2200" w:type="dxa"/>
          </w:tcPr>
          <w:p w:rsidR="00924EBD" w:rsidRPr="00D375A8" w:rsidRDefault="00924EBD" w:rsidP="00A05D4B">
            <w:pPr>
              <w:spacing w:line="360" w:lineRule="exact"/>
              <w:jc w:val="both"/>
              <w:textDirection w:val="lrTbV"/>
              <w:rPr>
                <w:rFonts w:eastAsia="標楷體" w:hAnsi="標楷體"/>
                <w:bCs/>
              </w:rPr>
            </w:pPr>
            <w:r w:rsidRPr="00D375A8">
              <w:rPr>
                <w:rFonts w:eastAsia="標楷體" w:hAnsi="標楷體" w:hint="eastAsia"/>
                <w:bCs/>
              </w:rPr>
              <w:lastRenderedPageBreak/>
              <w:t>第</w:t>
            </w:r>
            <w:r>
              <w:rPr>
                <w:rFonts w:eastAsia="標楷體" w:hAnsi="標楷體" w:hint="eastAsia"/>
                <w:bCs/>
                <w:lang w:eastAsia="zh-HK"/>
              </w:rPr>
              <w:t>五</w:t>
            </w:r>
            <w:r w:rsidRPr="00D375A8">
              <w:rPr>
                <w:rFonts w:eastAsia="標楷體" w:hAnsi="標楷體" w:hint="eastAsia"/>
                <w:bCs/>
              </w:rPr>
              <w:t>點修正：</w:t>
            </w:r>
          </w:p>
          <w:p w:rsidR="00924EBD" w:rsidRDefault="00924EBD" w:rsidP="00A05D4B">
            <w:pPr>
              <w:spacing w:beforeLines="20" w:before="72" w:afterLines="20" w:after="72" w:line="360" w:lineRule="exact"/>
              <w:jc w:val="both"/>
              <w:textDirection w:val="lrTbV"/>
              <w:rPr>
                <w:rFonts w:ascii="標楷體" w:eastAsia="標楷體" w:hAnsi="標楷體"/>
              </w:rPr>
            </w:pPr>
            <w:r>
              <w:rPr>
                <w:rFonts w:ascii="標楷體" w:eastAsia="標楷體" w:hAnsi="標楷體" w:hint="eastAsia"/>
              </w:rPr>
              <w:t>一、第一項：</w:t>
            </w:r>
          </w:p>
          <w:p w:rsidR="00924EBD" w:rsidRDefault="00924EBD" w:rsidP="00A05D4B">
            <w:pPr>
              <w:tabs>
                <w:tab w:val="left" w:pos="792"/>
              </w:tabs>
              <w:spacing w:line="360" w:lineRule="exact"/>
              <w:ind w:left="480" w:hangingChars="200" w:hanging="480"/>
              <w:jc w:val="both"/>
              <w:textDirection w:val="lrTbV"/>
              <w:rPr>
                <w:rFonts w:ascii="標楷體" w:eastAsia="標楷體" w:hAnsi="標楷體"/>
              </w:rPr>
            </w:pPr>
            <w:r>
              <w:rPr>
                <w:rFonts w:ascii="標楷體" w:eastAsia="標楷體" w:hAnsi="標楷體" w:hint="eastAsia"/>
              </w:rPr>
              <w:t>(一)第一款：</w:t>
            </w:r>
            <w:r w:rsidRPr="003D2455">
              <w:rPr>
                <w:rFonts w:ascii="標楷體" w:eastAsia="標楷體" w:hAnsi="標楷體" w:hint="eastAsia"/>
              </w:rPr>
              <w:t>本校第一次公告期間援例均須一個月，修訂本項第一款。本款所稱第一次公告係指擬聘學期第一次公告，後續如因情況需要，同一擬聘學期需再次公告時，則不受此限。倘仍無人應徵，延至第二學期公告，則第二學期第一次公告仍須至少一個月。</w:t>
            </w:r>
          </w:p>
          <w:p w:rsidR="00924EBD" w:rsidRDefault="00924EBD" w:rsidP="00A05D4B">
            <w:pPr>
              <w:tabs>
                <w:tab w:val="left" w:pos="792"/>
              </w:tabs>
              <w:spacing w:line="360" w:lineRule="exact"/>
              <w:ind w:left="480" w:hangingChars="200" w:hanging="480"/>
              <w:jc w:val="both"/>
              <w:textDirection w:val="lrTbV"/>
              <w:rPr>
                <w:rFonts w:ascii="標楷體" w:eastAsia="標楷體" w:hAnsi="標楷體"/>
              </w:rPr>
            </w:pPr>
            <w:r>
              <w:rPr>
                <w:rFonts w:ascii="標楷體" w:eastAsia="標楷體" w:hAnsi="標楷體" w:hint="eastAsia"/>
              </w:rPr>
              <w:t>(二)</w:t>
            </w:r>
            <w:r w:rsidRPr="001C73B8">
              <w:rPr>
                <w:rFonts w:ascii="標楷體" w:eastAsia="標楷體" w:hAnsi="標楷體" w:hint="eastAsia"/>
              </w:rPr>
              <w:t>第二款：鑒於第三款業明定應由系務會議提送推薦名單至單位教評會，因重複規範，為避免贅述，爰刪除第二款前段文字。</w:t>
            </w:r>
          </w:p>
          <w:p w:rsidR="00924EBD" w:rsidRDefault="00924EBD" w:rsidP="00A05D4B">
            <w:pPr>
              <w:tabs>
                <w:tab w:val="left" w:pos="792"/>
              </w:tabs>
              <w:spacing w:line="360" w:lineRule="exact"/>
              <w:ind w:left="480" w:hangingChars="200" w:hanging="480"/>
              <w:jc w:val="both"/>
              <w:textDirection w:val="lrTbV"/>
              <w:rPr>
                <w:rFonts w:ascii="標楷體" w:eastAsia="標楷體" w:hAnsi="標楷體"/>
              </w:rPr>
            </w:pPr>
            <w:r>
              <w:rPr>
                <w:rFonts w:ascii="標楷體" w:eastAsia="標楷體" w:hAnsi="標楷體" w:hint="eastAsia"/>
              </w:rPr>
              <w:t>(三)</w:t>
            </w:r>
            <w:r w:rsidRPr="001C73B8">
              <w:rPr>
                <w:rFonts w:ascii="標楷體" w:eastAsia="標楷體" w:hAnsi="標楷體" w:hint="eastAsia"/>
              </w:rPr>
              <w:t>第三款：本款係將現行制度明文規定，現行系務會議即包含審議應徵者專長領域是</w:t>
            </w:r>
            <w:r w:rsidRPr="001C73B8">
              <w:rPr>
                <w:rFonts w:ascii="標楷體" w:eastAsia="標楷體" w:hAnsi="標楷體" w:hint="eastAsia"/>
              </w:rPr>
              <w:lastRenderedPageBreak/>
              <w:t>否符合公告需求，另以系務會議乃檢核應徵者資格條件有無符合相關規定，且為利系級教評會有較充裕的裁量權，爰修訂本款。</w:t>
            </w:r>
          </w:p>
          <w:p w:rsidR="00924EBD" w:rsidRDefault="00924EBD" w:rsidP="00A05D4B">
            <w:pPr>
              <w:tabs>
                <w:tab w:val="left" w:pos="792"/>
              </w:tabs>
              <w:spacing w:line="360" w:lineRule="exact"/>
              <w:ind w:left="480" w:hangingChars="200" w:hanging="480"/>
              <w:jc w:val="both"/>
              <w:textDirection w:val="lrTbV"/>
              <w:rPr>
                <w:rFonts w:ascii="標楷體" w:eastAsia="標楷體" w:hAnsi="標楷體"/>
              </w:rPr>
            </w:pPr>
            <w:r>
              <w:rPr>
                <w:rFonts w:ascii="標楷體" w:eastAsia="標楷體" w:hAnsi="標楷體" w:hint="eastAsia"/>
              </w:rPr>
              <w:t>二、第二項：鑒於本院</w:t>
            </w:r>
            <w:r w:rsidRPr="005B05EC">
              <w:rPr>
                <w:rFonts w:ascii="標楷體" w:eastAsia="標楷體" w:hAnsi="標楷體" w:hint="eastAsia"/>
              </w:rPr>
              <w:t>部分學</w:t>
            </w:r>
            <w:r>
              <w:rPr>
                <w:rFonts w:ascii="標楷體" w:eastAsia="標楷體" w:hAnsi="標楷體" w:hint="eastAsia"/>
              </w:rPr>
              <w:t>系於</w:t>
            </w:r>
            <w:r w:rsidRPr="005B05EC">
              <w:rPr>
                <w:rFonts w:ascii="標楷體" w:eastAsia="標楷體" w:hAnsi="標楷體" w:hint="eastAsia"/>
              </w:rPr>
              <w:t>新聘教師時，有宣講、試教、面試等程序，基於授權明確性，</w:t>
            </w:r>
            <w:r>
              <w:rPr>
                <w:rFonts w:ascii="標楷體" w:eastAsia="標楷體" w:hAnsi="標楷體" w:hint="eastAsia"/>
              </w:rPr>
              <w:t>依本校母法</w:t>
            </w:r>
            <w:r w:rsidRPr="005B05EC">
              <w:rPr>
                <w:rFonts w:ascii="標楷體" w:eastAsia="標楷體" w:hAnsi="標楷體" w:hint="eastAsia"/>
              </w:rPr>
              <w:t>增訂第二項。</w:t>
            </w:r>
          </w:p>
          <w:p w:rsidR="00924EBD" w:rsidRPr="00FD191D" w:rsidRDefault="00924EBD" w:rsidP="00A05D4B">
            <w:pPr>
              <w:tabs>
                <w:tab w:val="left" w:pos="3360"/>
                <w:tab w:val="left" w:pos="5040"/>
              </w:tabs>
              <w:wordWrap w:val="0"/>
              <w:ind w:leftChars="-12" w:hangingChars="12" w:hanging="29"/>
              <w:jc w:val="both"/>
              <w:textDirection w:val="lrTbV"/>
              <w:rPr>
                <w:rFonts w:eastAsia="標楷體"/>
                <w:bCs/>
              </w:rPr>
            </w:pPr>
          </w:p>
        </w:tc>
      </w:tr>
      <w:tr w:rsidR="00924EBD" w:rsidRPr="0049726B" w:rsidTr="00886B57">
        <w:tc>
          <w:tcPr>
            <w:tcW w:w="3349" w:type="dxa"/>
          </w:tcPr>
          <w:p w:rsidR="00924EBD" w:rsidRDefault="00924EBD" w:rsidP="00A05D4B">
            <w:pPr>
              <w:adjustRightInd w:val="0"/>
              <w:snapToGrid w:val="0"/>
              <w:rPr>
                <w:rFonts w:eastAsia="標楷體" w:hAnsi="標楷體"/>
                <w:color w:val="000000"/>
              </w:rPr>
            </w:pPr>
            <w:r>
              <w:rPr>
                <w:rFonts w:eastAsia="標楷體" w:hAnsi="標楷體" w:hint="eastAsia"/>
                <w:color w:val="000000"/>
                <w:lang w:eastAsia="zh-HK"/>
              </w:rPr>
              <w:lastRenderedPageBreak/>
              <w:t>六</w:t>
            </w:r>
            <w:r w:rsidRPr="005650AB">
              <w:rPr>
                <w:rFonts w:eastAsia="標楷體" w:hAnsi="標楷體"/>
                <w:color w:val="000000"/>
              </w:rPr>
              <w:t>、</w:t>
            </w:r>
          </w:p>
          <w:p w:rsidR="00924EBD" w:rsidRDefault="00924EBD" w:rsidP="00A05D4B">
            <w:pPr>
              <w:tabs>
                <w:tab w:val="left" w:pos="-3000"/>
              </w:tabs>
              <w:adjustRightInd w:val="0"/>
              <w:snapToGrid w:val="0"/>
              <w:spacing w:beforeLines="20" w:before="72" w:afterLines="20" w:after="72"/>
              <w:jc w:val="both"/>
              <w:rPr>
                <w:rFonts w:ascii="標楷體" w:eastAsia="標楷體" w:hAnsi="標楷體"/>
              </w:rPr>
            </w:pPr>
            <w:r w:rsidRPr="004C28BD">
              <w:rPr>
                <w:rFonts w:ascii="標楷體" w:eastAsia="標楷體" w:hAnsi="標楷體" w:hint="eastAsia"/>
              </w:rPr>
              <w:t>新聘教師未具教育部核發擬聘等級教師證書者，及擬聘副教授以上已具教育部核發擬聘等級教師證書者，均須將其專門著作（含學位論文、教學實踐研究成果</w:t>
            </w:r>
            <w:r w:rsidRPr="004C28BD">
              <w:rPr>
                <w:rFonts w:ascii="標楷體" w:eastAsia="標楷體" w:hAnsi="標楷體"/>
              </w:rPr>
              <w:t>）</w:t>
            </w:r>
            <w:r w:rsidRPr="004C28BD">
              <w:rPr>
                <w:rFonts w:ascii="標楷體" w:eastAsia="標楷體" w:hAnsi="標楷體" w:hint="eastAsia"/>
              </w:rPr>
              <w:t>、技術報告(含教學實踐研發成果</w:t>
            </w:r>
            <w:r w:rsidRPr="004C28BD">
              <w:rPr>
                <w:rFonts w:ascii="標楷體" w:eastAsia="標楷體" w:hAnsi="標楷體"/>
              </w:rPr>
              <w:t>）</w:t>
            </w:r>
            <w:r w:rsidRPr="004C28BD">
              <w:rPr>
                <w:rFonts w:ascii="標楷體" w:eastAsia="標楷體" w:hAnsi="標楷體" w:hint="eastAsia"/>
              </w:rPr>
              <w:t>辦理著作外審。</w:t>
            </w:r>
          </w:p>
          <w:p w:rsidR="00924EBD" w:rsidRPr="0082487D" w:rsidRDefault="00924EBD" w:rsidP="00A05D4B">
            <w:pPr>
              <w:adjustRightInd w:val="0"/>
              <w:snapToGrid w:val="0"/>
              <w:spacing w:beforeLines="20" w:before="72" w:afterLines="20" w:after="72"/>
              <w:jc w:val="both"/>
              <w:rPr>
                <w:rFonts w:ascii="標楷體" w:eastAsia="標楷體" w:hAnsi="標楷體"/>
                <w:b/>
                <w:color w:val="FF0000"/>
                <w:u w:val="single"/>
              </w:rPr>
            </w:pPr>
            <w:r w:rsidRPr="0082487D">
              <w:rPr>
                <w:rFonts w:ascii="標楷體" w:eastAsia="標楷體" w:hAnsi="標楷體" w:hint="eastAsia"/>
                <w:b/>
                <w:color w:val="FF0000"/>
                <w:u w:val="single"/>
              </w:rPr>
              <w:t>新聘教師之著作</w:t>
            </w:r>
            <w:r w:rsidRPr="0082487D">
              <w:rPr>
                <w:rFonts w:ascii="標楷體" w:eastAsia="標楷體" w:hAnsi="標楷體" w:hint="eastAsia"/>
                <w:b/>
                <w:color w:val="0000FF"/>
                <w:u w:val="single"/>
              </w:rPr>
              <w:t>或</w:t>
            </w:r>
            <w:r w:rsidRPr="0082487D">
              <w:rPr>
                <w:rFonts w:ascii="標楷體" w:eastAsia="標楷體" w:hAnsi="標楷體" w:hint="eastAsia"/>
                <w:b/>
                <w:color w:val="FF0000"/>
                <w:u w:val="single"/>
              </w:rPr>
              <w:t>技術報告送審件數至多五件。以專門著作送審者，代表作已經出版之專書或期刊論文為限。聘任副教授等級以上者，其送審著作應為徵聘公告截止日前五年內之成果。餘依「專科以上學校教師資格審定辦法」之規定及本校送外審等資格審查相關規定辦理。</w:t>
            </w:r>
          </w:p>
          <w:p w:rsidR="00924EBD" w:rsidRPr="004C28BD" w:rsidRDefault="00924EBD" w:rsidP="00A05D4B">
            <w:pPr>
              <w:tabs>
                <w:tab w:val="left" w:pos="-3000"/>
              </w:tabs>
              <w:adjustRightInd w:val="0"/>
              <w:snapToGrid w:val="0"/>
              <w:spacing w:beforeLines="20" w:before="72" w:afterLines="20" w:after="72"/>
              <w:jc w:val="both"/>
              <w:rPr>
                <w:rFonts w:ascii="標楷體" w:eastAsia="標楷體" w:hAnsi="標楷體"/>
              </w:rPr>
            </w:pPr>
            <w:r w:rsidRPr="004C28BD">
              <w:rPr>
                <w:rFonts w:ascii="標楷體" w:eastAsia="標楷體" w:hAnsi="標楷體" w:hint="eastAsia"/>
              </w:rPr>
              <w:t>新聘外審由本系（所）教評會送校外六位專家學者審查，外審成績通過者至少須有四位審查人評定七十分以上，且剔除最高分及最低分之審查分數後之四位審查人評定成績平均須達七十分以上</w:t>
            </w:r>
            <w:r w:rsidRPr="005E5C01">
              <w:rPr>
                <w:rFonts w:ascii="標楷體" w:eastAsia="標楷體" w:hAnsi="標楷體" w:hint="eastAsia"/>
                <w:b/>
                <w:color w:val="FF0000"/>
                <w:u w:val="single"/>
              </w:rPr>
              <w:t>。但</w:t>
            </w:r>
            <w:r w:rsidRPr="004C28BD">
              <w:rPr>
                <w:rFonts w:ascii="標楷體" w:eastAsia="標楷體" w:hAnsi="標楷體" w:hint="eastAsia"/>
              </w:rPr>
              <w:t>聘任為教授</w:t>
            </w:r>
            <w:r w:rsidRPr="004C28BD">
              <w:rPr>
                <w:rFonts w:ascii="標楷體" w:eastAsia="標楷體" w:hAnsi="標楷體" w:hint="eastAsia"/>
              </w:rPr>
              <w:lastRenderedPageBreak/>
              <w:t>者，至少須有四位審查人評定七十五分以上，且剔除最高分及最低分之審查分數後之四位審查人評定成績平均須達七十五分以上。</w:t>
            </w:r>
          </w:p>
          <w:p w:rsidR="00924EBD" w:rsidRPr="004C28BD" w:rsidRDefault="00924EBD" w:rsidP="00A05D4B">
            <w:pPr>
              <w:tabs>
                <w:tab w:val="left" w:pos="-3000"/>
              </w:tabs>
              <w:adjustRightInd w:val="0"/>
              <w:snapToGrid w:val="0"/>
              <w:spacing w:beforeLines="20" w:before="72" w:afterLines="20" w:after="72"/>
              <w:jc w:val="both"/>
              <w:rPr>
                <w:rFonts w:ascii="標楷體" w:eastAsia="標楷體" w:hAnsi="標楷體"/>
              </w:rPr>
            </w:pPr>
            <w:r w:rsidRPr="004C28BD">
              <w:rPr>
                <w:rFonts w:ascii="標楷體" w:eastAsia="標楷體" w:hAnsi="標楷體"/>
              </w:rPr>
              <w:t>新聘</w:t>
            </w:r>
            <w:r w:rsidRPr="004C28BD">
              <w:rPr>
                <w:rFonts w:ascii="標楷體" w:eastAsia="標楷體" w:hAnsi="標楷體" w:hint="eastAsia"/>
              </w:rPr>
              <w:t>教授</w:t>
            </w:r>
            <w:r w:rsidRPr="004C28BD">
              <w:rPr>
                <w:rFonts w:ascii="標楷體" w:eastAsia="標楷體" w:hAnsi="標楷體"/>
              </w:rPr>
              <w:t>曾任符合大學辦理國外學歷採認辦法或香港澳門學歷檢覈及採認辦法規定之國外大學或香港、澳門大學專任教授</w:t>
            </w:r>
            <w:r w:rsidRPr="004C28BD">
              <w:rPr>
                <w:rFonts w:ascii="標楷體" w:eastAsia="標楷體" w:hAnsi="標楷體" w:hint="eastAsia"/>
              </w:rPr>
              <w:t>或學術研究機構人員</w:t>
            </w:r>
            <w:r w:rsidRPr="004C28BD">
              <w:rPr>
                <w:rFonts w:ascii="標楷體" w:eastAsia="標楷體" w:hAnsi="標楷體"/>
              </w:rPr>
              <w:t>，並符合下列資格</w:t>
            </w:r>
            <w:r w:rsidRPr="004C28BD">
              <w:rPr>
                <w:rFonts w:ascii="標楷體" w:eastAsia="標楷體" w:hAnsi="標楷體" w:hint="eastAsia"/>
              </w:rPr>
              <w:t>者</w:t>
            </w:r>
            <w:r w:rsidRPr="004C28BD">
              <w:rPr>
                <w:rFonts w:ascii="標楷體" w:eastAsia="標楷體" w:hAnsi="標楷體"/>
              </w:rPr>
              <w:t>，其專門著作得由三級教評會</w:t>
            </w:r>
            <w:r w:rsidRPr="004C28BD">
              <w:rPr>
                <w:rFonts w:ascii="標楷體" w:eastAsia="標楷體" w:hAnsi="標楷體" w:hint="eastAsia"/>
              </w:rPr>
              <w:t>併同</w:t>
            </w:r>
            <w:r w:rsidRPr="004C28BD">
              <w:rPr>
                <w:rFonts w:ascii="標楷體" w:eastAsia="標楷體" w:hAnsi="標楷體"/>
              </w:rPr>
              <w:t>審</w:t>
            </w:r>
            <w:r w:rsidRPr="004C28BD">
              <w:rPr>
                <w:rFonts w:ascii="標楷體" w:eastAsia="標楷體" w:hAnsi="標楷體" w:hint="eastAsia"/>
              </w:rPr>
              <w:t>查，免辦理著作外審</w:t>
            </w:r>
            <w:r w:rsidRPr="004C28BD">
              <w:rPr>
                <w:rFonts w:ascii="標楷體" w:eastAsia="標楷體" w:hAnsi="標楷體"/>
              </w:rPr>
              <w:t>：</w:t>
            </w:r>
          </w:p>
          <w:p w:rsidR="00924EBD" w:rsidRPr="004C28BD" w:rsidRDefault="00924EBD" w:rsidP="00A05D4B">
            <w:pPr>
              <w:tabs>
                <w:tab w:val="left" w:pos="-3000"/>
              </w:tabs>
              <w:adjustRightInd w:val="0"/>
              <w:snapToGrid w:val="0"/>
              <w:spacing w:beforeLines="20" w:before="72"/>
              <w:ind w:leftChars="1" w:left="427" w:hangingChars="177" w:hanging="425"/>
              <w:rPr>
                <w:rFonts w:ascii="標楷體" w:eastAsia="標楷體" w:hAnsi="標楷體"/>
              </w:rPr>
            </w:pPr>
            <w:r w:rsidRPr="004C28BD">
              <w:rPr>
                <w:rFonts w:ascii="標楷體" w:eastAsia="標楷體" w:hAnsi="標楷體" w:hint="eastAsia"/>
              </w:rPr>
              <w:t>(</w:t>
            </w:r>
            <w:r w:rsidRPr="004C28BD">
              <w:rPr>
                <w:rFonts w:ascii="標楷體" w:eastAsia="標楷體" w:hAnsi="標楷體"/>
              </w:rPr>
              <w:t>一</w:t>
            </w:r>
            <w:r w:rsidRPr="004C28BD">
              <w:rPr>
                <w:rFonts w:ascii="標楷體" w:eastAsia="標楷體" w:hAnsi="標楷體" w:hint="eastAsia"/>
              </w:rPr>
              <w:t>)</w:t>
            </w:r>
            <w:r w:rsidRPr="004C28BD">
              <w:rPr>
                <w:rFonts w:ascii="標楷體" w:eastAsia="標楷體" w:hAnsi="標楷體"/>
              </w:rPr>
              <w:t>諾貝爾獎或相當等級之得主。</w:t>
            </w:r>
          </w:p>
          <w:p w:rsidR="00924EBD" w:rsidRPr="004C28BD" w:rsidRDefault="00924EBD" w:rsidP="00A05D4B">
            <w:pPr>
              <w:tabs>
                <w:tab w:val="left" w:pos="-3000"/>
              </w:tabs>
              <w:adjustRightInd w:val="0"/>
              <w:snapToGrid w:val="0"/>
              <w:spacing w:beforeLines="20" w:before="72"/>
              <w:rPr>
                <w:rFonts w:ascii="標楷體" w:eastAsia="標楷體" w:hAnsi="標楷體"/>
              </w:rPr>
            </w:pPr>
            <w:r w:rsidRPr="004C28BD">
              <w:rPr>
                <w:rFonts w:ascii="標楷體" w:eastAsia="標楷體" w:hAnsi="標楷體" w:hint="eastAsia"/>
              </w:rPr>
              <w:t>(</w:t>
            </w:r>
            <w:r w:rsidRPr="004C28BD">
              <w:rPr>
                <w:rFonts w:ascii="標楷體" w:eastAsia="標楷體" w:hAnsi="標楷體"/>
              </w:rPr>
              <w:t>二</w:t>
            </w:r>
            <w:r w:rsidRPr="004C28BD">
              <w:rPr>
                <w:rFonts w:ascii="標楷體" w:eastAsia="標楷體" w:hAnsi="標楷體" w:hint="eastAsia"/>
              </w:rPr>
              <w:t>)</w:t>
            </w:r>
            <w:r w:rsidRPr="004C28BD">
              <w:rPr>
                <w:rFonts w:ascii="標楷體" w:eastAsia="標楷體" w:hAnsi="標楷體"/>
              </w:rPr>
              <w:t>國家級研究院院士。</w:t>
            </w:r>
          </w:p>
          <w:p w:rsidR="00924EBD" w:rsidRPr="004C28BD" w:rsidRDefault="00924EBD" w:rsidP="00A05D4B">
            <w:pPr>
              <w:tabs>
                <w:tab w:val="left" w:pos="-3000"/>
              </w:tabs>
              <w:adjustRightInd w:val="0"/>
              <w:snapToGrid w:val="0"/>
              <w:spacing w:beforeLines="20" w:before="72"/>
              <w:rPr>
                <w:rFonts w:ascii="標楷體" w:eastAsia="標楷體" w:hAnsi="標楷體"/>
              </w:rPr>
            </w:pPr>
            <w:r w:rsidRPr="004C28BD">
              <w:rPr>
                <w:rFonts w:ascii="標楷體" w:eastAsia="標楷體" w:hAnsi="標楷體" w:hint="eastAsia"/>
              </w:rPr>
              <w:t>(</w:t>
            </w:r>
            <w:r w:rsidRPr="004C28BD">
              <w:rPr>
                <w:rFonts w:ascii="標楷體" w:eastAsia="標楷體" w:hAnsi="標楷體"/>
              </w:rPr>
              <w:t>三</w:t>
            </w:r>
            <w:r w:rsidRPr="004C28BD">
              <w:rPr>
                <w:rFonts w:ascii="標楷體" w:eastAsia="標楷體" w:hAnsi="標楷體" w:hint="eastAsia"/>
              </w:rPr>
              <w:t>)</w:t>
            </w:r>
            <w:r w:rsidRPr="004C28BD">
              <w:rPr>
                <w:rFonts w:ascii="標楷體" w:eastAsia="標楷體" w:hAnsi="標楷體"/>
              </w:rPr>
              <w:t>國際重要學會會士。</w:t>
            </w:r>
          </w:p>
          <w:p w:rsidR="00924EBD" w:rsidRPr="004C28BD" w:rsidRDefault="00924EBD" w:rsidP="00A05D4B">
            <w:pPr>
              <w:tabs>
                <w:tab w:val="left" w:pos="-3000"/>
              </w:tabs>
              <w:adjustRightInd w:val="0"/>
              <w:snapToGrid w:val="0"/>
              <w:spacing w:beforeLines="20" w:before="72"/>
              <w:ind w:left="427" w:hangingChars="178" w:hanging="427"/>
              <w:rPr>
                <w:rFonts w:ascii="標楷體" w:eastAsia="標楷體" w:hAnsi="標楷體"/>
              </w:rPr>
            </w:pPr>
            <w:r w:rsidRPr="004C28BD">
              <w:rPr>
                <w:rFonts w:ascii="標楷體" w:eastAsia="標楷體" w:hAnsi="標楷體" w:hint="eastAsia"/>
              </w:rPr>
              <w:t>(</w:t>
            </w:r>
            <w:r w:rsidRPr="004C28BD">
              <w:rPr>
                <w:rFonts w:ascii="標楷體" w:eastAsia="標楷體" w:hAnsi="標楷體"/>
              </w:rPr>
              <w:t>四</w:t>
            </w:r>
            <w:r w:rsidRPr="004C28BD">
              <w:rPr>
                <w:rFonts w:ascii="標楷體" w:eastAsia="標楷體" w:hAnsi="標楷體" w:hint="eastAsia"/>
              </w:rPr>
              <w:t>)經本系（所）、院教評會審議認定</w:t>
            </w:r>
            <w:r w:rsidRPr="004C28BD">
              <w:rPr>
                <w:rFonts w:ascii="標楷體" w:eastAsia="標楷體" w:hAnsi="標楷體"/>
              </w:rPr>
              <w:t>其他相當於前三</w:t>
            </w:r>
            <w:r w:rsidRPr="004C28BD">
              <w:rPr>
                <w:rFonts w:ascii="標楷體" w:eastAsia="標楷體" w:hAnsi="標楷體" w:hint="eastAsia"/>
              </w:rPr>
              <w:t>款</w:t>
            </w:r>
            <w:r w:rsidRPr="004C28BD">
              <w:rPr>
                <w:rFonts w:ascii="標楷體" w:eastAsia="標楷體" w:hAnsi="標楷體"/>
              </w:rPr>
              <w:t>資格之學術或專業領域著有傑出成就者。</w:t>
            </w:r>
          </w:p>
          <w:p w:rsidR="00924EBD" w:rsidRDefault="00924EBD" w:rsidP="00A05D4B">
            <w:pPr>
              <w:adjustRightInd w:val="0"/>
              <w:snapToGrid w:val="0"/>
              <w:rPr>
                <w:rFonts w:eastAsia="標楷體" w:hAnsi="標楷體"/>
                <w:color w:val="000000"/>
              </w:rPr>
            </w:pPr>
            <w:r w:rsidRPr="004C28BD">
              <w:rPr>
                <w:rFonts w:ascii="標楷體" w:eastAsia="標楷體" w:hAnsi="標楷體" w:hint="eastAsia"/>
              </w:rPr>
              <w:t>前項第四款所定相當資格條件係依本系（所）教師聘任及升等審查細則所定標準認定之。</w:t>
            </w:r>
          </w:p>
        </w:tc>
        <w:tc>
          <w:tcPr>
            <w:tcW w:w="3419" w:type="dxa"/>
          </w:tcPr>
          <w:p w:rsidR="00924EBD" w:rsidRDefault="00924EBD" w:rsidP="00A05D4B">
            <w:pPr>
              <w:adjustRightInd w:val="0"/>
              <w:snapToGrid w:val="0"/>
              <w:rPr>
                <w:rFonts w:eastAsia="標楷體" w:hAnsi="標楷體"/>
                <w:color w:val="000000"/>
              </w:rPr>
            </w:pPr>
            <w:r>
              <w:rPr>
                <w:rFonts w:eastAsia="標楷體" w:hAnsi="標楷體" w:hint="eastAsia"/>
                <w:color w:val="000000"/>
                <w:lang w:eastAsia="zh-HK"/>
              </w:rPr>
              <w:lastRenderedPageBreak/>
              <w:t>六</w:t>
            </w:r>
            <w:r w:rsidRPr="005650AB">
              <w:rPr>
                <w:rFonts w:eastAsia="標楷體" w:hAnsi="標楷體"/>
                <w:color w:val="000000"/>
              </w:rPr>
              <w:t>、</w:t>
            </w:r>
          </w:p>
          <w:p w:rsidR="00924EBD" w:rsidRPr="004C28BD" w:rsidRDefault="00924EBD" w:rsidP="00A05D4B">
            <w:pPr>
              <w:tabs>
                <w:tab w:val="left" w:pos="-3000"/>
              </w:tabs>
              <w:adjustRightInd w:val="0"/>
              <w:snapToGrid w:val="0"/>
              <w:spacing w:beforeLines="20" w:before="72" w:afterLines="20" w:after="72"/>
              <w:jc w:val="both"/>
              <w:rPr>
                <w:rFonts w:ascii="標楷體" w:eastAsia="標楷體" w:hAnsi="標楷體"/>
              </w:rPr>
            </w:pPr>
            <w:r w:rsidRPr="004C28BD">
              <w:rPr>
                <w:rFonts w:ascii="標楷體" w:eastAsia="標楷體" w:hAnsi="標楷體" w:hint="eastAsia"/>
              </w:rPr>
              <w:t>新聘教師未具教育部核發擬聘等級教師證書者，及擬聘副教授以上已具教育部核發擬聘等級教師證書者，均須將其專門著作（含學位論文、教學實踐研究成果</w:t>
            </w:r>
            <w:r w:rsidRPr="004C28BD">
              <w:rPr>
                <w:rFonts w:ascii="標楷體" w:eastAsia="標楷體" w:hAnsi="標楷體"/>
              </w:rPr>
              <w:t>）</w:t>
            </w:r>
            <w:r w:rsidRPr="004C28BD">
              <w:rPr>
                <w:rFonts w:ascii="標楷體" w:eastAsia="標楷體" w:hAnsi="標楷體" w:hint="eastAsia"/>
              </w:rPr>
              <w:t>、技術報告(含教學實踐研發成果</w:t>
            </w:r>
            <w:r w:rsidRPr="004C28BD">
              <w:rPr>
                <w:rFonts w:ascii="標楷體" w:eastAsia="標楷體" w:hAnsi="標楷體"/>
              </w:rPr>
              <w:t>）</w:t>
            </w:r>
            <w:r w:rsidRPr="004C28BD">
              <w:rPr>
                <w:rFonts w:ascii="標楷體" w:eastAsia="標楷體" w:hAnsi="標楷體" w:hint="eastAsia"/>
              </w:rPr>
              <w:t>辦理著作外審。</w:t>
            </w:r>
            <w:r w:rsidRPr="00E755B4">
              <w:rPr>
                <w:rFonts w:ascii="標楷體" w:eastAsia="標楷體" w:hAnsi="標楷體" w:hint="eastAsia"/>
                <w:color w:val="0000FF"/>
                <w:u w:val="single"/>
              </w:rPr>
              <w:t>新聘教師資格審查作業，依本細則教師升等著作規範、送外審等資格審查相關規定辦理。惟聘任副教授等級以上者，其送審著作應為徵聘公告截止日前五年內之成果。</w:t>
            </w:r>
          </w:p>
          <w:p w:rsidR="00924EBD" w:rsidRPr="004C28BD" w:rsidRDefault="00924EBD" w:rsidP="00A05D4B">
            <w:pPr>
              <w:tabs>
                <w:tab w:val="left" w:pos="-3000"/>
              </w:tabs>
              <w:adjustRightInd w:val="0"/>
              <w:snapToGrid w:val="0"/>
              <w:spacing w:beforeLines="20" w:before="72" w:afterLines="20" w:after="72"/>
              <w:jc w:val="both"/>
              <w:rPr>
                <w:rFonts w:ascii="標楷體" w:eastAsia="標楷體" w:hAnsi="標楷體"/>
              </w:rPr>
            </w:pPr>
            <w:r w:rsidRPr="004C28BD">
              <w:rPr>
                <w:rFonts w:ascii="標楷體" w:eastAsia="標楷體" w:hAnsi="標楷體" w:hint="eastAsia"/>
              </w:rPr>
              <w:t>新聘外審由本系（所）教評會送校外六位專家學者審查，外審成績通過者至少須有四位審查人評定七十分以上，且剔除最高分及最低分之審查分數後之四位審查人評定成績平均須達七十分以上</w:t>
            </w:r>
            <w:r w:rsidRPr="00E755B4">
              <w:rPr>
                <w:rFonts w:ascii="標楷體" w:eastAsia="標楷體" w:hAnsi="標楷體" w:hint="eastAsia"/>
                <w:color w:val="0000FF"/>
                <w:u w:val="single"/>
              </w:rPr>
              <w:t>；惟</w:t>
            </w:r>
            <w:r w:rsidRPr="004C28BD">
              <w:rPr>
                <w:rFonts w:ascii="標楷體" w:eastAsia="標楷體" w:hAnsi="標楷體" w:hint="eastAsia"/>
              </w:rPr>
              <w:t>聘任為教授者，至少須有四位審查人評定七十五分以上，且剔除最高分及最低分之審查分數後之四位審查人評定成績平均須達七十五分以上。</w:t>
            </w:r>
          </w:p>
          <w:p w:rsidR="00924EBD" w:rsidRPr="004C28BD" w:rsidRDefault="00924EBD" w:rsidP="00A05D4B">
            <w:pPr>
              <w:tabs>
                <w:tab w:val="left" w:pos="-3000"/>
              </w:tabs>
              <w:adjustRightInd w:val="0"/>
              <w:snapToGrid w:val="0"/>
              <w:spacing w:beforeLines="20" w:before="72" w:afterLines="20" w:after="72"/>
              <w:jc w:val="both"/>
              <w:rPr>
                <w:rFonts w:ascii="標楷體" w:eastAsia="標楷體" w:hAnsi="標楷體"/>
              </w:rPr>
            </w:pPr>
            <w:r w:rsidRPr="004C28BD">
              <w:rPr>
                <w:rFonts w:ascii="標楷體" w:eastAsia="標楷體" w:hAnsi="標楷體"/>
              </w:rPr>
              <w:lastRenderedPageBreak/>
              <w:t>新聘</w:t>
            </w:r>
            <w:r w:rsidRPr="004C28BD">
              <w:rPr>
                <w:rFonts w:ascii="標楷體" w:eastAsia="標楷體" w:hAnsi="標楷體" w:hint="eastAsia"/>
              </w:rPr>
              <w:t>教授</w:t>
            </w:r>
            <w:r w:rsidRPr="004C28BD">
              <w:rPr>
                <w:rFonts w:ascii="標楷體" w:eastAsia="標楷體" w:hAnsi="標楷體"/>
              </w:rPr>
              <w:t>曾任符合大學辦理國外學歷採認辦法或香港澳門學歷檢覈及採認辦法規定之國外大學或香港、澳門大學專任教授</w:t>
            </w:r>
            <w:r w:rsidRPr="004C28BD">
              <w:rPr>
                <w:rFonts w:ascii="標楷體" w:eastAsia="標楷體" w:hAnsi="標楷體" w:hint="eastAsia"/>
              </w:rPr>
              <w:t>或學術研究機構人員</w:t>
            </w:r>
            <w:r w:rsidRPr="004C28BD">
              <w:rPr>
                <w:rFonts w:ascii="標楷體" w:eastAsia="標楷體" w:hAnsi="標楷體"/>
              </w:rPr>
              <w:t>，並符合下列資格</w:t>
            </w:r>
            <w:r w:rsidRPr="004C28BD">
              <w:rPr>
                <w:rFonts w:ascii="標楷體" w:eastAsia="標楷體" w:hAnsi="標楷體" w:hint="eastAsia"/>
              </w:rPr>
              <w:t>者</w:t>
            </w:r>
            <w:r w:rsidRPr="004C28BD">
              <w:rPr>
                <w:rFonts w:ascii="標楷體" w:eastAsia="標楷體" w:hAnsi="標楷體"/>
              </w:rPr>
              <w:t>，其專門著作得由三級教評會</w:t>
            </w:r>
            <w:r w:rsidRPr="004C28BD">
              <w:rPr>
                <w:rFonts w:ascii="標楷體" w:eastAsia="標楷體" w:hAnsi="標楷體" w:hint="eastAsia"/>
              </w:rPr>
              <w:t>併同</w:t>
            </w:r>
            <w:r w:rsidRPr="004C28BD">
              <w:rPr>
                <w:rFonts w:ascii="標楷體" w:eastAsia="標楷體" w:hAnsi="標楷體"/>
              </w:rPr>
              <w:t>審</w:t>
            </w:r>
            <w:r w:rsidRPr="004C28BD">
              <w:rPr>
                <w:rFonts w:ascii="標楷體" w:eastAsia="標楷體" w:hAnsi="標楷體" w:hint="eastAsia"/>
              </w:rPr>
              <w:t>查，免辦理著作外審</w:t>
            </w:r>
            <w:r w:rsidRPr="004C28BD">
              <w:rPr>
                <w:rFonts w:ascii="標楷體" w:eastAsia="標楷體" w:hAnsi="標楷體"/>
              </w:rPr>
              <w:t>：</w:t>
            </w:r>
          </w:p>
          <w:p w:rsidR="00924EBD" w:rsidRPr="004C28BD" w:rsidRDefault="00924EBD" w:rsidP="00A05D4B">
            <w:pPr>
              <w:tabs>
                <w:tab w:val="left" w:pos="-3000"/>
              </w:tabs>
              <w:adjustRightInd w:val="0"/>
              <w:snapToGrid w:val="0"/>
              <w:spacing w:beforeLines="20" w:before="72"/>
              <w:ind w:leftChars="1" w:left="427" w:hangingChars="177" w:hanging="425"/>
              <w:rPr>
                <w:rFonts w:ascii="標楷體" w:eastAsia="標楷體" w:hAnsi="標楷體"/>
              </w:rPr>
            </w:pPr>
            <w:r w:rsidRPr="004C28BD">
              <w:rPr>
                <w:rFonts w:ascii="標楷體" w:eastAsia="標楷體" w:hAnsi="標楷體" w:hint="eastAsia"/>
              </w:rPr>
              <w:t>(</w:t>
            </w:r>
            <w:r w:rsidRPr="004C28BD">
              <w:rPr>
                <w:rFonts w:ascii="標楷體" w:eastAsia="標楷體" w:hAnsi="標楷體"/>
              </w:rPr>
              <w:t>一</w:t>
            </w:r>
            <w:r w:rsidRPr="004C28BD">
              <w:rPr>
                <w:rFonts w:ascii="標楷體" w:eastAsia="標楷體" w:hAnsi="標楷體" w:hint="eastAsia"/>
              </w:rPr>
              <w:t>)</w:t>
            </w:r>
            <w:r w:rsidRPr="004C28BD">
              <w:rPr>
                <w:rFonts w:ascii="標楷體" w:eastAsia="標楷體" w:hAnsi="標楷體"/>
              </w:rPr>
              <w:t>諾貝爾獎或相當等級之得主。</w:t>
            </w:r>
          </w:p>
          <w:p w:rsidR="00924EBD" w:rsidRPr="004C28BD" w:rsidRDefault="00924EBD" w:rsidP="00A05D4B">
            <w:pPr>
              <w:tabs>
                <w:tab w:val="left" w:pos="-3000"/>
              </w:tabs>
              <w:adjustRightInd w:val="0"/>
              <w:snapToGrid w:val="0"/>
              <w:spacing w:beforeLines="20" w:before="72"/>
              <w:rPr>
                <w:rFonts w:ascii="標楷體" w:eastAsia="標楷體" w:hAnsi="標楷體"/>
              </w:rPr>
            </w:pPr>
            <w:r w:rsidRPr="004C28BD">
              <w:rPr>
                <w:rFonts w:ascii="標楷體" w:eastAsia="標楷體" w:hAnsi="標楷體" w:hint="eastAsia"/>
              </w:rPr>
              <w:t>(</w:t>
            </w:r>
            <w:r w:rsidRPr="004C28BD">
              <w:rPr>
                <w:rFonts w:ascii="標楷體" w:eastAsia="標楷體" w:hAnsi="標楷體"/>
              </w:rPr>
              <w:t>二</w:t>
            </w:r>
            <w:r w:rsidRPr="004C28BD">
              <w:rPr>
                <w:rFonts w:ascii="標楷體" w:eastAsia="標楷體" w:hAnsi="標楷體" w:hint="eastAsia"/>
              </w:rPr>
              <w:t>)</w:t>
            </w:r>
            <w:r w:rsidRPr="004C28BD">
              <w:rPr>
                <w:rFonts w:ascii="標楷體" w:eastAsia="標楷體" w:hAnsi="標楷體"/>
              </w:rPr>
              <w:t>國家級研究院院士。</w:t>
            </w:r>
          </w:p>
          <w:p w:rsidR="00924EBD" w:rsidRPr="004C28BD" w:rsidRDefault="00924EBD" w:rsidP="00A05D4B">
            <w:pPr>
              <w:tabs>
                <w:tab w:val="left" w:pos="-3000"/>
              </w:tabs>
              <w:adjustRightInd w:val="0"/>
              <w:snapToGrid w:val="0"/>
              <w:spacing w:beforeLines="20" w:before="72"/>
              <w:rPr>
                <w:rFonts w:ascii="標楷體" w:eastAsia="標楷體" w:hAnsi="標楷體"/>
              </w:rPr>
            </w:pPr>
            <w:r w:rsidRPr="004C28BD">
              <w:rPr>
                <w:rFonts w:ascii="標楷體" w:eastAsia="標楷體" w:hAnsi="標楷體" w:hint="eastAsia"/>
              </w:rPr>
              <w:t>(</w:t>
            </w:r>
            <w:r w:rsidRPr="004C28BD">
              <w:rPr>
                <w:rFonts w:ascii="標楷體" w:eastAsia="標楷體" w:hAnsi="標楷體"/>
              </w:rPr>
              <w:t>三</w:t>
            </w:r>
            <w:r w:rsidRPr="004C28BD">
              <w:rPr>
                <w:rFonts w:ascii="標楷體" w:eastAsia="標楷體" w:hAnsi="標楷體" w:hint="eastAsia"/>
              </w:rPr>
              <w:t>)</w:t>
            </w:r>
            <w:r w:rsidRPr="004C28BD">
              <w:rPr>
                <w:rFonts w:ascii="標楷體" w:eastAsia="標楷體" w:hAnsi="標楷體"/>
              </w:rPr>
              <w:t>國際重要學會會士。</w:t>
            </w:r>
          </w:p>
          <w:p w:rsidR="00924EBD" w:rsidRPr="004C28BD" w:rsidRDefault="00924EBD" w:rsidP="00A05D4B">
            <w:pPr>
              <w:tabs>
                <w:tab w:val="left" w:pos="-3000"/>
              </w:tabs>
              <w:adjustRightInd w:val="0"/>
              <w:snapToGrid w:val="0"/>
              <w:spacing w:beforeLines="20" w:before="72"/>
              <w:ind w:left="427" w:hangingChars="178" w:hanging="427"/>
              <w:rPr>
                <w:rFonts w:ascii="標楷體" w:eastAsia="標楷體" w:hAnsi="標楷體"/>
              </w:rPr>
            </w:pPr>
            <w:r w:rsidRPr="004C28BD">
              <w:rPr>
                <w:rFonts w:ascii="標楷體" w:eastAsia="標楷體" w:hAnsi="標楷體" w:hint="eastAsia"/>
              </w:rPr>
              <w:t>(</w:t>
            </w:r>
            <w:r w:rsidRPr="004C28BD">
              <w:rPr>
                <w:rFonts w:ascii="標楷體" w:eastAsia="標楷體" w:hAnsi="標楷體"/>
              </w:rPr>
              <w:t>四</w:t>
            </w:r>
            <w:r w:rsidRPr="004C28BD">
              <w:rPr>
                <w:rFonts w:ascii="標楷體" w:eastAsia="標楷體" w:hAnsi="標楷體" w:hint="eastAsia"/>
              </w:rPr>
              <w:t>)經本系（所）、院教評會審議認定</w:t>
            </w:r>
            <w:r w:rsidRPr="004C28BD">
              <w:rPr>
                <w:rFonts w:ascii="標楷體" w:eastAsia="標楷體" w:hAnsi="標楷體"/>
              </w:rPr>
              <w:t>其他相當於前三</w:t>
            </w:r>
            <w:r w:rsidRPr="004C28BD">
              <w:rPr>
                <w:rFonts w:ascii="標楷體" w:eastAsia="標楷體" w:hAnsi="標楷體" w:hint="eastAsia"/>
              </w:rPr>
              <w:t>款</w:t>
            </w:r>
            <w:r w:rsidRPr="004C28BD">
              <w:rPr>
                <w:rFonts w:ascii="標楷體" w:eastAsia="標楷體" w:hAnsi="標楷體"/>
              </w:rPr>
              <w:t>資格之學術或專業領域著有傑出成就者。</w:t>
            </w:r>
          </w:p>
          <w:p w:rsidR="00924EBD" w:rsidRDefault="00924EBD" w:rsidP="00A05D4B">
            <w:pPr>
              <w:adjustRightInd w:val="0"/>
              <w:snapToGrid w:val="0"/>
              <w:rPr>
                <w:rFonts w:eastAsia="標楷體" w:hAnsi="標楷體"/>
                <w:color w:val="000000"/>
              </w:rPr>
            </w:pPr>
            <w:r w:rsidRPr="004C28BD">
              <w:rPr>
                <w:rFonts w:ascii="標楷體" w:eastAsia="標楷體" w:hAnsi="標楷體" w:hint="eastAsia"/>
              </w:rPr>
              <w:t>前項第四款所定相當資格條件係依本系（所）教師聘任及升等審查細則所定標準</w:t>
            </w:r>
            <w:r w:rsidRPr="00E755B4">
              <w:rPr>
                <w:rFonts w:ascii="標楷體" w:eastAsia="標楷體" w:hAnsi="標楷體" w:hint="eastAsia"/>
                <w:color w:val="0000FF"/>
                <w:u w:val="single"/>
              </w:rPr>
              <w:t>進行</w:t>
            </w:r>
            <w:r w:rsidRPr="004C28BD">
              <w:rPr>
                <w:rFonts w:ascii="標楷體" w:eastAsia="標楷體" w:hAnsi="標楷體" w:hint="eastAsia"/>
              </w:rPr>
              <w:t>認定之。</w:t>
            </w:r>
          </w:p>
        </w:tc>
        <w:tc>
          <w:tcPr>
            <w:tcW w:w="2200" w:type="dxa"/>
          </w:tcPr>
          <w:p w:rsidR="00924EBD" w:rsidRDefault="00924EBD" w:rsidP="00A05D4B">
            <w:pPr>
              <w:tabs>
                <w:tab w:val="left" w:pos="-3000"/>
              </w:tabs>
              <w:spacing w:beforeLines="20" w:before="72" w:line="320" w:lineRule="exact"/>
              <w:jc w:val="both"/>
              <w:textDirection w:val="lrTbV"/>
              <w:rPr>
                <w:rFonts w:ascii="標楷體" w:eastAsia="標楷體" w:hAnsi="標楷體"/>
              </w:rPr>
            </w:pPr>
            <w:r>
              <w:rPr>
                <w:rFonts w:ascii="標楷體" w:eastAsia="標楷體" w:hAnsi="標楷體" w:hint="eastAsia"/>
              </w:rPr>
              <w:lastRenderedPageBreak/>
              <w:t>第</w:t>
            </w:r>
            <w:r>
              <w:rPr>
                <w:rFonts w:ascii="標楷體" w:eastAsia="標楷體" w:hAnsi="標楷體" w:hint="eastAsia"/>
                <w:lang w:eastAsia="zh-HK"/>
              </w:rPr>
              <w:t>六</w:t>
            </w:r>
            <w:r>
              <w:rPr>
                <w:rFonts w:ascii="標楷體" w:eastAsia="標楷體" w:hAnsi="標楷體" w:hint="eastAsia"/>
              </w:rPr>
              <w:t>點修正：</w:t>
            </w:r>
          </w:p>
          <w:p w:rsidR="00924EBD" w:rsidRDefault="00924EBD" w:rsidP="00A05D4B">
            <w:pPr>
              <w:tabs>
                <w:tab w:val="left" w:pos="792"/>
              </w:tabs>
              <w:spacing w:line="360" w:lineRule="exact"/>
              <w:ind w:left="480" w:hangingChars="200" w:hanging="480"/>
              <w:jc w:val="both"/>
              <w:textDirection w:val="lrTbV"/>
              <w:rPr>
                <w:rFonts w:ascii="標楷體" w:eastAsia="標楷體" w:hAnsi="標楷體"/>
              </w:rPr>
            </w:pPr>
            <w:r>
              <w:rPr>
                <w:rFonts w:ascii="標楷體" w:eastAsia="標楷體" w:hAnsi="標楷體" w:hint="eastAsia"/>
              </w:rPr>
              <w:t>一、</w:t>
            </w:r>
            <w:r w:rsidRPr="00146260">
              <w:rPr>
                <w:rFonts w:ascii="標楷體" w:eastAsia="標楷體" w:hAnsi="標楷體" w:hint="eastAsia"/>
              </w:rPr>
              <w:t>第二項：現行規定係規範新聘教師資格審查作業，依本</w:t>
            </w:r>
            <w:r>
              <w:rPr>
                <w:rFonts w:ascii="標楷體" w:eastAsia="標楷體" w:hAnsi="標楷體" w:hint="eastAsia"/>
              </w:rPr>
              <w:t>要點</w:t>
            </w:r>
            <w:r w:rsidRPr="00146260">
              <w:rPr>
                <w:rFonts w:ascii="標楷體" w:eastAsia="標楷體" w:hAnsi="標楷體" w:hint="eastAsia"/>
              </w:rPr>
              <w:t>教師升等著作規定辦理，惟實務上有窒礙難行之處，如：代表作及一件參考作須以本校名義發表。</w:t>
            </w:r>
            <w:r w:rsidRPr="00BD2B09">
              <w:rPr>
                <w:rFonts w:ascii="標楷體" w:eastAsia="標楷體" w:hAnsi="標楷體" w:hint="eastAsia"/>
              </w:rPr>
              <w:t>本項僅係將本校現行新聘審查制度明文化，如本校現行新聘教師送審著作件數即以五件為上限、代表作限已出版之專書或期刊論文、聘任副教</w:t>
            </w:r>
            <w:r w:rsidRPr="00BD2B09">
              <w:rPr>
                <w:rFonts w:ascii="標楷體" w:eastAsia="標楷體" w:hAnsi="標楷體" w:hint="eastAsia"/>
              </w:rPr>
              <w:lastRenderedPageBreak/>
              <w:t>授等級以上者，其送審著作應為徵聘公告截止日前五年內之成果，其餘部分依專科以上學校教師資格審定辦法規定。</w:t>
            </w:r>
          </w:p>
          <w:p w:rsidR="00924EBD" w:rsidRPr="00BB2BCC" w:rsidRDefault="00924EBD" w:rsidP="00A05D4B">
            <w:pPr>
              <w:tabs>
                <w:tab w:val="left" w:pos="3360"/>
                <w:tab w:val="left" w:pos="5040"/>
              </w:tabs>
              <w:wordWrap w:val="0"/>
              <w:ind w:leftChars="-12" w:hangingChars="12" w:hanging="29"/>
              <w:jc w:val="both"/>
              <w:textDirection w:val="lrTbV"/>
              <w:rPr>
                <w:rFonts w:eastAsia="標楷體"/>
                <w:bCs/>
              </w:rPr>
            </w:pPr>
            <w:r>
              <w:rPr>
                <w:rFonts w:ascii="標楷體" w:eastAsia="標楷體" w:hAnsi="標楷體" w:hint="eastAsia"/>
              </w:rPr>
              <w:t>二、</w:t>
            </w:r>
            <w:r w:rsidRPr="00146260">
              <w:rPr>
                <w:rFonts w:ascii="標楷體" w:eastAsia="標楷體" w:hAnsi="標楷體" w:hint="eastAsia"/>
              </w:rPr>
              <w:t>餘酌作文字修正。</w:t>
            </w:r>
          </w:p>
        </w:tc>
      </w:tr>
      <w:tr w:rsidR="00924EBD" w:rsidRPr="0049726B" w:rsidTr="00886B57">
        <w:tc>
          <w:tcPr>
            <w:tcW w:w="3349" w:type="dxa"/>
          </w:tcPr>
          <w:p w:rsidR="00924EBD" w:rsidRDefault="00924EBD" w:rsidP="00A05D4B">
            <w:pPr>
              <w:adjustRightInd w:val="0"/>
              <w:snapToGrid w:val="0"/>
              <w:rPr>
                <w:rFonts w:eastAsia="標楷體" w:hAnsi="標楷體"/>
                <w:color w:val="000000"/>
              </w:rPr>
            </w:pPr>
            <w:r>
              <w:rPr>
                <w:rFonts w:eastAsia="標楷體" w:hAnsi="標楷體" w:hint="eastAsia"/>
                <w:color w:val="000000"/>
                <w:lang w:eastAsia="zh-HK"/>
              </w:rPr>
              <w:lastRenderedPageBreak/>
              <w:t>七</w:t>
            </w:r>
            <w:r w:rsidRPr="005650AB">
              <w:rPr>
                <w:rFonts w:eastAsia="標楷體" w:hAnsi="標楷體"/>
                <w:color w:val="000000"/>
              </w:rPr>
              <w:t>、</w:t>
            </w:r>
          </w:p>
          <w:p w:rsidR="00924EBD" w:rsidRPr="004C28BD" w:rsidRDefault="00924EBD" w:rsidP="00A05D4B">
            <w:pPr>
              <w:tabs>
                <w:tab w:val="left" w:pos="-3000"/>
              </w:tabs>
              <w:adjustRightInd w:val="0"/>
              <w:snapToGrid w:val="0"/>
              <w:spacing w:beforeLines="20" w:before="72" w:afterLines="20" w:after="72"/>
              <w:jc w:val="both"/>
              <w:rPr>
                <w:rFonts w:ascii="標楷體" w:eastAsia="標楷體" w:hAnsi="標楷體"/>
              </w:rPr>
            </w:pPr>
            <w:r w:rsidRPr="004C28BD">
              <w:rPr>
                <w:rFonts w:ascii="標楷體" w:eastAsia="標楷體" w:hAnsi="標楷體"/>
              </w:rPr>
              <w:t>經本校校長遴選委員會遴選產生之校外人士，如奉教育部核定為本校校長，應以統籌員額聘任為專任教授。其聘任案提</w:t>
            </w:r>
            <w:r w:rsidRPr="004C28BD">
              <w:rPr>
                <w:rFonts w:ascii="標楷體" w:eastAsia="標楷體" w:hAnsi="標楷體" w:hint="eastAsia"/>
              </w:rPr>
              <w:t>校教評</w:t>
            </w:r>
            <w:r w:rsidRPr="004C28BD">
              <w:rPr>
                <w:rFonts w:ascii="標楷體" w:eastAsia="標楷體" w:hAnsi="標楷體"/>
              </w:rPr>
              <w:t>會報告備查後，得依其學術專長逕予聘任為本系（所）教授。</w:t>
            </w:r>
          </w:p>
          <w:p w:rsidR="00924EBD" w:rsidRPr="004C28BD" w:rsidRDefault="00924EBD" w:rsidP="00A05D4B">
            <w:pPr>
              <w:tabs>
                <w:tab w:val="left" w:pos="-3000"/>
              </w:tabs>
              <w:adjustRightInd w:val="0"/>
              <w:snapToGrid w:val="0"/>
              <w:spacing w:before="20" w:afterLines="20" w:after="72"/>
              <w:jc w:val="both"/>
              <w:rPr>
                <w:rFonts w:ascii="標楷體" w:eastAsia="標楷體" w:hAnsi="標楷體"/>
              </w:rPr>
            </w:pPr>
            <w:r w:rsidRPr="004C28BD">
              <w:rPr>
                <w:rFonts w:ascii="標楷體" w:eastAsia="標楷體" w:hAnsi="標楷體"/>
              </w:rPr>
              <w:t>經本校</w:t>
            </w:r>
            <w:r w:rsidRPr="004C28BD">
              <w:rPr>
                <w:rFonts w:ascii="標楷體" w:eastAsia="標楷體" w:hAnsi="標楷體" w:hint="eastAsia"/>
              </w:rPr>
              <w:t>院長</w:t>
            </w:r>
            <w:r w:rsidRPr="004C28BD">
              <w:rPr>
                <w:rFonts w:ascii="標楷體" w:eastAsia="標楷體" w:hAnsi="標楷體"/>
              </w:rPr>
              <w:t>遴選委員會遴選產生之校外人士，如奉</w:t>
            </w:r>
            <w:r w:rsidRPr="004C28BD">
              <w:rPr>
                <w:rFonts w:ascii="標楷體" w:eastAsia="標楷體" w:hAnsi="標楷體" w:hint="eastAsia"/>
              </w:rPr>
              <w:t>校長</w:t>
            </w:r>
            <w:r w:rsidRPr="004C28BD">
              <w:rPr>
                <w:rFonts w:ascii="標楷體" w:eastAsia="標楷體" w:hAnsi="標楷體"/>
              </w:rPr>
              <w:t>核定</w:t>
            </w:r>
            <w:r w:rsidRPr="004C28BD">
              <w:rPr>
                <w:rFonts w:ascii="標楷體" w:eastAsia="標楷體" w:hAnsi="標楷體" w:hint="eastAsia"/>
              </w:rPr>
              <w:t>予以聘兼院長</w:t>
            </w:r>
            <w:r w:rsidRPr="004C28BD">
              <w:rPr>
                <w:rFonts w:ascii="標楷體" w:eastAsia="標楷體" w:hAnsi="標楷體"/>
              </w:rPr>
              <w:t>，</w:t>
            </w:r>
            <w:r w:rsidRPr="004C28BD">
              <w:rPr>
                <w:rFonts w:ascii="標楷體" w:eastAsia="標楷體" w:hAnsi="標楷體" w:hint="eastAsia"/>
              </w:rPr>
              <w:t>各學院</w:t>
            </w:r>
            <w:r w:rsidRPr="004C28BD">
              <w:rPr>
                <w:rFonts w:ascii="標楷體" w:eastAsia="標楷體" w:hAnsi="標楷體"/>
              </w:rPr>
              <w:t>應以</w:t>
            </w:r>
            <w:r w:rsidRPr="004C28BD">
              <w:rPr>
                <w:rFonts w:ascii="標楷體" w:eastAsia="標楷體" w:hAnsi="標楷體" w:hint="eastAsia"/>
              </w:rPr>
              <w:t>其</w:t>
            </w:r>
            <w:r w:rsidRPr="004C28BD">
              <w:rPr>
                <w:rFonts w:ascii="標楷體" w:eastAsia="標楷體" w:hAnsi="標楷體"/>
              </w:rPr>
              <w:t>統籌員額聘任為專任教授，</w:t>
            </w:r>
            <w:r w:rsidRPr="004C28BD">
              <w:rPr>
                <w:rFonts w:ascii="標楷體" w:eastAsia="標楷體" w:hAnsi="標楷體" w:hint="eastAsia"/>
              </w:rPr>
              <w:t>並</w:t>
            </w:r>
            <w:r w:rsidRPr="004C28BD">
              <w:rPr>
                <w:rFonts w:ascii="標楷體" w:eastAsia="標楷體" w:hAnsi="標楷體"/>
              </w:rPr>
              <w:t>依其學術專長</w:t>
            </w:r>
            <w:r>
              <w:rPr>
                <w:rFonts w:ascii="標楷體" w:eastAsia="標楷體" w:hAnsi="標楷體" w:hint="eastAsia"/>
                <w:b/>
                <w:color w:val="FF0000"/>
                <w:u w:val="single"/>
              </w:rPr>
              <w:t>，</w:t>
            </w:r>
            <w:r w:rsidRPr="004C28BD">
              <w:rPr>
                <w:rFonts w:ascii="標楷體" w:eastAsia="標楷體" w:hAnsi="標楷體" w:hint="eastAsia"/>
              </w:rPr>
              <w:t>將</w:t>
            </w:r>
            <w:r w:rsidRPr="004C28BD">
              <w:rPr>
                <w:rFonts w:ascii="標楷體" w:eastAsia="標楷體" w:hAnsi="標楷體"/>
              </w:rPr>
              <w:t>聘任案提</w:t>
            </w:r>
            <w:r w:rsidRPr="004C28BD">
              <w:rPr>
                <w:rFonts w:ascii="標楷體" w:eastAsia="標楷體" w:hAnsi="標楷體" w:hint="eastAsia"/>
              </w:rPr>
              <w:t>校教評</w:t>
            </w:r>
            <w:r w:rsidRPr="004C28BD">
              <w:rPr>
                <w:rFonts w:ascii="標楷體" w:eastAsia="標楷體" w:hAnsi="標楷體"/>
              </w:rPr>
              <w:t>會</w:t>
            </w:r>
            <w:r w:rsidRPr="004C28BD">
              <w:rPr>
                <w:rFonts w:ascii="標楷體" w:eastAsia="標楷體" w:hAnsi="標楷體" w:hint="eastAsia"/>
              </w:rPr>
              <w:t>審議通過</w:t>
            </w:r>
            <w:r w:rsidRPr="004C28BD">
              <w:rPr>
                <w:rFonts w:ascii="標楷體" w:eastAsia="標楷體" w:hAnsi="標楷體"/>
              </w:rPr>
              <w:t>後，得逕予聘任為相關</w:t>
            </w:r>
            <w:r w:rsidRPr="00E742D3">
              <w:rPr>
                <w:rFonts w:eastAsia="標楷體" w:hAnsi="標楷體" w:hint="eastAsia"/>
                <w:b/>
                <w:color w:val="FF0000"/>
                <w:u w:val="single"/>
              </w:rPr>
              <w:t>學</w:t>
            </w:r>
            <w:r w:rsidRPr="004C28BD">
              <w:rPr>
                <w:rFonts w:ascii="標楷體" w:eastAsia="標楷體" w:hAnsi="標楷體"/>
              </w:rPr>
              <w:t>系（所）教授</w:t>
            </w:r>
            <w:r>
              <w:rPr>
                <w:rFonts w:ascii="標楷體" w:eastAsia="標楷體" w:hAnsi="標楷體" w:hint="eastAsia"/>
                <w:b/>
                <w:color w:val="FF0000"/>
                <w:u w:val="single"/>
              </w:rPr>
              <w:t>。但</w:t>
            </w:r>
            <w:r w:rsidRPr="004C28BD">
              <w:rPr>
                <w:rFonts w:ascii="標楷體" w:eastAsia="標楷體" w:hAnsi="標楷體" w:hint="eastAsia"/>
              </w:rPr>
              <w:t>各學院員額不足時，得由學校先予借用員額。</w:t>
            </w:r>
          </w:p>
          <w:p w:rsidR="00924EBD" w:rsidRPr="004C28BD" w:rsidRDefault="00924EBD" w:rsidP="00A05D4B">
            <w:pPr>
              <w:adjustRightInd w:val="0"/>
              <w:snapToGrid w:val="0"/>
              <w:spacing w:before="20" w:afterLines="20" w:after="72"/>
              <w:jc w:val="both"/>
              <w:rPr>
                <w:rFonts w:ascii="標楷體" w:eastAsia="標楷體" w:hAnsi="標楷體"/>
              </w:rPr>
            </w:pPr>
            <w:r w:rsidRPr="004C28BD">
              <w:rPr>
                <w:rFonts w:ascii="標楷體" w:eastAsia="標楷體" w:hAnsi="標楷體" w:hint="eastAsia"/>
              </w:rPr>
              <w:t>經本校系所主管遴選委員會遴選產生之主管，如為校外人士並簽奉校長核定予以聘兼，各學院應以其統籌員額聘任為專任教師，並依其學術專長將聘任案提院、校教評會審議通過後，得逕予聘任為本系（所）教師</w:t>
            </w:r>
            <w:r>
              <w:rPr>
                <w:rFonts w:ascii="標楷體" w:eastAsia="標楷體" w:hAnsi="標楷體" w:hint="eastAsia"/>
                <w:b/>
                <w:color w:val="FF0000"/>
                <w:u w:val="single"/>
              </w:rPr>
              <w:t>。但</w:t>
            </w:r>
            <w:r w:rsidRPr="004C28BD">
              <w:rPr>
                <w:rFonts w:ascii="標楷體" w:eastAsia="標楷體" w:hAnsi="標楷體" w:hint="eastAsia"/>
              </w:rPr>
              <w:t>各學院員額不足時，得由學校先予借用。</w:t>
            </w:r>
          </w:p>
          <w:p w:rsidR="00924EBD" w:rsidRDefault="00924EBD" w:rsidP="00A05D4B">
            <w:pPr>
              <w:adjustRightInd w:val="0"/>
              <w:snapToGrid w:val="0"/>
              <w:rPr>
                <w:rFonts w:eastAsia="標楷體" w:hAnsi="標楷體"/>
                <w:color w:val="000000"/>
              </w:rPr>
            </w:pPr>
            <w:r w:rsidRPr="004C28BD">
              <w:rPr>
                <w:rFonts w:ascii="標楷體" w:eastAsia="標楷體" w:hAnsi="標楷體" w:hint="eastAsia"/>
              </w:rPr>
              <w:t>借調人員之聘任，依本校教師借調處理要點辦理；借調期滿應予歸建，如需轉任本校專任教師，應經本系（所）、院、校教評會審議通過</w:t>
            </w:r>
            <w:r>
              <w:rPr>
                <w:rFonts w:eastAsia="標楷體" w:hAnsi="標楷體" w:hint="eastAsia"/>
                <w:b/>
                <w:color w:val="FF0000"/>
                <w:u w:val="single"/>
              </w:rPr>
              <w:t>，</w:t>
            </w:r>
            <w:r w:rsidRPr="004C28BD">
              <w:rPr>
                <w:rFonts w:ascii="標楷體" w:eastAsia="標楷體" w:hAnsi="標楷體" w:hint="eastAsia"/>
              </w:rPr>
              <w:t>陳請校長核定後始得聘任。</w:t>
            </w:r>
          </w:p>
        </w:tc>
        <w:tc>
          <w:tcPr>
            <w:tcW w:w="3419" w:type="dxa"/>
          </w:tcPr>
          <w:p w:rsidR="00924EBD" w:rsidRDefault="00924EBD" w:rsidP="00A05D4B">
            <w:pPr>
              <w:adjustRightInd w:val="0"/>
              <w:snapToGrid w:val="0"/>
              <w:rPr>
                <w:rFonts w:eastAsia="標楷體" w:hAnsi="標楷體"/>
                <w:color w:val="000000"/>
              </w:rPr>
            </w:pPr>
            <w:r>
              <w:rPr>
                <w:rFonts w:eastAsia="標楷體" w:hAnsi="標楷體" w:hint="eastAsia"/>
                <w:color w:val="000000"/>
                <w:lang w:eastAsia="zh-HK"/>
              </w:rPr>
              <w:t>七</w:t>
            </w:r>
            <w:r w:rsidRPr="005650AB">
              <w:rPr>
                <w:rFonts w:eastAsia="標楷體" w:hAnsi="標楷體"/>
                <w:color w:val="000000"/>
              </w:rPr>
              <w:t>、</w:t>
            </w:r>
          </w:p>
          <w:p w:rsidR="00924EBD" w:rsidRPr="004C28BD" w:rsidRDefault="00924EBD" w:rsidP="00A05D4B">
            <w:pPr>
              <w:tabs>
                <w:tab w:val="left" w:pos="-3000"/>
              </w:tabs>
              <w:adjustRightInd w:val="0"/>
              <w:snapToGrid w:val="0"/>
              <w:spacing w:beforeLines="20" w:before="72" w:afterLines="20" w:after="72"/>
              <w:jc w:val="both"/>
              <w:rPr>
                <w:rFonts w:ascii="標楷體" w:eastAsia="標楷體" w:hAnsi="標楷體"/>
              </w:rPr>
            </w:pPr>
            <w:r w:rsidRPr="004C28BD">
              <w:rPr>
                <w:rFonts w:ascii="標楷體" w:eastAsia="標楷體" w:hAnsi="標楷體"/>
              </w:rPr>
              <w:t>經本校校長遴選委員會遴選產生之校外人士，如奉教育部核定為本校校長，應以統籌員額聘任為專任教授</w:t>
            </w:r>
            <w:r w:rsidRPr="00897F78">
              <w:rPr>
                <w:rFonts w:ascii="標楷體" w:eastAsia="標楷體" w:hAnsi="標楷體"/>
                <w:color w:val="0000FF"/>
                <w:u w:val="single"/>
              </w:rPr>
              <w:t>，不得借調或合聘</w:t>
            </w:r>
            <w:r w:rsidRPr="004C28BD">
              <w:rPr>
                <w:rFonts w:ascii="標楷體" w:eastAsia="標楷體" w:hAnsi="標楷體"/>
              </w:rPr>
              <w:t>。其聘任案提</w:t>
            </w:r>
            <w:r w:rsidRPr="004C28BD">
              <w:rPr>
                <w:rFonts w:ascii="標楷體" w:eastAsia="標楷體" w:hAnsi="標楷體" w:hint="eastAsia"/>
              </w:rPr>
              <w:t>校教評</w:t>
            </w:r>
            <w:r w:rsidRPr="004C28BD">
              <w:rPr>
                <w:rFonts w:ascii="標楷體" w:eastAsia="標楷體" w:hAnsi="標楷體"/>
              </w:rPr>
              <w:t>會報告備查後，得依其學術專長逕予聘任為本系（所）教授。</w:t>
            </w:r>
          </w:p>
          <w:p w:rsidR="00924EBD" w:rsidRPr="004C28BD" w:rsidRDefault="00924EBD" w:rsidP="00A05D4B">
            <w:pPr>
              <w:tabs>
                <w:tab w:val="left" w:pos="-3000"/>
              </w:tabs>
              <w:adjustRightInd w:val="0"/>
              <w:snapToGrid w:val="0"/>
              <w:spacing w:before="20" w:afterLines="20" w:after="72"/>
              <w:jc w:val="both"/>
              <w:rPr>
                <w:rFonts w:ascii="標楷體" w:eastAsia="標楷體" w:hAnsi="標楷體"/>
              </w:rPr>
            </w:pPr>
            <w:r w:rsidRPr="004C28BD">
              <w:rPr>
                <w:rFonts w:ascii="標楷體" w:eastAsia="標楷體" w:hAnsi="標楷體"/>
              </w:rPr>
              <w:t>經本校</w:t>
            </w:r>
            <w:r w:rsidRPr="004C28BD">
              <w:rPr>
                <w:rFonts w:ascii="標楷體" w:eastAsia="標楷體" w:hAnsi="標楷體" w:hint="eastAsia"/>
              </w:rPr>
              <w:t>院長</w:t>
            </w:r>
            <w:r w:rsidRPr="004C28BD">
              <w:rPr>
                <w:rFonts w:ascii="標楷體" w:eastAsia="標楷體" w:hAnsi="標楷體"/>
              </w:rPr>
              <w:t>遴選委員會遴選產生之校外人士，如奉</w:t>
            </w:r>
            <w:r w:rsidRPr="004C28BD">
              <w:rPr>
                <w:rFonts w:ascii="標楷體" w:eastAsia="標楷體" w:hAnsi="標楷體" w:hint="eastAsia"/>
              </w:rPr>
              <w:t>校長</w:t>
            </w:r>
            <w:r w:rsidRPr="004C28BD">
              <w:rPr>
                <w:rFonts w:ascii="標楷體" w:eastAsia="標楷體" w:hAnsi="標楷體"/>
              </w:rPr>
              <w:t>核定</w:t>
            </w:r>
            <w:r w:rsidRPr="004C28BD">
              <w:rPr>
                <w:rFonts w:ascii="標楷體" w:eastAsia="標楷體" w:hAnsi="標楷體" w:hint="eastAsia"/>
              </w:rPr>
              <w:t>予以聘兼院長</w:t>
            </w:r>
            <w:r w:rsidRPr="004C28BD">
              <w:rPr>
                <w:rFonts w:ascii="標楷體" w:eastAsia="標楷體" w:hAnsi="標楷體"/>
              </w:rPr>
              <w:t>，</w:t>
            </w:r>
            <w:r w:rsidRPr="004C28BD">
              <w:rPr>
                <w:rFonts w:ascii="標楷體" w:eastAsia="標楷體" w:hAnsi="標楷體" w:hint="eastAsia"/>
              </w:rPr>
              <w:t>各學院</w:t>
            </w:r>
            <w:r w:rsidRPr="004C28BD">
              <w:rPr>
                <w:rFonts w:ascii="標楷體" w:eastAsia="標楷體" w:hAnsi="標楷體"/>
              </w:rPr>
              <w:t>應以</w:t>
            </w:r>
            <w:r w:rsidRPr="004C28BD">
              <w:rPr>
                <w:rFonts w:ascii="標楷體" w:eastAsia="標楷體" w:hAnsi="標楷體" w:hint="eastAsia"/>
              </w:rPr>
              <w:t>其</w:t>
            </w:r>
            <w:r w:rsidRPr="004C28BD">
              <w:rPr>
                <w:rFonts w:ascii="標楷體" w:eastAsia="標楷體" w:hAnsi="標楷體"/>
              </w:rPr>
              <w:t>統籌員額聘任為專任教授，</w:t>
            </w:r>
            <w:r w:rsidRPr="004C28BD">
              <w:rPr>
                <w:rFonts w:ascii="標楷體" w:eastAsia="標楷體" w:hAnsi="標楷體" w:hint="eastAsia"/>
              </w:rPr>
              <w:t>並</w:t>
            </w:r>
            <w:r w:rsidRPr="004C28BD">
              <w:rPr>
                <w:rFonts w:ascii="標楷體" w:eastAsia="標楷體" w:hAnsi="標楷體"/>
              </w:rPr>
              <w:t>依其學術專長</w:t>
            </w:r>
            <w:r w:rsidRPr="004C28BD">
              <w:rPr>
                <w:rFonts w:ascii="標楷體" w:eastAsia="標楷體" w:hAnsi="標楷體" w:hint="eastAsia"/>
              </w:rPr>
              <w:t>將</w:t>
            </w:r>
            <w:r w:rsidRPr="004C28BD">
              <w:rPr>
                <w:rFonts w:ascii="標楷體" w:eastAsia="標楷體" w:hAnsi="標楷體"/>
              </w:rPr>
              <w:t>聘任案提</w:t>
            </w:r>
            <w:r w:rsidRPr="004C28BD">
              <w:rPr>
                <w:rFonts w:ascii="標楷體" w:eastAsia="標楷體" w:hAnsi="標楷體" w:hint="eastAsia"/>
              </w:rPr>
              <w:t>校教評</w:t>
            </w:r>
            <w:r w:rsidRPr="004C28BD">
              <w:rPr>
                <w:rFonts w:ascii="標楷體" w:eastAsia="標楷體" w:hAnsi="標楷體"/>
              </w:rPr>
              <w:t>會</w:t>
            </w:r>
            <w:r w:rsidRPr="004C28BD">
              <w:rPr>
                <w:rFonts w:ascii="標楷體" w:eastAsia="標楷體" w:hAnsi="標楷體" w:hint="eastAsia"/>
              </w:rPr>
              <w:t>審議通過</w:t>
            </w:r>
            <w:r w:rsidRPr="004C28BD">
              <w:rPr>
                <w:rFonts w:ascii="標楷體" w:eastAsia="標楷體" w:hAnsi="標楷體"/>
              </w:rPr>
              <w:t>後，得逕予聘任為相關系（所）教授</w:t>
            </w:r>
            <w:r w:rsidRPr="00897F78">
              <w:rPr>
                <w:rFonts w:ascii="標楷體" w:eastAsia="標楷體" w:hAnsi="標楷體" w:hint="eastAsia"/>
                <w:color w:val="0000FF"/>
                <w:u w:val="single"/>
              </w:rPr>
              <w:t>，惟</w:t>
            </w:r>
            <w:r w:rsidRPr="004C28BD">
              <w:rPr>
                <w:rFonts w:ascii="標楷體" w:eastAsia="標楷體" w:hAnsi="標楷體" w:hint="eastAsia"/>
              </w:rPr>
              <w:t>各學院員額不足時，得由學校先予借用員額。</w:t>
            </w:r>
          </w:p>
          <w:p w:rsidR="00924EBD" w:rsidRPr="004C28BD" w:rsidRDefault="00924EBD" w:rsidP="00A05D4B">
            <w:pPr>
              <w:adjustRightInd w:val="0"/>
              <w:snapToGrid w:val="0"/>
              <w:spacing w:before="20" w:afterLines="20" w:after="72"/>
              <w:jc w:val="both"/>
              <w:rPr>
                <w:rFonts w:ascii="標楷體" w:eastAsia="標楷體" w:hAnsi="標楷體"/>
              </w:rPr>
            </w:pPr>
            <w:r w:rsidRPr="004C28BD">
              <w:rPr>
                <w:rFonts w:ascii="標楷體" w:eastAsia="標楷體" w:hAnsi="標楷體" w:hint="eastAsia"/>
              </w:rPr>
              <w:t>經本校系所主管遴選委員會遴選產生之主管，如為校外人士並簽奉校長核定予以聘兼，各學院應以其統籌員額聘任為專任教師，並依其學術專長將聘任案提院、校教評會審議通過後，得逕予聘任為本系（所）教師</w:t>
            </w:r>
            <w:r w:rsidRPr="00897F78">
              <w:rPr>
                <w:rFonts w:ascii="標楷體" w:eastAsia="標楷體" w:hAnsi="標楷體" w:hint="eastAsia"/>
                <w:color w:val="0000FF"/>
                <w:u w:val="single"/>
              </w:rPr>
              <w:t>，惟</w:t>
            </w:r>
            <w:r w:rsidRPr="004C28BD">
              <w:rPr>
                <w:rFonts w:ascii="標楷體" w:eastAsia="標楷體" w:hAnsi="標楷體" w:hint="eastAsia"/>
              </w:rPr>
              <w:t>各學院員額不足時，得由學校先予借用。</w:t>
            </w:r>
          </w:p>
          <w:p w:rsidR="00924EBD" w:rsidRDefault="00924EBD" w:rsidP="00A05D4B">
            <w:pPr>
              <w:adjustRightInd w:val="0"/>
              <w:snapToGrid w:val="0"/>
              <w:rPr>
                <w:rFonts w:eastAsia="標楷體" w:hAnsi="標楷體"/>
                <w:color w:val="000000"/>
              </w:rPr>
            </w:pPr>
            <w:r w:rsidRPr="004C28BD">
              <w:rPr>
                <w:rFonts w:ascii="標楷體" w:eastAsia="標楷體" w:hAnsi="標楷體" w:hint="eastAsia"/>
              </w:rPr>
              <w:t>借調人員之聘任，依本校教師借調處理要點辦理；借調期滿應予歸建，如需轉任本校專任教師，應經本系（所）、院、校教評會審議通過陳請校長核定後始得聘任。</w:t>
            </w:r>
          </w:p>
        </w:tc>
        <w:tc>
          <w:tcPr>
            <w:tcW w:w="2200" w:type="dxa"/>
          </w:tcPr>
          <w:p w:rsidR="00924EBD" w:rsidRDefault="00924EBD" w:rsidP="00A05D4B">
            <w:pPr>
              <w:tabs>
                <w:tab w:val="left" w:pos="-3000"/>
              </w:tabs>
              <w:spacing w:beforeLines="20" w:before="72" w:line="320" w:lineRule="exact"/>
              <w:jc w:val="both"/>
              <w:textDirection w:val="lrTbV"/>
              <w:rPr>
                <w:rFonts w:ascii="標楷體" w:eastAsia="標楷體" w:hAnsi="標楷體"/>
              </w:rPr>
            </w:pPr>
            <w:r>
              <w:rPr>
                <w:rFonts w:ascii="標楷體" w:eastAsia="標楷體" w:hAnsi="標楷體" w:hint="eastAsia"/>
              </w:rPr>
              <w:t>第</w:t>
            </w:r>
            <w:r>
              <w:rPr>
                <w:rFonts w:ascii="標楷體" w:eastAsia="標楷體" w:hAnsi="標楷體" w:hint="eastAsia"/>
                <w:lang w:eastAsia="zh-HK"/>
              </w:rPr>
              <w:t>七</w:t>
            </w:r>
            <w:r>
              <w:rPr>
                <w:rFonts w:ascii="標楷體" w:eastAsia="標楷體" w:hAnsi="標楷體" w:hint="eastAsia"/>
              </w:rPr>
              <w:t>點修正</w:t>
            </w:r>
          </w:p>
          <w:p w:rsidR="00924EBD" w:rsidRDefault="00924EBD" w:rsidP="00A05D4B">
            <w:pPr>
              <w:tabs>
                <w:tab w:val="left" w:pos="-3000"/>
              </w:tabs>
              <w:spacing w:beforeLines="20" w:before="72" w:line="320" w:lineRule="exact"/>
              <w:ind w:left="480" w:hangingChars="200" w:hanging="480"/>
              <w:jc w:val="both"/>
              <w:textDirection w:val="lrTbV"/>
              <w:rPr>
                <w:rFonts w:ascii="標楷體" w:eastAsia="標楷體" w:hAnsi="標楷體"/>
              </w:rPr>
            </w:pPr>
            <w:r>
              <w:rPr>
                <w:rFonts w:ascii="標楷體" w:eastAsia="標楷體" w:hAnsi="標楷體" w:hint="eastAsia"/>
              </w:rPr>
              <w:t>一、第一項：配合本校母法修正，</w:t>
            </w:r>
            <w:r w:rsidRPr="00A958CA">
              <w:rPr>
                <w:rFonts w:ascii="標楷體" w:eastAsia="標楷體" w:hAnsi="標楷體" w:hint="eastAsia"/>
              </w:rPr>
              <w:t>刪除有關本校校長不得借調或合聘之規定。</w:t>
            </w:r>
          </w:p>
          <w:p w:rsidR="00924EBD" w:rsidRPr="00BB2BCC" w:rsidRDefault="00924EBD" w:rsidP="00A05D4B">
            <w:pPr>
              <w:tabs>
                <w:tab w:val="left" w:pos="3360"/>
                <w:tab w:val="left" w:pos="5040"/>
              </w:tabs>
              <w:wordWrap w:val="0"/>
              <w:ind w:leftChars="-12" w:hangingChars="12" w:hanging="29"/>
              <w:jc w:val="both"/>
              <w:textDirection w:val="lrTbV"/>
              <w:rPr>
                <w:rFonts w:eastAsia="標楷體"/>
                <w:bCs/>
              </w:rPr>
            </w:pPr>
            <w:r>
              <w:rPr>
                <w:rFonts w:ascii="標楷體" w:eastAsia="標楷體" w:hAnsi="標楷體" w:hint="eastAsia"/>
              </w:rPr>
              <w:t>二、</w:t>
            </w:r>
            <w:r w:rsidRPr="00A958CA">
              <w:rPr>
                <w:rFonts w:ascii="標楷體" w:eastAsia="標楷體" w:hAnsi="標楷體" w:hint="eastAsia"/>
              </w:rPr>
              <w:t>酌作標點符號及文字修正。</w:t>
            </w:r>
          </w:p>
        </w:tc>
      </w:tr>
      <w:tr w:rsidR="00924EBD" w:rsidRPr="0049726B" w:rsidTr="00886B57">
        <w:tc>
          <w:tcPr>
            <w:tcW w:w="3349" w:type="dxa"/>
          </w:tcPr>
          <w:p w:rsidR="00924EBD" w:rsidRDefault="00924EBD" w:rsidP="00A05D4B">
            <w:pPr>
              <w:adjustRightInd w:val="0"/>
              <w:snapToGrid w:val="0"/>
              <w:rPr>
                <w:rFonts w:eastAsia="標楷體" w:hAnsi="標楷體"/>
                <w:color w:val="000000"/>
              </w:rPr>
            </w:pPr>
            <w:r>
              <w:rPr>
                <w:rFonts w:eastAsia="標楷體" w:hAnsi="標楷體" w:hint="eastAsia"/>
                <w:color w:val="000000"/>
              </w:rPr>
              <w:t>十</w:t>
            </w:r>
            <w:r>
              <w:rPr>
                <w:rFonts w:eastAsia="標楷體" w:hAnsi="標楷體" w:hint="eastAsia"/>
                <w:color w:val="000000"/>
                <w:lang w:eastAsia="zh-HK"/>
              </w:rPr>
              <w:t>四</w:t>
            </w:r>
            <w:r w:rsidRPr="005650AB">
              <w:rPr>
                <w:rFonts w:eastAsia="標楷體" w:hAnsi="標楷體"/>
                <w:color w:val="000000"/>
              </w:rPr>
              <w:t>、</w:t>
            </w:r>
          </w:p>
          <w:p w:rsidR="00924EBD" w:rsidRDefault="00924EBD" w:rsidP="00A05D4B">
            <w:pPr>
              <w:tabs>
                <w:tab w:val="left" w:pos="-3000"/>
              </w:tabs>
              <w:adjustRightInd w:val="0"/>
              <w:snapToGrid w:val="0"/>
              <w:spacing w:beforeLines="20" w:before="72"/>
              <w:ind w:leftChars="9" w:left="22"/>
              <w:jc w:val="both"/>
              <w:rPr>
                <w:rFonts w:ascii="標楷體" w:eastAsia="標楷體" w:hAnsi="標楷體"/>
              </w:rPr>
            </w:pPr>
            <w:r w:rsidRPr="004C28BD">
              <w:rPr>
                <w:rFonts w:ascii="標楷體" w:eastAsia="標楷體" w:hAnsi="標楷體" w:hint="eastAsia"/>
              </w:rPr>
              <w:t>本系（所）副教授通過升等教授人數之上限以二人為原則；申請升等教授人數超過二人時，每增加二人時得增加一個名額。但助理教授及講師之升等名額，不在此限。</w:t>
            </w:r>
          </w:p>
          <w:p w:rsidR="00924EBD" w:rsidRPr="000209EB" w:rsidRDefault="00FB653B" w:rsidP="00A05D4B">
            <w:pPr>
              <w:tabs>
                <w:tab w:val="left" w:pos="-3000"/>
              </w:tabs>
              <w:spacing w:beforeLines="20" w:before="72" w:line="320" w:lineRule="exact"/>
              <w:ind w:leftChars="9" w:left="22" w:firstLineChars="6" w:firstLine="14"/>
              <w:jc w:val="both"/>
              <w:rPr>
                <w:rFonts w:ascii="標楷體" w:eastAsia="標楷體" w:hAnsi="標楷體"/>
              </w:rPr>
            </w:pPr>
            <w:r w:rsidRPr="009A09D7">
              <w:rPr>
                <w:rFonts w:ascii="標楷體" w:eastAsia="標楷體" w:hAnsi="標楷體" w:hint="eastAsia"/>
                <w:b/>
                <w:color w:val="FF0000"/>
                <w:u w:val="single"/>
                <w:lang w:eastAsia="zh-HK"/>
              </w:rPr>
              <w:t>本系（所）</w:t>
            </w:r>
            <w:r>
              <w:rPr>
                <w:rFonts w:ascii="標楷體" w:eastAsia="標楷體" w:hAnsi="標楷體" w:hint="eastAsia"/>
                <w:b/>
                <w:color w:val="FF0000"/>
                <w:u w:val="single"/>
                <w:lang w:eastAsia="zh-HK"/>
              </w:rPr>
              <w:t>副教授通過</w:t>
            </w:r>
            <w:r w:rsidRPr="00972B8D">
              <w:rPr>
                <w:rFonts w:ascii="標楷體" w:eastAsia="標楷體" w:hAnsi="標楷體" w:hint="eastAsia"/>
                <w:b/>
                <w:color w:val="FF0000"/>
                <w:u w:val="single"/>
              </w:rPr>
              <w:t>升等</w:t>
            </w:r>
            <w:r>
              <w:rPr>
                <w:rFonts w:ascii="標楷體" w:eastAsia="標楷體" w:hAnsi="標楷體" w:hint="eastAsia"/>
                <w:b/>
                <w:color w:val="FF0000"/>
                <w:u w:val="single"/>
                <w:lang w:eastAsia="zh-HK"/>
              </w:rPr>
              <w:t>教授之</w:t>
            </w:r>
            <w:r w:rsidRPr="00972B8D">
              <w:rPr>
                <w:rFonts w:ascii="標楷體" w:eastAsia="標楷體" w:hAnsi="標楷體" w:hint="eastAsia"/>
                <w:b/>
                <w:color w:val="FF0000"/>
                <w:u w:val="single"/>
              </w:rPr>
              <w:t>順序，</w:t>
            </w:r>
            <w:r>
              <w:rPr>
                <w:rFonts w:ascii="標楷體" w:eastAsia="標楷體" w:hAnsi="標楷體" w:hint="eastAsia"/>
                <w:b/>
                <w:color w:val="FF0000"/>
                <w:u w:val="single"/>
                <w:lang w:eastAsia="zh-HK"/>
              </w:rPr>
              <w:t>以「研究」</w:t>
            </w:r>
            <w:r>
              <w:rPr>
                <w:rFonts w:ascii="標楷體" w:eastAsia="標楷體" w:hAnsi="標楷體" w:hint="eastAsia"/>
                <w:b/>
                <w:color w:val="FF0000"/>
                <w:u w:val="single"/>
              </w:rPr>
              <w:t>(A2</w:t>
            </w:r>
            <w:r>
              <w:rPr>
                <w:rFonts w:ascii="標楷體" w:eastAsia="標楷體" w:hAnsi="標楷體" w:hint="eastAsia"/>
                <w:b/>
                <w:color w:val="FF0000"/>
                <w:u w:val="single"/>
                <w:lang w:eastAsia="zh-HK"/>
              </w:rPr>
              <w:t>非外審成績</w:t>
            </w:r>
            <w:r>
              <w:rPr>
                <w:rFonts w:ascii="標楷體" w:eastAsia="標楷體" w:hAnsi="標楷體" w:hint="eastAsia"/>
                <w:b/>
                <w:color w:val="FF0000"/>
                <w:u w:val="single"/>
              </w:rPr>
              <w:t>)</w:t>
            </w:r>
            <w:r>
              <w:rPr>
                <w:rFonts w:ascii="標楷體" w:eastAsia="標楷體" w:hAnsi="標楷體" w:hint="eastAsia"/>
                <w:b/>
                <w:color w:val="FF0000"/>
                <w:u w:val="single"/>
                <w:lang w:eastAsia="zh-HK"/>
              </w:rPr>
              <w:t>、「教學」及「服務」之總成績為標準</w:t>
            </w:r>
            <w:r w:rsidRPr="00972B8D">
              <w:rPr>
                <w:rFonts w:ascii="標楷體" w:eastAsia="標楷體" w:hAnsi="標楷體" w:hint="eastAsia"/>
                <w:b/>
                <w:color w:val="FF0000"/>
                <w:u w:val="single"/>
              </w:rPr>
              <w:t>。</w:t>
            </w:r>
            <w:r>
              <w:rPr>
                <w:rFonts w:ascii="標楷體" w:eastAsia="標楷體" w:hAnsi="標楷體" w:hint="eastAsia"/>
                <w:b/>
                <w:color w:val="FF0000"/>
                <w:u w:val="single"/>
                <w:lang w:eastAsia="zh-HK"/>
              </w:rPr>
              <w:t>若同分</w:t>
            </w:r>
            <w:r>
              <w:rPr>
                <w:rFonts w:ascii="標楷體" w:eastAsia="標楷體" w:hAnsi="標楷體" w:hint="eastAsia"/>
                <w:b/>
                <w:color w:val="FF0000"/>
                <w:u w:val="single"/>
              </w:rPr>
              <w:t>，</w:t>
            </w:r>
            <w:r>
              <w:rPr>
                <w:rFonts w:ascii="標楷體" w:eastAsia="標楷體" w:hAnsi="標楷體" w:hint="eastAsia"/>
                <w:b/>
                <w:color w:val="FF0000"/>
                <w:u w:val="single"/>
                <w:lang w:eastAsia="zh-HK"/>
              </w:rPr>
              <w:t>則再分別以「研究」</w:t>
            </w:r>
            <w:r>
              <w:rPr>
                <w:rFonts w:ascii="標楷體" w:eastAsia="標楷體" w:hAnsi="標楷體" w:hint="eastAsia"/>
                <w:b/>
                <w:color w:val="FF0000"/>
                <w:u w:val="single"/>
              </w:rPr>
              <w:t>(A2</w:t>
            </w:r>
            <w:r>
              <w:rPr>
                <w:rFonts w:ascii="標楷體" w:eastAsia="標楷體" w:hAnsi="標楷體" w:hint="eastAsia"/>
                <w:b/>
                <w:color w:val="FF0000"/>
                <w:u w:val="single"/>
                <w:lang w:eastAsia="zh-HK"/>
              </w:rPr>
              <w:t>非外審成績</w:t>
            </w:r>
            <w:r>
              <w:rPr>
                <w:rFonts w:ascii="標楷體" w:eastAsia="標楷體" w:hAnsi="標楷體" w:hint="eastAsia"/>
                <w:b/>
                <w:color w:val="FF0000"/>
                <w:u w:val="single"/>
              </w:rPr>
              <w:t>)</w:t>
            </w:r>
            <w:r>
              <w:rPr>
                <w:rFonts w:ascii="標楷體" w:eastAsia="標楷體" w:hAnsi="標楷體" w:hint="eastAsia"/>
                <w:b/>
                <w:color w:val="FF0000"/>
                <w:u w:val="single"/>
                <w:lang w:eastAsia="zh-HK"/>
              </w:rPr>
              <w:t>、「教學」之成績為同分比序項目。</w:t>
            </w:r>
          </w:p>
        </w:tc>
        <w:tc>
          <w:tcPr>
            <w:tcW w:w="3419" w:type="dxa"/>
          </w:tcPr>
          <w:p w:rsidR="00924EBD" w:rsidRDefault="00924EBD" w:rsidP="00A05D4B">
            <w:pPr>
              <w:adjustRightInd w:val="0"/>
              <w:snapToGrid w:val="0"/>
              <w:rPr>
                <w:rFonts w:eastAsia="標楷體" w:hAnsi="標楷體"/>
                <w:color w:val="000000"/>
              </w:rPr>
            </w:pPr>
            <w:r>
              <w:rPr>
                <w:rFonts w:eastAsia="標楷體" w:hAnsi="標楷體" w:hint="eastAsia"/>
                <w:color w:val="000000"/>
              </w:rPr>
              <w:t>十</w:t>
            </w:r>
            <w:r>
              <w:rPr>
                <w:rFonts w:eastAsia="標楷體" w:hAnsi="標楷體" w:hint="eastAsia"/>
                <w:color w:val="000000"/>
                <w:lang w:eastAsia="zh-HK"/>
              </w:rPr>
              <w:t>四</w:t>
            </w:r>
            <w:r w:rsidRPr="005650AB">
              <w:rPr>
                <w:rFonts w:eastAsia="標楷體" w:hAnsi="標楷體"/>
                <w:color w:val="000000"/>
              </w:rPr>
              <w:t>、</w:t>
            </w:r>
          </w:p>
          <w:p w:rsidR="00924EBD" w:rsidRPr="00603741" w:rsidRDefault="00924EBD" w:rsidP="00A05D4B">
            <w:pPr>
              <w:adjustRightInd w:val="0"/>
              <w:snapToGrid w:val="0"/>
              <w:rPr>
                <w:rFonts w:ascii="標楷體" w:eastAsia="標楷體" w:hAnsi="標楷體"/>
              </w:rPr>
            </w:pPr>
            <w:r w:rsidRPr="004C28BD">
              <w:rPr>
                <w:rFonts w:ascii="標楷體" w:eastAsia="標楷體" w:hAnsi="標楷體" w:hint="eastAsia"/>
              </w:rPr>
              <w:t>本系（所）副教授通過升等教授人數之上限以二人為原則；申請升等教授人數超過二人時，每增加二人時得增加一個名額。但助理教授及講師之升等名額，不在此限。</w:t>
            </w:r>
          </w:p>
        </w:tc>
        <w:tc>
          <w:tcPr>
            <w:tcW w:w="2200" w:type="dxa"/>
          </w:tcPr>
          <w:p w:rsidR="00924EBD" w:rsidRDefault="00924EBD" w:rsidP="00A05D4B">
            <w:pPr>
              <w:spacing w:line="360" w:lineRule="exact"/>
              <w:jc w:val="both"/>
              <w:textDirection w:val="lrTbV"/>
              <w:rPr>
                <w:rFonts w:ascii="標楷體" w:eastAsia="標楷體" w:hAnsi="標楷體"/>
              </w:rPr>
            </w:pPr>
            <w:r>
              <w:rPr>
                <w:rFonts w:ascii="標楷體" w:eastAsia="標楷體" w:hAnsi="標楷體" w:hint="eastAsia"/>
              </w:rPr>
              <w:t>第十</w:t>
            </w:r>
            <w:r>
              <w:rPr>
                <w:rFonts w:ascii="標楷體" w:eastAsia="標楷體" w:hAnsi="標楷體" w:hint="eastAsia"/>
                <w:lang w:eastAsia="zh-HK"/>
              </w:rPr>
              <w:t>四</w:t>
            </w:r>
            <w:r>
              <w:rPr>
                <w:rFonts w:ascii="標楷體" w:eastAsia="標楷體" w:hAnsi="標楷體" w:hint="eastAsia"/>
              </w:rPr>
              <w:t>點修正：</w:t>
            </w:r>
          </w:p>
          <w:p w:rsidR="00924EBD" w:rsidRPr="000F5722" w:rsidRDefault="00924EBD" w:rsidP="00A05D4B">
            <w:pPr>
              <w:tabs>
                <w:tab w:val="left" w:pos="3360"/>
                <w:tab w:val="left" w:pos="5040"/>
              </w:tabs>
              <w:wordWrap w:val="0"/>
              <w:ind w:leftChars="-12" w:hangingChars="12" w:hanging="29"/>
              <w:jc w:val="both"/>
              <w:textDirection w:val="lrTbV"/>
              <w:rPr>
                <w:rFonts w:ascii="標楷體" w:eastAsia="標楷體" w:hAnsi="標楷體" w:cs="華康標楷體"/>
                <w:color w:val="000000"/>
              </w:rPr>
            </w:pPr>
            <w:r>
              <w:rPr>
                <w:rFonts w:ascii="標楷體" w:eastAsia="標楷體" w:hAnsi="標楷體" w:hint="eastAsia"/>
              </w:rPr>
              <w:t>一、第二項：</w:t>
            </w:r>
            <w:r w:rsidRPr="00D76860">
              <w:rPr>
                <w:rFonts w:ascii="標楷體" w:eastAsia="標楷體" w:hAnsi="標楷體" w:hint="eastAsia"/>
              </w:rPr>
              <w:t>查一百零七年修正通過之本</w:t>
            </w:r>
            <w:r>
              <w:rPr>
                <w:rFonts w:ascii="標楷體" w:eastAsia="標楷體" w:hAnsi="標楷體" w:hint="eastAsia"/>
              </w:rPr>
              <w:t>要點</w:t>
            </w:r>
            <w:r w:rsidRPr="00D76860">
              <w:rPr>
                <w:rFonts w:ascii="標楷體" w:eastAsia="標楷體" w:hAnsi="標楷體" w:hint="eastAsia"/>
              </w:rPr>
              <w:t>第十二條第二項，原訂有「前項客觀可信、公平正確之評審機制，由各系所於教師聘任及升等審查細則中明定之。」惟一百一十二年</w:t>
            </w:r>
            <w:r>
              <w:rPr>
                <w:rFonts w:ascii="標楷體" w:eastAsia="標楷體" w:hAnsi="標楷體" w:hint="eastAsia"/>
              </w:rPr>
              <w:t>修訂</w:t>
            </w:r>
            <w:r w:rsidRPr="00D76860">
              <w:rPr>
                <w:rFonts w:ascii="標楷體" w:eastAsia="標楷體" w:hAnsi="標楷體" w:hint="eastAsia"/>
              </w:rPr>
              <w:t>本</w:t>
            </w:r>
            <w:r>
              <w:rPr>
                <w:rFonts w:ascii="標楷體" w:eastAsia="標楷體" w:hAnsi="標楷體" w:hint="eastAsia"/>
              </w:rPr>
              <w:t>要點</w:t>
            </w:r>
            <w:r w:rsidRPr="00D76860">
              <w:rPr>
                <w:rFonts w:ascii="標楷體" w:eastAsia="標楷體" w:hAnsi="標楷體" w:hint="eastAsia"/>
              </w:rPr>
              <w:t>錯將該項刪除。惟基於授權明確性原則，增訂本項，明定由各系訂定評審機制。</w:t>
            </w:r>
          </w:p>
        </w:tc>
      </w:tr>
      <w:tr w:rsidR="00924EBD" w:rsidRPr="0049726B" w:rsidTr="00886B57">
        <w:tc>
          <w:tcPr>
            <w:tcW w:w="3349" w:type="dxa"/>
          </w:tcPr>
          <w:p w:rsidR="00924EBD" w:rsidRDefault="00924EBD" w:rsidP="00A05D4B">
            <w:pPr>
              <w:adjustRightInd w:val="0"/>
              <w:snapToGrid w:val="0"/>
              <w:rPr>
                <w:rFonts w:eastAsia="標楷體" w:hAnsi="標楷體"/>
                <w:color w:val="000000"/>
              </w:rPr>
            </w:pPr>
            <w:r>
              <w:rPr>
                <w:rFonts w:eastAsia="標楷體" w:hAnsi="標楷體" w:hint="eastAsia"/>
                <w:color w:val="000000"/>
                <w:lang w:eastAsia="zh-HK"/>
              </w:rPr>
              <w:t>十五</w:t>
            </w:r>
            <w:r w:rsidRPr="005650AB">
              <w:rPr>
                <w:rFonts w:eastAsia="標楷體" w:hAnsi="標楷體"/>
                <w:color w:val="000000"/>
              </w:rPr>
              <w:t>、</w:t>
            </w:r>
          </w:p>
          <w:p w:rsidR="00924EBD" w:rsidRPr="004C28BD" w:rsidRDefault="00924EBD" w:rsidP="00A05D4B">
            <w:pPr>
              <w:adjustRightInd w:val="0"/>
              <w:snapToGrid w:val="0"/>
              <w:spacing w:beforeLines="20" w:before="72" w:afterLines="20" w:after="72"/>
              <w:jc w:val="both"/>
              <w:rPr>
                <w:rFonts w:ascii="標楷體" w:eastAsia="標楷體" w:hAnsi="標楷體"/>
              </w:rPr>
            </w:pPr>
            <w:r w:rsidRPr="004C28BD">
              <w:rPr>
                <w:rFonts w:ascii="標楷體" w:eastAsia="標楷體" w:hAnsi="標楷體" w:hint="eastAsia"/>
              </w:rPr>
              <w:t>各送審類別之代表作及參考作：學術研究之專門著作</w:t>
            </w:r>
            <w:r w:rsidRPr="00B1040C">
              <w:rPr>
                <w:rFonts w:ascii="標楷體" w:eastAsia="標楷體" w:hAnsi="標楷體" w:hint="eastAsia"/>
              </w:rPr>
              <w:t>及</w:t>
            </w:r>
            <w:r w:rsidRPr="004C28BD">
              <w:rPr>
                <w:rFonts w:ascii="標楷體" w:eastAsia="標楷體" w:hAnsi="標楷體" w:hint="eastAsia"/>
              </w:rPr>
              <w:t>學位論文、教學實踐研究成果之專門著作、教學實踐研發成果之技術報告、技術研發之技術報告，</w:t>
            </w:r>
            <w:r w:rsidRPr="004C28BD">
              <w:rPr>
                <w:rFonts w:ascii="標楷體" w:eastAsia="標楷體" w:hAnsi="標楷體" w:hint="eastAsia"/>
                <w:lang w:eastAsia="zh-HK"/>
              </w:rPr>
              <w:t>應</w:t>
            </w:r>
            <w:r w:rsidRPr="004C28BD">
              <w:rPr>
                <w:rFonts w:ascii="標楷體" w:eastAsia="標楷體" w:hAnsi="標楷體" w:hint="eastAsia"/>
              </w:rPr>
              <w:t>依</w:t>
            </w:r>
            <w:r w:rsidRPr="004C28BD">
              <w:rPr>
                <w:rFonts w:ascii="標楷體" w:eastAsia="標楷體" w:hAnsi="標楷體" w:hint="eastAsia"/>
                <w:lang w:eastAsia="zh-HK"/>
              </w:rPr>
              <w:t>下列規定</w:t>
            </w:r>
            <w:r w:rsidRPr="004C28BD">
              <w:rPr>
                <w:rFonts w:ascii="標楷體" w:eastAsia="標楷體" w:hAnsi="標楷體" w:hint="eastAsia"/>
              </w:rPr>
              <w:t>辦理</w:t>
            </w:r>
            <w:r w:rsidRPr="004C28BD">
              <w:rPr>
                <w:rFonts w:ascii="標楷體" w:eastAsia="標楷體" w:hAnsi="標楷體" w:hint="eastAsia"/>
                <w:lang w:eastAsia="zh-HK"/>
              </w:rPr>
              <w:t>：</w:t>
            </w:r>
          </w:p>
          <w:p w:rsidR="00924EBD" w:rsidRPr="004C28BD" w:rsidRDefault="00924EBD" w:rsidP="00A05D4B">
            <w:pPr>
              <w:tabs>
                <w:tab w:val="left" w:pos="-3000"/>
              </w:tabs>
              <w:adjustRightInd w:val="0"/>
              <w:snapToGrid w:val="0"/>
              <w:spacing w:beforeLines="20" w:before="72"/>
              <w:ind w:left="444" w:hangingChars="185" w:hanging="444"/>
              <w:jc w:val="both"/>
              <w:rPr>
                <w:rFonts w:ascii="標楷體" w:eastAsia="標楷體" w:hAnsi="標楷體"/>
                <w:lang w:eastAsia="zh-HK"/>
              </w:rPr>
            </w:pPr>
            <w:r w:rsidRPr="004C28BD">
              <w:rPr>
                <w:rFonts w:ascii="標楷體" w:eastAsia="標楷體" w:hAnsi="標楷體" w:hint="eastAsia"/>
              </w:rPr>
              <w:t>(</w:t>
            </w:r>
            <w:r w:rsidRPr="004C28BD">
              <w:rPr>
                <w:rFonts w:ascii="標楷體" w:eastAsia="標楷體" w:hAnsi="標楷體" w:hint="eastAsia"/>
                <w:lang w:eastAsia="zh-HK"/>
              </w:rPr>
              <w:t>一</w:t>
            </w:r>
            <w:r w:rsidRPr="004C28BD">
              <w:rPr>
                <w:rFonts w:ascii="標楷體" w:eastAsia="標楷體" w:hAnsi="標楷體" w:hint="eastAsia"/>
              </w:rPr>
              <w:t>)</w:t>
            </w:r>
            <w:r w:rsidRPr="004C28BD">
              <w:rPr>
                <w:rFonts w:ascii="標楷體" w:eastAsia="標楷體" w:hAnsi="標楷體" w:hint="eastAsia"/>
                <w:lang w:eastAsia="zh-HK"/>
              </w:rPr>
              <w:t>有送審人個人之原創性，且非僅以整理、增刪、組合或編排他人著作而成之編著或其他非研究成果著作送審。</w:t>
            </w:r>
          </w:p>
          <w:p w:rsidR="00924EBD" w:rsidRPr="004C28BD" w:rsidRDefault="00924EBD" w:rsidP="00A05D4B">
            <w:pPr>
              <w:tabs>
                <w:tab w:val="left" w:pos="-3000"/>
              </w:tabs>
              <w:adjustRightInd w:val="0"/>
              <w:snapToGrid w:val="0"/>
              <w:spacing w:beforeLines="20" w:before="72"/>
              <w:ind w:left="444" w:hangingChars="185" w:hanging="444"/>
              <w:jc w:val="both"/>
              <w:rPr>
                <w:rFonts w:ascii="標楷體" w:eastAsia="標楷體" w:hAnsi="標楷體"/>
                <w:lang w:eastAsia="zh-HK"/>
              </w:rPr>
            </w:pPr>
            <w:r w:rsidRPr="004C28BD">
              <w:rPr>
                <w:rFonts w:ascii="標楷體" w:eastAsia="標楷體" w:hAnsi="標楷體"/>
                <w:lang w:eastAsia="zh-HK"/>
              </w:rPr>
              <w:t>(</w:t>
            </w:r>
            <w:r w:rsidRPr="004C28BD">
              <w:rPr>
                <w:rFonts w:ascii="標楷體" w:eastAsia="標楷體" w:hAnsi="標楷體" w:hint="eastAsia"/>
                <w:lang w:eastAsia="zh-HK"/>
              </w:rPr>
              <w:t>二</w:t>
            </w:r>
            <w:r w:rsidRPr="004C28BD">
              <w:rPr>
                <w:rFonts w:ascii="標楷體" w:eastAsia="標楷體" w:hAnsi="標楷體" w:hint="eastAsia"/>
              </w:rPr>
              <w:t>)</w:t>
            </w:r>
            <w:r w:rsidRPr="004C28BD">
              <w:rPr>
                <w:rFonts w:ascii="標楷體" w:eastAsia="標楷體" w:hAnsi="標楷體" w:hint="eastAsia"/>
                <w:lang w:eastAsia="zh-HK"/>
              </w:rPr>
              <w:t>以外文撰寫者，附具中文摘要，其以英文以外之外文撰寫者，得以英文摘要代之；如國內無法覓得相關領域內通曉該外文之審查人選時，學校得要求該著作全文翻譯為中文或英文。</w:t>
            </w:r>
          </w:p>
          <w:p w:rsidR="00924EBD" w:rsidRPr="004C28BD" w:rsidRDefault="00924EBD" w:rsidP="00A05D4B">
            <w:pPr>
              <w:tabs>
                <w:tab w:val="left" w:pos="-3000"/>
              </w:tabs>
              <w:adjustRightInd w:val="0"/>
              <w:snapToGrid w:val="0"/>
              <w:spacing w:beforeLines="20" w:before="72"/>
              <w:ind w:left="444" w:hangingChars="185" w:hanging="444"/>
              <w:jc w:val="both"/>
              <w:rPr>
                <w:rFonts w:ascii="標楷體" w:eastAsia="標楷體" w:hAnsi="標楷體"/>
                <w:lang w:eastAsia="zh-HK"/>
              </w:rPr>
            </w:pPr>
            <w:r w:rsidRPr="004C28BD">
              <w:rPr>
                <w:rFonts w:ascii="標楷體" w:eastAsia="標楷體" w:hAnsi="標楷體" w:hint="eastAsia"/>
              </w:rPr>
              <w:t>(</w:t>
            </w:r>
            <w:r w:rsidRPr="004C28BD">
              <w:rPr>
                <w:rFonts w:ascii="標楷體" w:eastAsia="標楷體" w:hAnsi="標楷體" w:hint="eastAsia"/>
                <w:lang w:eastAsia="zh-HK"/>
              </w:rPr>
              <w:t>三</w:t>
            </w:r>
            <w:r w:rsidRPr="004C28BD">
              <w:rPr>
                <w:rFonts w:ascii="標楷體" w:eastAsia="標楷體" w:hAnsi="標楷體" w:hint="eastAsia"/>
              </w:rPr>
              <w:t>)</w:t>
            </w:r>
            <w:r w:rsidRPr="004C28BD">
              <w:rPr>
                <w:rFonts w:ascii="標楷體" w:eastAsia="標楷體" w:hAnsi="標楷體" w:hint="eastAsia"/>
                <w:lang w:eastAsia="zh-HK"/>
              </w:rPr>
              <w:t>由送審人擇定至多五件，並自行擇一為代表作</w:t>
            </w:r>
            <w:r w:rsidRPr="004C28BD">
              <w:rPr>
                <w:rFonts w:ascii="標楷體" w:eastAsia="標楷體" w:hAnsi="標楷體" w:hint="eastAsia"/>
              </w:rPr>
              <w:t>(</w:t>
            </w:r>
            <w:r w:rsidRPr="004C28BD">
              <w:rPr>
                <w:rFonts w:ascii="標楷體" w:eastAsia="標楷體" w:hAnsi="標楷體" w:hint="eastAsia"/>
                <w:lang w:eastAsia="zh-HK"/>
              </w:rPr>
              <w:t>代表作需於升等申請截止日前</w:t>
            </w:r>
            <w:r w:rsidRPr="004C28BD">
              <w:rPr>
                <w:rFonts w:ascii="標楷體" w:eastAsia="標楷體" w:hAnsi="標楷體" w:hint="eastAsia"/>
              </w:rPr>
              <w:t>公開發行或公開發表)</w:t>
            </w:r>
            <w:r w:rsidRPr="004C28BD">
              <w:rPr>
                <w:rFonts w:ascii="標楷體" w:eastAsia="標楷體" w:hAnsi="標楷體" w:hint="eastAsia"/>
                <w:lang w:eastAsia="zh-HK"/>
              </w:rPr>
              <w:t>，其餘列為參考作；其屬系列之相關研究者，得合併為代表作</w:t>
            </w:r>
            <w:r>
              <w:rPr>
                <w:rFonts w:ascii="標楷體" w:eastAsia="標楷體" w:hAnsi="標楷體" w:hint="eastAsia"/>
                <w:b/>
                <w:color w:val="FF0000"/>
                <w:u w:val="single"/>
              </w:rPr>
              <w:t>。但</w:t>
            </w:r>
            <w:r w:rsidRPr="004C28BD">
              <w:rPr>
                <w:rFonts w:ascii="標楷體" w:eastAsia="標楷體" w:hAnsi="標楷體" w:hint="eastAsia"/>
                <w:lang w:eastAsia="zh-HK"/>
              </w:rPr>
              <w:t>著作總</w:t>
            </w:r>
            <w:r w:rsidRPr="004C28BD">
              <w:rPr>
                <w:rFonts w:ascii="標楷體" w:eastAsia="標楷體" w:hAnsi="標楷體" w:hint="eastAsia"/>
              </w:rPr>
              <w:t>件</w:t>
            </w:r>
            <w:r w:rsidRPr="004C28BD">
              <w:rPr>
                <w:rFonts w:ascii="標楷體" w:eastAsia="標楷體" w:hAnsi="標楷體" w:hint="eastAsia"/>
                <w:lang w:eastAsia="zh-HK"/>
              </w:rPr>
              <w:t>數，仍依未合併前之件數計算，總計至多五</w:t>
            </w:r>
            <w:r w:rsidRPr="004C28BD">
              <w:rPr>
                <w:rFonts w:ascii="標楷體" w:eastAsia="標楷體" w:hAnsi="標楷體" w:hint="eastAsia"/>
              </w:rPr>
              <w:t>件</w:t>
            </w:r>
            <w:r w:rsidRPr="004C28BD">
              <w:rPr>
                <w:rFonts w:ascii="標楷體" w:eastAsia="標楷體" w:hAnsi="標楷體" w:hint="eastAsia"/>
                <w:lang w:eastAsia="zh-HK"/>
              </w:rPr>
              <w:t>為限。前經教師資格審定不合格者，重新提出申請時，其送審著作應更換</w:t>
            </w:r>
            <w:r w:rsidRPr="00386426">
              <w:rPr>
                <w:rFonts w:ascii="標楷體" w:eastAsia="標楷體" w:hAnsi="標楷體" w:hint="eastAsia"/>
                <w:b/>
                <w:color w:val="FF0000"/>
                <w:u w:val="single"/>
              </w:rPr>
              <w:t>至少</w:t>
            </w:r>
            <w:r w:rsidRPr="004C28BD">
              <w:rPr>
                <w:rFonts w:ascii="標楷體" w:eastAsia="標楷體" w:hAnsi="標楷體" w:hint="eastAsia"/>
                <w:lang w:eastAsia="zh-HK"/>
              </w:rPr>
              <w:t>一件以上。</w:t>
            </w:r>
          </w:p>
          <w:p w:rsidR="00924EBD" w:rsidRPr="004C28BD" w:rsidRDefault="00924EBD" w:rsidP="00A05D4B">
            <w:pPr>
              <w:tabs>
                <w:tab w:val="left" w:pos="-3000"/>
              </w:tabs>
              <w:adjustRightInd w:val="0"/>
              <w:snapToGrid w:val="0"/>
              <w:spacing w:beforeLines="20" w:before="72"/>
              <w:ind w:left="444" w:hangingChars="185" w:hanging="444"/>
              <w:jc w:val="both"/>
              <w:rPr>
                <w:rFonts w:ascii="標楷體" w:eastAsia="標楷體" w:hAnsi="標楷體"/>
                <w:lang w:eastAsia="zh-HK"/>
              </w:rPr>
            </w:pPr>
            <w:r w:rsidRPr="004C28BD">
              <w:rPr>
                <w:rFonts w:ascii="標楷體" w:eastAsia="標楷體" w:hAnsi="標楷體" w:hint="eastAsia"/>
              </w:rPr>
              <w:t>(</w:t>
            </w:r>
            <w:r w:rsidRPr="004C28BD">
              <w:rPr>
                <w:rFonts w:ascii="標楷體" w:eastAsia="標楷體" w:hAnsi="標楷體" w:hint="eastAsia"/>
                <w:lang w:eastAsia="zh-HK"/>
              </w:rPr>
              <w:t>四</w:t>
            </w:r>
            <w:r w:rsidRPr="004C28BD">
              <w:rPr>
                <w:rFonts w:ascii="標楷體" w:eastAsia="標楷體" w:hAnsi="標楷體" w:hint="eastAsia"/>
              </w:rPr>
              <w:t>)</w:t>
            </w:r>
            <w:r w:rsidRPr="004C28BD">
              <w:rPr>
                <w:rFonts w:ascii="標楷體" w:eastAsia="標楷體" w:hAnsi="標楷體" w:hint="eastAsia"/>
                <w:lang w:eastAsia="zh-HK"/>
              </w:rPr>
              <w:t>為送審人取得前一等級教師資格後所公開出版或發表者；送審人曾於境外擔任專任教師之年資，經採計為升等年資者，其送審專門著作、作品、成就證明或技術報告得予併計。</w:t>
            </w:r>
          </w:p>
          <w:p w:rsidR="00924EBD" w:rsidRPr="004C28BD" w:rsidRDefault="00924EBD" w:rsidP="00A05D4B">
            <w:pPr>
              <w:tabs>
                <w:tab w:val="left" w:pos="-3000"/>
              </w:tabs>
              <w:adjustRightInd w:val="0"/>
              <w:snapToGrid w:val="0"/>
              <w:spacing w:beforeLines="20" w:before="72"/>
              <w:jc w:val="both"/>
              <w:rPr>
                <w:rFonts w:ascii="標楷體" w:eastAsia="標楷體" w:hAnsi="標楷體"/>
                <w:lang w:eastAsia="zh-HK"/>
              </w:rPr>
            </w:pPr>
            <w:r w:rsidRPr="004C28BD">
              <w:rPr>
                <w:rFonts w:ascii="標楷體" w:eastAsia="標楷體" w:hAnsi="標楷體" w:hint="eastAsia"/>
                <w:lang w:eastAsia="zh-HK"/>
              </w:rPr>
              <w:t>前項專門著作，應符合下列各款規定之一：</w:t>
            </w:r>
          </w:p>
          <w:p w:rsidR="00924EBD" w:rsidRPr="004C28BD" w:rsidRDefault="00924EBD" w:rsidP="00A05D4B">
            <w:pPr>
              <w:tabs>
                <w:tab w:val="left" w:pos="-3000"/>
              </w:tabs>
              <w:adjustRightInd w:val="0"/>
              <w:snapToGrid w:val="0"/>
              <w:spacing w:beforeLines="20" w:before="72"/>
              <w:ind w:left="444" w:hangingChars="185" w:hanging="444"/>
              <w:jc w:val="both"/>
              <w:rPr>
                <w:rFonts w:ascii="標楷體" w:eastAsia="標楷體" w:hAnsi="標楷體"/>
                <w:lang w:eastAsia="zh-HK"/>
              </w:rPr>
            </w:pPr>
            <w:r w:rsidRPr="004C28BD">
              <w:rPr>
                <w:rFonts w:ascii="標楷體" w:eastAsia="標楷體" w:hAnsi="標楷體" w:hint="eastAsia"/>
              </w:rPr>
              <w:t>(</w:t>
            </w:r>
            <w:r w:rsidRPr="004C28BD">
              <w:rPr>
                <w:rFonts w:ascii="標楷體" w:eastAsia="標楷體" w:hAnsi="標楷體" w:hint="eastAsia"/>
                <w:lang w:eastAsia="zh-HK"/>
              </w:rPr>
              <w:t>一</w:t>
            </w:r>
            <w:r w:rsidRPr="004C28BD">
              <w:rPr>
                <w:rFonts w:ascii="標楷體" w:eastAsia="標楷體" w:hAnsi="標楷體" w:hint="eastAsia"/>
              </w:rPr>
              <w:t>)須由</w:t>
            </w:r>
            <w:r w:rsidRPr="004C28BD">
              <w:rPr>
                <w:rFonts w:ascii="標楷體" w:eastAsia="標楷體" w:hAnsi="標楷體" w:hint="eastAsia"/>
                <w:lang w:eastAsia="zh-HK"/>
              </w:rPr>
              <w:t>具審查制度之出版單位已出版公開發行或經出版社出具證明將出版公開發行之專書。</w:t>
            </w:r>
          </w:p>
          <w:p w:rsidR="00924EBD" w:rsidRPr="004C28BD" w:rsidRDefault="00924EBD" w:rsidP="00A05D4B">
            <w:pPr>
              <w:tabs>
                <w:tab w:val="left" w:pos="-3000"/>
              </w:tabs>
              <w:adjustRightInd w:val="0"/>
              <w:snapToGrid w:val="0"/>
              <w:spacing w:beforeLines="20" w:before="72"/>
              <w:ind w:left="444" w:hangingChars="185" w:hanging="444"/>
              <w:jc w:val="both"/>
              <w:rPr>
                <w:rFonts w:ascii="標楷體" w:eastAsia="標楷體" w:hAnsi="標楷體"/>
                <w:lang w:eastAsia="zh-HK"/>
              </w:rPr>
            </w:pPr>
            <w:r w:rsidRPr="004C28BD">
              <w:rPr>
                <w:rFonts w:ascii="標楷體" w:eastAsia="標楷體" w:hAnsi="標楷體" w:hint="eastAsia"/>
              </w:rPr>
              <w:t>(</w:t>
            </w:r>
            <w:r w:rsidRPr="004C28BD">
              <w:rPr>
                <w:rFonts w:ascii="標楷體" w:eastAsia="標楷體" w:hAnsi="標楷體" w:hint="eastAsia"/>
                <w:lang w:eastAsia="zh-HK"/>
              </w:rPr>
              <w:t>二</w:t>
            </w:r>
            <w:r w:rsidRPr="004C28BD">
              <w:rPr>
                <w:rFonts w:ascii="標楷體" w:eastAsia="標楷體" w:hAnsi="標楷體" w:hint="eastAsia"/>
              </w:rPr>
              <w:t>)</w:t>
            </w:r>
            <w:r w:rsidRPr="004C28BD">
              <w:rPr>
                <w:rFonts w:ascii="標楷體" w:eastAsia="標楷體" w:hAnsi="標楷體" w:hint="eastAsia"/>
                <w:lang w:eastAsia="zh-HK"/>
              </w:rPr>
              <w:t>於國內外學術或專業刊物發表，或具正式審查程序，並得公開及利用之電子期刊，或經前開刊物出具證明將定期發表。</w:t>
            </w:r>
          </w:p>
          <w:p w:rsidR="00924EBD" w:rsidRPr="004C28BD" w:rsidRDefault="00924EBD" w:rsidP="00A05D4B">
            <w:pPr>
              <w:tabs>
                <w:tab w:val="left" w:pos="-3000"/>
              </w:tabs>
              <w:adjustRightInd w:val="0"/>
              <w:snapToGrid w:val="0"/>
              <w:spacing w:beforeLines="20" w:before="72"/>
              <w:ind w:left="444" w:hangingChars="185" w:hanging="444"/>
              <w:jc w:val="both"/>
              <w:rPr>
                <w:rFonts w:ascii="標楷體" w:eastAsia="標楷體" w:hAnsi="標楷體"/>
                <w:lang w:eastAsia="zh-HK"/>
              </w:rPr>
            </w:pPr>
            <w:r w:rsidRPr="004C28BD">
              <w:rPr>
                <w:rFonts w:ascii="標楷體" w:eastAsia="標楷體" w:hAnsi="標楷體" w:hint="eastAsia"/>
              </w:rPr>
              <w:t>(</w:t>
            </w:r>
            <w:r w:rsidRPr="004C28BD">
              <w:rPr>
                <w:rFonts w:ascii="標楷體" w:eastAsia="標楷體" w:hAnsi="標楷體" w:hint="eastAsia"/>
                <w:lang w:eastAsia="zh-HK"/>
              </w:rPr>
              <w:t>三</w:t>
            </w:r>
            <w:r w:rsidRPr="004C28BD">
              <w:rPr>
                <w:rFonts w:ascii="標楷體" w:eastAsia="標楷體" w:hAnsi="標楷體" w:hint="eastAsia"/>
              </w:rPr>
              <w:t>)</w:t>
            </w:r>
            <w:r w:rsidRPr="004C28BD">
              <w:rPr>
                <w:rFonts w:ascii="標楷體" w:eastAsia="標楷體" w:hAnsi="標楷體" w:hint="eastAsia"/>
                <w:lang w:eastAsia="zh-HK"/>
              </w:rPr>
              <w:t>在國內外具有正式審查程序研討會發表，且集結成冊出版公開發行、以光碟發行或於網路公開發行之著作。</w:t>
            </w:r>
          </w:p>
          <w:p w:rsidR="00924EBD" w:rsidRPr="004C28BD" w:rsidRDefault="00924EBD" w:rsidP="00A05D4B">
            <w:pPr>
              <w:tabs>
                <w:tab w:val="left" w:pos="-3000"/>
              </w:tabs>
              <w:adjustRightInd w:val="0"/>
              <w:snapToGrid w:val="0"/>
              <w:spacing w:beforeLines="20" w:before="72"/>
              <w:jc w:val="both"/>
              <w:rPr>
                <w:rFonts w:ascii="標楷體" w:eastAsia="標楷體" w:hAnsi="標楷體"/>
              </w:rPr>
            </w:pPr>
            <w:r w:rsidRPr="004C28BD">
              <w:rPr>
                <w:rFonts w:ascii="標楷體" w:eastAsia="標楷體" w:hAnsi="標楷體" w:hint="eastAsia"/>
              </w:rPr>
              <w:t>前項第二款為具正式審查程序，並得公開及利用之電子期刊，應符合下列規定：</w:t>
            </w:r>
          </w:p>
          <w:p w:rsidR="00924EBD" w:rsidRPr="004C28BD" w:rsidRDefault="00924EBD" w:rsidP="00A05D4B">
            <w:pPr>
              <w:pStyle w:val="a3"/>
              <w:tabs>
                <w:tab w:val="left" w:pos="-3000"/>
              </w:tabs>
              <w:adjustRightInd w:val="0"/>
              <w:snapToGrid w:val="0"/>
              <w:spacing w:beforeLines="20" w:before="72"/>
              <w:ind w:leftChars="0" w:left="0"/>
              <w:jc w:val="both"/>
              <w:textAlignment w:val="baseline"/>
              <w:rPr>
                <w:rFonts w:ascii="標楷體" w:eastAsia="標楷體" w:hAnsi="標楷體"/>
                <w:szCs w:val="24"/>
              </w:rPr>
            </w:pPr>
            <w:r w:rsidRPr="004C28BD">
              <w:rPr>
                <w:rFonts w:ascii="標楷體" w:eastAsia="標楷體" w:hAnsi="標楷體" w:hint="eastAsia"/>
                <w:szCs w:val="24"/>
              </w:rPr>
              <w:t>(一)應於國家圖書館或學校圖書館可查得。</w:t>
            </w:r>
          </w:p>
          <w:p w:rsidR="00924EBD" w:rsidRPr="004C28BD" w:rsidRDefault="00924EBD" w:rsidP="00A05D4B">
            <w:pPr>
              <w:pStyle w:val="a3"/>
              <w:tabs>
                <w:tab w:val="left" w:pos="-3000"/>
              </w:tabs>
              <w:adjustRightInd w:val="0"/>
              <w:snapToGrid w:val="0"/>
              <w:spacing w:beforeLines="20" w:before="72"/>
              <w:ind w:leftChars="0" w:left="0"/>
              <w:jc w:val="both"/>
              <w:textAlignment w:val="baseline"/>
              <w:rPr>
                <w:rFonts w:ascii="標楷體" w:eastAsia="標楷體" w:hAnsi="標楷體"/>
                <w:szCs w:val="24"/>
              </w:rPr>
            </w:pPr>
            <w:r w:rsidRPr="004C28BD">
              <w:rPr>
                <w:rFonts w:ascii="標楷體" w:eastAsia="標楷體" w:hAnsi="標楷體" w:hint="eastAsia"/>
                <w:szCs w:val="24"/>
              </w:rPr>
              <w:t>(二)無法於前款圖書館查得者，送審人應依下列方式之一辦理：</w:t>
            </w:r>
          </w:p>
          <w:p w:rsidR="00924EBD" w:rsidRPr="004C28BD" w:rsidRDefault="00924EBD" w:rsidP="00924EBD">
            <w:pPr>
              <w:pStyle w:val="a3"/>
              <w:numPr>
                <w:ilvl w:val="0"/>
                <w:numId w:val="1"/>
              </w:numPr>
              <w:tabs>
                <w:tab w:val="left" w:pos="-3000"/>
              </w:tabs>
              <w:adjustRightInd w:val="0"/>
              <w:snapToGrid w:val="0"/>
              <w:spacing w:beforeLines="20" w:before="72"/>
              <w:ind w:leftChars="0"/>
              <w:jc w:val="both"/>
              <w:textAlignment w:val="baseline"/>
              <w:rPr>
                <w:rFonts w:ascii="標楷體" w:eastAsia="標楷體" w:hAnsi="標楷體"/>
                <w:szCs w:val="24"/>
              </w:rPr>
            </w:pPr>
            <w:r w:rsidRPr="004C28BD">
              <w:rPr>
                <w:rFonts w:ascii="標楷體" w:eastAsia="標楷體" w:hAnsi="標楷體" w:hint="eastAsia"/>
                <w:szCs w:val="24"/>
              </w:rPr>
              <w:t>檢具出版發行單位送存國家圖書館或學校圖書館之各該館藏資訊。</w:t>
            </w:r>
          </w:p>
          <w:p w:rsidR="00924EBD" w:rsidRPr="004C28BD" w:rsidRDefault="00924EBD" w:rsidP="00924EBD">
            <w:pPr>
              <w:pStyle w:val="a3"/>
              <w:numPr>
                <w:ilvl w:val="0"/>
                <w:numId w:val="1"/>
              </w:numPr>
              <w:tabs>
                <w:tab w:val="left" w:pos="-3000"/>
              </w:tabs>
              <w:adjustRightInd w:val="0"/>
              <w:snapToGrid w:val="0"/>
              <w:spacing w:beforeLines="20" w:before="72"/>
              <w:ind w:leftChars="0"/>
              <w:jc w:val="both"/>
              <w:textAlignment w:val="baseline"/>
              <w:rPr>
                <w:rFonts w:ascii="標楷體" w:eastAsia="標楷體" w:hAnsi="標楷體"/>
                <w:szCs w:val="24"/>
              </w:rPr>
            </w:pPr>
            <w:r w:rsidRPr="004C28BD">
              <w:rPr>
                <w:rFonts w:ascii="標楷體" w:eastAsia="標楷體" w:hAnsi="標楷體" w:hint="eastAsia"/>
                <w:szCs w:val="24"/>
              </w:rPr>
              <w:t>提供得公開查找全文之刊物網址，並提供刊物審查意見。</w:t>
            </w:r>
          </w:p>
          <w:p w:rsidR="00924EBD" w:rsidRPr="004C28BD" w:rsidRDefault="00924EBD" w:rsidP="00924EBD">
            <w:pPr>
              <w:pStyle w:val="a3"/>
              <w:numPr>
                <w:ilvl w:val="0"/>
                <w:numId w:val="1"/>
              </w:numPr>
              <w:tabs>
                <w:tab w:val="left" w:pos="-3000"/>
              </w:tabs>
              <w:adjustRightInd w:val="0"/>
              <w:snapToGrid w:val="0"/>
              <w:spacing w:beforeLines="20" w:before="72"/>
              <w:ind w:leftChars="0"/>
              <w:jc w:val="both"/>
              <w:textAlignment w:val="baseline"/>
              <w:rPr>
                <w:rFonts w:ascii="標楷體" w:eastAsia="標楷體" w:hAnsi="標楷體"/>
                <w:szCs w:val="24"/>
              </w:rPr>
            </w:pPr>
            <w:r w:rsidRPr="004C28BD">
              <w:rPr>
                <w:rFonts w:ascii="標楷體" w:eastAsia="標楷體" w:hAnsi="標楷體" w:hint="eastAsia"/>
                <w:szCs w:val="24"/>
              </w:rPr>
              <w:t>提供得公開查找書目資訊(含期刊之卷期、作者、頁數、刊登日期)之刊物網址，並提供刊物審查意見。</w:t>
            </w:r>
          </w:p>
          <w:p w:rsidR="00924EBD" w:rsidRPr="004C28BD" w:rsidRDefault="00924EBD" w:rsidP="00924EBD">
            <w:pPr>
              <w:pStyle w:val="a3"/>
              <w:numPr>
                <w:ilvl w:val="0"/>
                <w:numId w:val="1"/>
              </w:numPr>
              <w:tabs>
                <w:tab w:val="left" w:pos="-3000"/>
              </w:tabs>
              <w:adjustRightInd w:val="0"/>
              <w:snapToGrid w:val="0"/>
              <w:spacing w:beforeLines="20" w:before="72"/>
              <w:ind w:leftChars="0"/>
              <w:jc w:val="both"/>
              <w:textAlignment w:val="baseline"/>
              <w:rPr>
                <w:rFonts w:ascii="標楷體" w:eastAsia="標楷體" w:hAnsi="標楷體"/>
                <w:szCs w:val="24"/>
              </w:rPr>
            </w:pPr>
            <w:r w:rsidRPr="004C28BD">
              <w:rPr>
                <w:rFonts w:ascii="標楷體" w:eastAsia="標楷體" w:hAnsi="標楷體" w:hint="eastAsia"/>
                <w:szCs w:val="24"/>
              </w:rPr>
              <w:t>若</w:t>
            </w:r>
            <w:r w:rsidRPr="004C28BD">
              <w:rPr>
                <w:rFonts w:ascii="標楷體" w:eastAsia="標楷體" w:hAnsi="標楷體"/>
                <w:szCs w:val="24"/>
              </w:rPr>
              <w:t>網路刊登</w:t>
            </w:r>
            <w:r w:rsidRPr="004C28BD">
              <w:rPr>
                <w:rFonts w:ascii="標楷體" w:eastAsia="標楷體" w:hAnsi="標楷體" w:hint="eastAsia"/>
                <w:szCs w:val="24"/>
              </w:rPr>
              <w:t>之</w:t>
            </w:r>
            <w:r w:rsidRPr="004C28BD">
              <w:rPr>
                <w:rFonts w:ascii="標楷體" w:eastAsia="標楷體" w:hAnsi="標楷體"/>
                <w:szCs w:val="24"/>
              </w:rPr>
              <w:t>期刊性質有公開存取（Open Access）或需透過付費或授權始能取得全文</w:t>
            </w:r>
            <w:r w:rsidRPr="004C28BD">
              <w:rPr>
                <w:rFonts w:ascii="標楷體" w:eastAsia="標楷體" w:hAnsi="標楷體" w:hint="eastAsia"/>
                <w:szCs w:val="24"/>
              </w:rPr>
              <w:t>及刊物者，須提供審查意見。</w:t>
            </w:r>
          </w:p>
          <w:p w:rsidR="00924EBD" w:rsidRPr="004C28BD" w:rsidRDefault="00924EBD" w:rsidP="00A05D4B">
            <w:pPr>
              <w:tabs>
                <w:tab w:val="left" w:pos="-3000"/>
              </w:tabs>
              <w:adjustRightInd w:val="0"/>
              <w:snapToGrid w:val="0"/>
              <w:spacing w:beforeLines="20" w:before="72"/>
              <w:ind w:left="444" w:hangingChars="185" w:hanging="444"/>
              <w:jc w:val="both"/>
              <w:rPr>
                <w:rFonts w:ascii="標楷體" w:eastAsia="標楷體" w:hAnsi="標楷體"/>
              </w:rPr>
            </w:pPr>
            <w:r w:rsidRPr="004C28BD">
              <w:rPr>
                <w:rFonts w:ascii="標楷體" w:eastAsia="標楷體" w:hAnsi="標楷體" w:hint="eastAsia"/>
              </w:rPr>
              <w:t>(三)僅能以刊登者之帳號、密碼登錄刊物網址始得查找者，即未符上開得公開查找規定。</w:t>
            </w:r>
          </w:p>
          <w:p w:rsidR="00924EBD" w:rsidRDefault="00924EBD" w:rsidP="00A05D4B">
            <w:pPr>
              <w:adjustRightInd w:val="0"/>
              <w:snapToGrid w:val="0"/>
              <w:rPr>
                <w:rFonts w:eastAsia="標楷體" w:hAnsi="標楷體"/>
                <w:color w:val="000000"/>
              </w:rPr>
            </w:pPr>
            <w:r w:rsidRPr="004C28BD">
              <w:rPr>
                <w:rFonts w:ascii="標楷體" w:eastAsia="標楷體" w:hAnsi="標楷體" w:hint="eastAsia"/>
                <w:lang w:eastAsia="zh-HK"/>
              </w:rPr>
              <w:t>以技術報告送審</w:t>
            </w:r>
            <w:r w:rsidRPr="004C28BD">
              <w:rPr>
                <w:rFonts w:ascii="標楷體" w:eastAsia="標楷體" w:hAnsi="標楷體" w:hint="eastAsia"/>
              </w:rPr>
              <w:t>合格</w:t>
            </w:r>
            <w:r w:rsidRPr="004C28BD">
              <w:rPr>
                <w:rFonts w:ascii="標楷體" w:eastAsia="標楷體" w:hAnsi="標楷體" w:hint="eastAsia"/>
                <w:lang w:eastAsia="zh-HK"/>
              </w:rPr>
              <w:t>者，應</w:t>
            </w:r>
            <w:r w:rsidRPr="004C28BD">
              <w:rPr>
                <w:rFonts w:ascii="標楷體" w:eastAsia="標楷體" w:hAnsi="標楷體" w:hint="eastAsia"/>
              </w:rPr>
              <w:t>依規定公開出版發行</w:t>
            </w:r>
            <w:r w:rsidRPr="004C28BD">
              <w:rPr>
                <w:rFonts w:ascii="標楷體" w:eastAsia="標楷體" w:hAnsi="標楷體" w:hint="eastAsia"/>
                <w:lang w:eastAsia="zh-HK"/>
              </w:rPr>
              <w:t>。但涉及機密、申請專利或依法不得公開，經</w:t>
            </w:r>
            <w:r w:rsidRPr="004C28BD">
              <w:rPr>
                <w:rFonts w:ascii="標楷體" w:eastAsia="標楷體" w:hAnsi="標楷體" w:hint="eastAsia"/>
              </w:rPr>
              <w:t>院</w:t>
            </w:r>
            <w:r w:rsidRPr="004C28BD">
              <w:rPr>
                <w:rFonts w:ascii="標楷體" w:eastAsia="標楷體" w:hAnsi="標楷體" w:hint="eastAsia"/>
                <w:lang w:eastAsia="zh-HK"/>
              </w:rPr>
              <w:t>教評會認定者，得不予公開出版或於一定期間內不予公開出版。</w:t>
            </w:r>
          </w:p>
        </w:tc>
        <w:tc>
          <w:tcPr>
            <w:tcW w:w="3419" w:type="dxa"/>
          </w:tcPr>
          <w:p w:rsidR="00924EBD" w:rsidRDefault="00924EBD" w:rsidP="00A05D4B">
            <w:pPr>
              <w:adjustRightInd w:val="0"/>
              <w:snapToGrid w:val="0"/>
              <w:rPr>
                <w:rFonts w:eastAsia="標楷體" w:hAnsi="標楷體"/>
                <w:color w:val="000000"/>
              </w:rPr>
            </w:pPr>
            <w:r>
              <w:rPr>
                <w:rFonts w:eastAsia="標楷體" w:hAnsi="標楷體" w:hint="eastAsia"/>
                <w:color w:val="000000"/>
                <w:lang w:eastAsia="zh-HK"/>
              </w:rPr>
              <w:t>十五</w:t>
            </w:r>
            <w:r w:rsidRPr="005650AB">
              <w:rPr>
                <w:rFonts w:eastAsia="標楷體" w:hAnsi="標楷體"/>
                <w:color w:val="000000"/>
              </w:rPr>
              <w:t>、</w:t>
            </w:r>
          </w:p>
          <w:p w:rsidR="00924EBD" w:rsidRPr="004C28BD" w:rsidRDefault="00924EBD" w:rsidP="00A05D4B">
            <w:pPr>
              <w:adjustRightInd w:val="0"/>
              <w:snapToGrid w:val="0"/>
              <w:spacing w:beforeLines="20" w:before="72" w:afterLines="20" w:after="72"/>
              <w:jc w:val="both"/>
              <w:rPr>
                <w:rFonts w:ascii="標楷體" w:eastAsia="標楷體" w:hAnsi="標楷體"/>
              </w:rPr>
            </w:pPr>
            <w:r w:rsidRPr="004C28BD">
              <w:rPr>
                <w:rFonts w:ascii="標楷體" w:eastAsia="標楷體" w:hAnsi="標楷體" w:hint="eastAsia"/>
              </w:rPr>
              <w:t>各送審類別之代表作及參考作：學術研究之專門著作</w:t>
            </w:r>
            <w:r w:rsidRPr="00B1040C">
              <w:rPr>
                <w:rFonts w:ascii="標楷體" w:eastAsia="標楷體" w:hAnsi="標楷體" w:hint="eastAsia"/>
              </w:rPr>
              <w:t>及</w:t>
            </w:r>
            <w:r w:rsidRPr="004C28BD">
              <w:rPr>
                <w:rFonts w:ascii="標楷體" w:eastAsia="標楷體" w:hAnsi="標楷體" w:hint="eastAsia"/>
              </w:rPr>
              <w:t>學位論文、教學實踐研究成果之專門著作、教學實踐研發成果之技術報告、技術研發之技術報告，</w:t>
            </w:r>
            <w:r w:rsidRPr="004C28BD">
              <w:rPr>
                <w:rFonts w:ascii="標楷體" w:eastAsia="標楷體" w:hAnsi="標楷體" w:hint="eastAsia"/>
                <w:lang w:eastAsia="zh-HK"/>
              </w:rPr>
              <w:t>應</w:t>
            </w:r>
            <w:r w:rsidRPr="004C28BD">
              <w:rPr>
                <w:rFonts w:ascii="標楷體" w:eastAsia="標楷體" w:hAnsi="標楷體" w:hint="eastAsia"/>
              </w:rPr>
              <w:t>依</w:t>
            </w:r>
            <w:r w:rsidRPr="004C28BD">
              <w:rPr>
                <w:rFonts w:ascii="標楷體" w:eastAsia="標楷體" w:hAnsi="標楷體" w:hint="eastAsia"/>
                <w:lang w:eastAsia="zh-HK"/>
              </w:rPr>
              <w:t>下列規定</w:t>
            </w:r>
            <w:r w:rsidRPr="004C28BD">
              <w:rPr>
                <w:rFonts w:ascii="標楷體" w:eastAsia="標楷體" w:hAnsi="標楷體" w:hint="eastAsia"/>
              </w:rPr>
              <w:t>辦理</w:t>
            </w:r>
            <w:r w:rsidRPr="004C28BD">
              <w:rPr>
                <w:rFonts w:ascii="標楷體" w:eastAsia="標楷體" w:hAnsi="標楷體" w:hint="eastAsia"/>
                <w:lang w:eastAsia="zh-HK"/>
              </w:rPr>
              <w:t>：</w:t>
            </w:r>
          </w:p>
          <w:p w:rsidR="00924EBD" w:rsidRPr="004C28BD" w:rsidRDefault="00924EBD" w:rsidP="00A05D4B">
            <w:pPr>
              <w:tabs>
                <w:tab w:val="left" w:pos="-3000"/>
              </w:tabs>
              <w:adjustRightInd w:val="0"/>
              <w:snapToGrid w:val="0"/>
              <w:spacing w:beforeLines="20" w:before="72"/>
              <w:ind w:left="444" w:hangingChars="185" w:hanging="444"/>
              <w:jc w:val="both"/>
              <w:rPr>
                <w:rFonts w:ascii="標楷體" w:eastAsia="標楷體" w:hAnsi="標楷體"/>
                <w:lang w:eastAsia="zh-HK"/>
              </w:rPr>
            </w:pPr>
            <w:r w:rsidRPr="004C28BD">
              <w:rPr>
                <w:rFonts w:ascii="標楷體" w:eastAsia="標楷體" w:hAnsi="標楷體" w:hint="eastAsia"/>
              </w:rPr>
              <w:t>(</w:t>
            </w:r>
            <w:r w:rsidRPr="004C28BD">
              <w:rPr>
                <w:rFonts w:ascii="標楷體" w:eastAsia="標楷體" w:hAnsi="標楷體" w:hint="eastAsia"/>
                <w:lang w:eastAsia="zh-HK"/>
              </w:rPr>
              <w:t>一</w:t>
            </w:r>
            <w:r w:rsidRPr="004C28BD">
              <w:rPr>
                <w:rFonts w:ascii="標楷體" w:eastAsia="標楷體" w:hAnsi="標楷體" w:hint="eastAsia"/>
              </w:rPr>
              <w:t>)</w:t>
            </w:r>
            <w:r w:rsidRPr="004C28BD">
              <w:rPr>
                <w:rFonts w:ascii="標楷體" w:eastAsia="標楷體" w:hAnsi="標楷體" w:hint="eastAsia"/>
                <w:lang w:eastAsia="zh-HK"/>
              </w:rPr>
              <w:t>有送審人個人之原創性，且非僅以整理、增刪、組合或編排他人著作而成之編著或其他非研究成果著作送審。</w:t>
            </w:r>
          </w:p>
          <w:p w:rsidR="00924EBD" w:rsidRPr="004C28BD" w:rsidRDefault="00924EBD" w:rsidP="00A05D4B">
            <w:pPr>
              <w:tabs>
                <w:tab w:val="left" w:pos="-3000"/>
              </w:tabs>
              <w:adjustRightInd w:val="0"/>
              <w:snapToGrid w:val="0"/>
              <w:spacing w:beforeLines="20" w:before="72"/>
              <w:ind w:left="444" w:hangingChars="185" w:hanging="444"/>
              <w:jc w:val="both"/>
              <w:rPr>
                <w:rFonts w:ascii="標楷體" w:eastAsia="標楷體" w:hAnsi="標楷體"/>
                <w:lang w:eastAsia="zh-HK"/>
              </w:rPr>
            </w:pPr>
            <w:r w:rsidRPr="004C28BD">
              <w:rPr>
                <w:rFonts w:ascii="標楷體" w:eastAsia="標楷體" w:hAnsi="標楷體"/>
                <w:lang w:eastAsia="zh-HK"/>
              </w:rPr>
              <w:t>(</w:t>
            </w:r>
            <w:r w:rsidRPr="004C28BD">
              <w:rPr>
                <w:rFonts w:ascii="標楷體" w:eastAsia="標楷體" w:hAnsi="標楷體" w:hint="eastAsia"/>
                <w:lang w:eastAsia="zh-HK"/>
              </w:rPr>
              <w:t>二</w:t>
            </w:r>
            <w:r w:rsidRPr="004C28BD">
              <w:rPr>
                <w:rFonts w:ascii="標楷體" w:eastAsia="標楷體" w:hAnsi="標楷體" w:hint="eastAsia"/>
              </w:rPr>
              <w:t>)</w:t>
            </w:r>
            <w:r w:rsidRPr="004C28BD">
              <w:rPr>
                <w:rFonts w:ascii="標楷體" w:eastAsia="標楷體" w:hAnsi="標楷體" w:hint="eastAsia"/>
                <w:lang w:eastAsia="zh-HK"/>
              </w:rPr>
              <w:t>以外文撰寫者，附具中文摘要，其以英文以外之外文撰寫者，得以英文摘要代之；如國內無法覓得相關領域內通曉該外文之審查人選時，學校得要求該著作全文翻譯為中文或英文。</w:t>
            </w:r>
          </w:p>
          <w:p w:rsidR="00924EBD" w:rsidRPr="004C28BD" w:rsidRDefault="00924EBD" w:rsidP="00A05D4B">
            <w:pPr>
              <w:tabs>
                <w:tab w:val="left" w:pos="-3000"/>
              </w:tabs>
              <w:adjustRightInd w:val="0"/>
              <w:snapToGrid w:val="0"/>
              <w:spacing w:beforeLines="20" w:before="72"/>
              <w:ind w:left="444" w:hangingChars="185" w:hanging="444"/>
              <w:jc w:val="both"/>
              <w:rPr>
                <w:rFonts w:ascii="標楷體" w:eastAsia="標楷體" w:hAnsi="標楷體"/>
                <w:lang w:eastAsia="zh-HK"/>
              </w:rPr>
            </w:pPr>
            <w:r w:rsidRPr="004C28BD">
              <w:rPr>
                <w:rFonts w:ascii="標楷體" w:eastAsia="標楷體" w:hAnsi="標楷體" w:hint="eastAsia"/>
              </w:rPr>
              <w:t>(</w:t>
            </w:r>
            <w:r w:rsidRPr="004C28BD">
              <w:rPr>
                <w:rFonts w:ascii="標楷體" w:eastAsia="標楷體" w:hAnsi="標楷體" w:hint="eastAsia"/>
                <w:lang w:eastAsia="zh-HK"/>
              </w:rPr>
              <w:t>三</w:t>
            </w:r>
            <w:r w:rsidRPr="004C28BD">
              <w:rPr>
                <w:rFonts w:ascii="標楷體" w:eastAsia="標楷體" w:hAnsi="標楷體" w:hint="eastAsia"/>
              </w:rPr>
              <w:t>)</w:t>
            </w:r>
            <w:r w:rsidRPr="004C28BD">
              <w:rPr>
                <w:rFonts w:ascii="標楷體" w:eastAsia="標楷體" w:hAnsi="標楷體" w:hint="eastAsia"/>
                <w:lang w:eastAsia="zh-HK"/>
              </w:rPr>
              <w:t>由送審人擇定至多五件，並自行擇一為代表作</w:t>
            </w:r>
            <w:r w:rsidRPr="004C28BD">
              <w:rPr>
                <w:rFonts w:ascii="標楷體" w:eastAsia="標楷體" w:hAnsi="標楷體" w:hint="eastAsia"/>
              </w:rPr>
              <w:t>(</w:t>
            </w:r>
            <w:r w:rsidRPr="004C28BD">
              <w:rPr>
                <w:rFonts w:ascii="標楷體" w:eastAsia="標楷體" w:hAnsi="標楷體" w:hint="eastAsia"/>
                <w:lang w:eastAsia="zh-HK"/>
              </w:rPr>
              <w:t>代表作需於升等申請截止日前</w:t>
            </w:r>
            <w:r w:rsidRPr="004C28BD">
              <w:rPr>
                <w:rFonts w:ascii="標楷體" w:eastAsia="標楷體" w:hAnsi="標楷體" w:hint="eastAsia"/>
              </w:rPr>
              <w:t>公開發行或公開發表)</w:t>
            </w:r>
            <w:r w:rsidRPr="004C28BD">
              <w:rPr>
                <w:rFonts w:ascii="標楷體" w:eastAsia="標楷體" w:hAnsi="標楷體" w:hint="eastAsia"/>
                <w:lang w:eastAsia="zh-HK"/>
              </w:rPr>
              <w:t>，其餘列為參考作；其屬系列之相關研究者，得合併為代表作</w:t>
            </w:r>
            <w:r w:rsidRPr="00A824CC">
              <w:rPr>
                <w:rFonts w:ascii="標楷體" w:eastAsia="標楷體" w:hAnsi="標楷體" w:hint="eastAsia"/>
                <w:b/>
                <w:color w:val="0000FF"/>
                <w:u w:val="single"/>
              </w:rPr>
              <w:t>，惟</w:t>
            </w:r>
            <w:r w:rsidRPr="004C28BD">
              <w:rPr>
                <w:rFonts w:ascii="標楷體" w:eastAsia="標楷體" w:hAnsi="標楷體" w:hint="eastAsia"/>
                <w:lang w:eastAsia="zh-HK"/>
              </w:rPr>
              <w:t>著作總</w:t>
            </w:r>
            <w:r w:rsidRPr="004C28BD">
              <w:rPr>
                <w:rFonts w:ascii="標楷體" w:eastAsia="標楷體" w:hAnsi="標楷體" w:hint="eastAsia"/>
              </w:rPr>
              <w:t>件</w:t>
            </w:r>
            <w:r w:rsidRPr="004C28BD">
              <w:rPr>
                <w:rFonts w:ascii="標楷體" w:eastAsia="標楷體" w:hAnsi="標楷體" w:hint="eastAsia"/>
                <w:lang w:eastAsia="zh-HK"/>
              </w:rPr>
              <w:t>數，仍依未合併前之件數計算，總計至多五</w:t>
            </w:r>
            <w:r w:rsidRPr="004C28BD">
              <w:rPr>
                <w:rFonts w:ascii="標楷體" w:eastAsia="標楷體" w:hAnsi="標楷體" w:hint="eastAsia"/>
              </w:rPr>
              <w:t>件</w:t>
            </w:r>
            <w:r w:rsidRPr="004C28BD">
              <w:rPr>
                <w:rFonts w:ascii="標楷體" w:eastAsia="標楷體" w:hAnsi="標楷體" w:hint="eastAsia"/>
                <w:lang w:eastAsia="zh-HK"/>
              </w:rPr>
              <w:t>為限。前經教師資格審定不合格者，重新提出申請時，其送審著作應更換一件以上。</w:t>
            </w:r>
          </w:p>
          <w:p w:rsidR="00924EBD" w:rsidRPr="004C28BD" w:rsidRDefault="00924EBD" w:rsidP="00A05D4B">
            <w:pPr>
              <w:tabs>
                <w:tab w:val="left" w:pos="-3000"/>
              </w:tabs>
              <w:adjustRightInd w:val="0"/>
              <w:snapToGrid w:val="0"/>
              <w:spacing w:beforeLines="20" w:before="72"/>
              <w:ind w:left="444" w:hangingChars="185" w:hanging="444"/>
              <w:jc w:val="both"/>
              <w:rPr>
                <w:rFonts w:ascii="標楷體" w:eastAsia="標楷體" w:hAnsi="標楷體"/>
                <w:lang w:eastAsia="zh-HK"/>
              </w:rPr>
            </w:pPr>
            <w:r w:rsidRPr="004C28BD">
              <w:rPr>
                <w:rFonts w:ascii="標楷體" w:eastAsia="標楷體" w:hAnsi="標楷體" w:hint="eastAsia"/>
              </w:rPr>
              <w:t>(</w:t>
            </w:r>
            <w:r w:rsidRPr="004C28BD">
              <w:rPr>
                <w:rFonts w:ascii="標楷體" w:eastAsia="標楷體" w:hAnsi="標楷體" w:hint="eastAsia"/>
                <w:lang w:eastAsia="zh-HK"/>
              </w:rPr>
              <w:t>四</w:t>
            </w:r>
            <w:r w:rsidRPr="004C28BD">
              <w:rPr>
                <w:rFonts w:ascii="標楷體" w:eastAsia="標楷體" w:hAnsi="標楷體" w:hint="eastAsia"/>
              </w:rPr>
              <w:t>)</w:t>
            </w:r>
            <w:r w:rsidRPr="004C28BD">
              <w:rPr>
                <w:rFonts w:ascii="標楷體" w:eastAsia="標楷體" w:hAnsi="標楷體" w:hint="eastAsia"/>
                <w:lang w:eastAsia="zh-HK"/>
              </w:rPr>
              <w:t>為送審人取得前一等級教師資格後所公開出版或發表者；送審人曾於境外擔任專任教師之年資，經採計為升等年資者，其送審專門著作、作品、成就證明或技術報告得予併計。</w:t>
            </w:r>
          </w:p>
          <w:p w:rsidR="00924EBD" w:rsidRPr="004C28BD" w:rsidRDefault="00924EBD" w:rsidP="00A05D4B">
            <w:pPr>
              <w:tabs>
                <w:tab w:val="left" w:pos="-3000"/>
              </w:tabs>
              <w:adjustRightInd w:val="0"/>
              <w:snapToGrid w:val="0"/>
              <w:spacing w:beforeLines="20" w:before="72"/>
              <w:jc w:val="both"/>
              <w:rPr>
                <w:rFonts w:ascii="標楷體" w:eastAsia="標楷體" w:hAnsi="標楷體"/>
                <w:lang w:eastAsia="zh-HK"/>
              </w:rPr>
            </w:pPr>
            <w:r w:rsidRPr="004C28BD">
              <w:rPr>
                <w:rFonts w:ascii="標楷體" w:eastAsia="標楷體" w:hAnsi="標楷體" w:hint="eastAsia"/>
                <w:lang w:eastAsia="zh-HK"/>
              </w:rPr>
              <w:t>前項專門著作，應符合下列各款規定之一：</w:t>
            </w:r>
          </w:p>
          <w:p w:rsidR="00924EBD" w:rsidRPr="004C28BD" w:rsidRDefault="00924EBD" w:rsidP="00A05D4B">
            <w:pPr>
              <w:tabs>
                <w:tab w:val="left" w:pos="-3000"/>
              </w:tabs>
              <w:adjustRightInd w:val="0"/>
              <w:snapToGrid w:val="0"/>
              <w:spacing w:beforeLines="20" w:before="72"/>
              <w:ind w:left="444" w:hangingChars="185" w:hanging="444"/>
              <w:jc w:val="both"/>
              <w:rPr>
                <w:rFonts w:ascii="標楷體" w:eastAsia="標楷體" w:hAnsi="標楷體"/>
                <w:lang w:eastAsia="zh-HK"/>
              </w:rPr>
            </w:pPr>
            <w:r w:rsidRPr="004C28BD">
              <w:rPr>
                <w:rFonts w:ascii="標楷體" w:eastAsia="標楷體" w:hAnsi="標楷體" w:hint="eastAsia"/>
              </w:rPr>
              <w:t>(</w:t>
            </w:r>
            <w:r w:rsidRPr="004C28BD">
              <w:rPr>
                <w:rFonts w:ascii="標楷體" w:eastAsia="標楷體" w:hAnsi="標楷體" w:hint="eastAsia"/>
                <w:lang w:eastAsia="zh-HK"/>
              </w:rPr>
              <w:t>一</w:t>
            </w:r>
            <w:r w:rsidRPr="004C28BD">
              <w:rPr>
                <w:rFonts w:ascii="標楷體" w:eastAsia="標楷體" w:hAnsi="標楷體" w:hint="eastAsia"/>
              </w:rPr>
              <w:t>)須由</w:t>
            </w:r>
            <w:r w:rsidRPr="004C28BD">
              <w:rPr>
                <w:rFonts w:ascii="標楷體" w:eastAsia="標楷體" w:hAnsi="標楷體" w:hint="eastAsia"/>
                <w:lang w:eastAsia="zh-HK"/>
              </w:rPr>
              <w:t>具審查制度之出版單位已出版公開發行或經出版社出具證明將出版公開發行之專書。</w:t>
            </w:r>
          </w:p>
          <w:p w:rsidR="00924EBD" w:rsidRPr="004C28BD" w:rsidRDefault="00924EBD" w:rsidP="00A05D4B">
            <w:pPr>
              <w:tabs>
                <w:tab w:val="left" w:pos="-3000"/>
              </w:tabs>
              <w:adjustRightInd w:val="0"/>
              <w:snapToGrid w:val="0"/>
              <w:spacing w:beforeLines="20" w:before="72"/>
              <w:ind w:left="444" w:hangingChars="185" w:hanging="444"/>
              <w:jc w:val="both"/>
              <w:rPr>
                <w:rFonts w:ascii="標楷體" w:eastAsia="標楷體" w:hAnsi="標楷體"/>
                <w:lang w:eastAsia="zh-HK"/>
              </w:rPr>
            </w:pPr>
            <w:r w:rsidRPr="004C28BD">
              <w:rPr>
                <w:rFonts w:ascii="標楷體" w:eastAsia="標楷體" w:hAnsi="標楷體" w:hint="eastAsia"/>
              </w:rPr>
              <w:t>(</w:t>
            </w:r>
            <w:r w:rsidRPr="004C28BD">
              <w:rPr>
                <w:rFonts w:ascii="標楷體" w:eastAsia="標楷體" w:hAnsi="標楷體" w:hint="eastAsia"/>
                <w:lang w:eastAsia="zh-HK"/>
              </w:rPr>
              <w:t>二</w:t>
            </w:r>
            <w:r w:rsidRPr="004C28BD">
              <w:rPr>
                <w:rFonts w:ascii="標楷體" w:eastAsia="標楷體" w:hAnsi="標楷體" w:hint="eastAsia"/>
              </w:rPr>
              <w:t>)</w:t>
            </w:r>
            <w:r w:rsidRPr="004C28BD">
              <w:rPr>
                <w:rFonts w:ascii="標楷體" w:eastAsia="標楷體" w:hAnsi="標楷體" w:hint="eastAsia"/>
                <w:lang w:eastAsia="zh-HK"/>
              </w:rPr>
              <w:t>於國內外學術或專業刊物發表，或具正式審查程序，並得公開及利用之電子期刊，或經前開刊物出具證明將定期發表。</w:t>
            </w:r>
          </w:p>
          <w:p w:rsidR="00924EBD" w:rsidRPr="004C28BD" w:rsidRDefault="00924EBD" w:rsidP="00A05D4B">
            <w:pPr>
              <w:tabs>
                <w:tab w:val="left" w:pos="-3000"/>
              </w:tabs>
              <w:adjustRightInd w:val="0"/>
              <w:snapToGrid w:val="0"/>
              <w:spacing w:beforeLines="20" w:before="72"/>
              <w:ind w:left="444" w:hangingChars="185" w:hanging="444"/>
              <w:jc w:val="both"/>
              <w:rPr>
                <w:rFonts w:ascii="標楷體" w:eastAsia="標楷體" w:hAnsi="標楷體"/>
                <w:lang w:eastAsia="zh-HK"/>
              </w:rPr>
            </w:pPr>
            <w:r w:rsidRPr="004C28BD">
              <w:rPr>
                <w:rFonts w:ascii="標楷體" w:eastAsia="標楷體" w:hAnsi="標楷體" w:hint="eastAsia"/>
              </w:rPr>
              <w:t>(</w:t>
            </w:r>
            <w:r w:rsidRPr="004C28BD">
              <w:rPr>
                <w:rFonts w:ascii="標楷體" w:eastAsia="標楷體" w:hAnsi="標楷體" w:hint="eastAsia"/>
                <w:lang w:eastAsia="zh-HK"/>
              </w:rPr>
              <w:t>三</w:t>
            </w:r>
            <w:r w:rsidRPr="004C28BD">
              <w:rPr>
                <w:rFonts w:ascii="標楷體" w:eastAsia="標楷體" w:hAnsi="標楷體" w:hint="eastAsia"/>
              </w:rPr>
              <w:t>)</w:t>
            </w:r>
            <w:r w:rsidRPr="004C28BD">
              <w:rPr>
                <w:rFonts w:ascii="標楷體" w:eastAsia="標楷體" w:hAnsi="標楷體" w:hint="eastAsia"/>
                <w:lang w:eastAsia="zh-HK"/>
              </w:rPr>
              <w:t>在國內外具有正式審查程序研討會發表，且集結成冊出版公開發行、以光碟發行或於網路公開發行之著作。</w:t>
            </w:r>
          </w:p>
          <w:p w:rsidR="00924EBD" w:rsidRPr="004C28BD" w:rsidRDefault="00924EBD" w:rsidP="00A05D4B">
            <w:pPr>
              <w:tabs>
                <w:tab w:val="left" w:pos="-3000"/>
              </w:tabs>
              <w:adjustRightInd w:val="0"/>
              <w:snapToGrid w:val="0"/>
              <w:spacing w:beforeLines="20" w:before="72"/>
              <w:jc w:val="both"/>
              <w:rPr>
                <w:rFonts w:ascii="標楷體" w:eastAsia="標楷體" w:hAnsi="標楷體"/>
              </w:rPr>
            </w:pPr>
            <w:r w:rsidRPr="004C28BD">
              <w:rPr>
                <w:rFonts w:ascii="標楷體" w:eastAsia="標楷體" w:hAnsi="標楷體" w:hint="eastAsia"/>
              </w:rPr>
              <w:t>前項第二款為具正式審查程序，並得公開及利用之電子期刊，應符合下列規定：</w:t>
            </w:r>
          </w:p>
          <w:p w:rsidR="00924EBD" w:rsidRPr="004C28BD" w:rsidRDefault="00924EBD" w:rsidP="00A05D4B">
            <w:pPr>
              <w:pStyle w:val="a3"/>
              <w:tabs>
                <w:tab w:val="left" w:pos="-3000"/>
              </w:tabs>
              <w:adjustRightInd w:val="0"/>
              <w:snapToGrid w:val="0"/>
              <w:spacing w:beforeLines="20" w:before="72"/>
              <w:ind w:leftChars="0" w:left="0"/>
              <w:jc w:val="both"/>
              <w:textAlignment w:val="baseline"/>
              <w:rPr>
                <w:rFonts w:ascii="標楷體" w:eastAsia="標楷體" w:hAnsi="標楷體"/>
                <w:szCs w:val="24"/>
              </w:rPr>
            </w:pPr>
            <w:r w:rsidRPr="004C28BD">
              <w:rPr>
                <w:rFonts w:ascii="標楷體" w:eastAsia="標楷體" w:hAnsi="標楷體" w:hint="eastAsia"/>
                <w:szCs w:val="24"/>
              </w:rPr>
              <w:t>(一)應於國家圖書館或學校圖書館可查得。</w:t>
            </w:r>
          </w:p>
          <w:p w:rsidR="00924EBD" w:rsidRPr="004C28BD" w:rsidRDefault="00924EBD" w:rsidP="00A05D4B">
            <w:pPr>
              <w:pStyle w:val="a3"/>
              <w:tabs>
                <w:tab w:val="left" w:pos="-3000"/>
              </w:tabs>
              <w:adjustRightInd w:val="0"/>
              <w:snapToGrid w:val="0"/>
              <w:spacing w:beforeLines="20" w:before="72"/>
              <w:ind w:leftChars="0" w:left="0"/>
              <w:jc w:val="both"/>
              <w:textAlignment w:val="baseline"/>
              <w:rPr>
                <w:rFonts w:ascii="標楷體" w:eastAsia="標楷體" w:hAnsi="標楷體"/>
                <w:szCs w:val="24"/>
              </w:rPr>
            </w:pPr>
            <w:r w:rsidRPr="004C28BD">
              <w:rPr>
                <w:rFonts w:ascii="標楷體" w:eastAsia="標楷體" w:hAnsi="標楷體" w:hint="eastAsia"/>
                <w:szCs w:val="24"/>
              </w:rPr>
              <w:t>(二)無法於前款圖書館查得者，送審人應依下列方式之一辦理：</w:t>
            </w:r>
          </w:p>
          <w:p w:rsidR="00924EBD" w:rsidRPr="004C28BD" w:rsidRDefault="00924EBD" w:rsidP="00924EBD">
            <w:pPr>
              <w:pStyle w:val="a3"/>
              <w:numPr>
                <w:ilvl w:val="0"/>
                <w:numId w:val="1"/>
              </w:numPr>
              <w:tabs>
                <w:tab w:val="left" w:pos="-3000"/>
              </w:tabs>
              <w:adjustRightInd w:val="0"/>
              <w:snapToGrid w:val="0"/>
              <w:spacing w:beforeLines="20" w:before="72"/>
              <w:ind w:leftChars="0"/>
              <w:jc w:val="both"/>
              <w:textAlignment w:val="baseline"/>
              <w:rPr>
                <w:rFonts w:ascii="標楷體" w:eastAsia="標楷體" w:hAnsi="標楷體"/>
                <w:szCs w:val="24"/>
              </w:rPr>
            </w:pPr>
            <w:r w:rsidRPr="004C28BD">
              <w:rPr>
                <w:rFonts w:ascii="標楷體" w:eastAsia="標楷體" w:hAnsi="標楷體" w:hint="eastAsia"/>
                <w:szCs w:val="24"/>
              </w:rPr>
              <w:t>檢具出版發行單位送存國家圖書館或學校圖書館之各該館藏資訊。</w:t>
            </w:r>
          </w:p>
          <w:p w:rsidR="00924EBD" w:rsidRPr="004C28BD" w:rsidRDefault="00924EBD" w:rsidP="00924EBD">
            <w:pPr>
              <w:pStyle w:val="a3"/>
              <w:numPr>
                <w:ilvl w:val="0"/>
                <w:numId w:val="1"/>
              </w:numPr>
              <w:tabs>
                <w:tab w:val="left" w:pos="-3000"/>
              </w:tabs>
              <w:adjustRightInd w:val="0"/>
              <w:snapToGrid w:val="0"/>
              <w:spacing w:beforeLines="20" w:before="72"/>
              <w:ind w:leftChars="0"/>
              <w:jc w:val="both"/>
              <w:textAlignment w:val="baseline"/>
              <w:rPr>
                <w:rFonts w:ascii="標楷體" w:eastAsia="標楷體" w:hAnsi="標楷體"/>
                <w:szCs w:val="24"/>
              </w:rPr>
            </w:pPr>
            <w:r w:rsidRPr="004C28BD">
              <w:rPr>
                <w:rFonts w:ascii="標楷體" w:eastAsia="標楷體" w:hAnsi="標楷體" w:hint="eastAsia"/>
                <w:szCs w:val="24"/>
              </w:rPr>
              <w:t>提供得公開查找全文之刊物網址，並提供刊物審查意見。</w:t>
            </w:r>
          </w:p>
          <w:p w:rsidR="00924EBD" w:rsidRPr="004C28BD" w:rsidRDefault="00924EBD" w:rsidP="00924EBD">
            <w:pPr>
              <w:pStyle w:val="a3"/>
              <w:numPr>
                <w:ilvl w:val="0"/>
                <w:numId w:val="1"/>
              </w:numPr>
              <w:tabs>
                <w:tab w:val="left" w:pos="-3000"/>
              </w:tabs>
              <w:adjustRightInd w:val="0"/>
              <w:snapToGrid w:val="0"/>
              <w:spacing w:beforeLines="20" w:before="72"/>
              <w:ind w:leftChars="0"/>
              <w:jc w:val="both"/>
              <w:textAlignment w:val="baseline"/>
              <w:rPr>
                <w:rFonts w:ascii="標楷體" w:eastAsia="標楷體" w:hAnsi="標楷體"/>
                <w:szCs w:val="24"/>
              </w:rPr>
            </w:pPr>
            <w:r w:rsidRPr="004C28BD">
              <w:rPr>
                <w:rFonts w:ascii="標楷體" w:eastAsia="標楷體" w:hAnsi="標楷體" w:hint="eastAsia"/>
                <w:szCs w:val="24"/>
              </w:rPr>
              <w:t>提供得公開查找書目資訊(含期刊之卷期、作者、頁數、刊登日期)之刊物網址，並提供刊物審查意見。</w:t>
            </w:r>
          </w:p>
          <w:p w:rsidR="00924EBD" w:rsidRPr="004C28BD" w:rsidRDefault="00924EBD" w:rsidP="00924EBD">
            <w:pPr>
              <w:pStyle w:val="a3"/>
              <w:numPr>
                <w:ilvl w:val="0"/>
                <w:numId w:val="1"/>
              </w:numPr>
              <w:tabs>
                <w:tab w:val="left" w:pos="-3000"/>
              </w:tabs>
              <w:adjustRightInd w:val="0"/>
              <w:snapToGrid w:val="0"/>
              <w:spacing w:beforeLines="20" w:before="72"/>
              <w:ind w:leftChars="0"/>
              <w:jc w:val="both"/>
              <w:textAlignment w:val="baseline"/>
              <w:rPr>
                <w:rFonts w:ascii="標楷體" w:eastAsia="標楷體" w:hAnsi="標楷體"/>
                <w:szCs w:val="24"/>
              </w:rPr>
            </w:pPr>
            <w:r w:rsidRPr="004C28BD">
              <w:rPr>
                <w:rFonts w:ascii="標楷體" w:eastAsia="標楷體" w:hAnsi="標楷體" w:hint="eastAsia"/>
                <w:szCs w:val="24"/>
              </w:rPr>
              <w:t>若</w:t>
            </w:r>
            <w:r w:rsidRPr="004C28BD">
              <w:rPr>
                <w:rFonts w:ascii="標楷體" w:eastAsia="標楷體" w:hAnsi="標楷體"/>
                <w:szCs w:val="24"/>
              </w:rPr>
              <w:t>網路刊登</w:t>
            </w:r>
            <w:r w:rsidRPr="004C28BD">
              <w:rPr>
                <w:rFonts w:ascii="標楷體" w:eastAsia="標楷體" w:hAnsi="標楷體" w:hint="eastAsia"/>
                <w:szCs w:val="24"/>
              </w:rPr>
              <w:t>之</w:t>
            </w:r>
            <w:r w:rsidRPr="004C28BD">
              <w:rPr>
                <w:rFonts w:ascii="標楷體" w:eastAsia="標楷體" w:hAnsi="標楷體"/>
                <w:szCs w:val="24"/>
              </w:rPr>
              <w:t>期刊性質有公開存取（Open Access）或需透過付費或授權始能取得全文</w:t>
            </w:r>
            <w:r w:rsidRPr="004C28BD">
              <w:rPr>
                <w:rFonts w:ascii="標楷體" w:eastAsia="標楷體" w:hAnsi="標楷體" w:hint="eastAsia"/>
                <w:szCs w:val="24"/>
              </w:rPr>
              <w:t>及刊物者，須提供審查意見。</w:t>
            </w:r>
          </w:p>
          <w:p w:rsidR="00924EBD" w:rsidRPr="004C28BD" w:rsidRDefault="00924EBD" w:rsidP="00A05D4B">
            <w:pPr>
              <w:tabs>
                <w:tab w:val="left" w:pos="-3000"/>
              </w:tabs>
              <w:adjustRightInd w:val="0"/>
              <w:snapToGrid w:val="0"/>
              <w:spacing w:beforeLines="20" w:before="72"/>
              <w:ind w:left="444" w:hangingChars="185" w:hanging="444"/>
              <w:jc w:val="both"/>
              <w:rPr>
                <w:rFonts w:ascii="標楷體" w:eastAsia="標楷體" w:hAnsi="標楷體"/>
              </w:rPr>
            </w:pPr>
            <w:r w:rsidRPr="004C28BD">
              <w:rPr>
                <w:rFonts w:ascii="標楷體" w:eastAsia="標楷體" w:hAnsi="標楷體" w:hint="eastAsia"/>
              </w:rPr>
              <w:t>(三)僅能以刊登者之帳號、密碼登錄刊物網址始得查找者，即未符上開得公開查找規定。</w:t>
            </w:r>
          </w:p>
          <w:p w:rsidR="00924EBD" w:rsidRDefault="00924EBD" w:rsidP="00A05D4B">
            <w:pPr>
              <w:adjustRightInd w:val="0"/>
              <w:snapToGrid w:val="0"/>
              <w:rPr>
                <w:rFonts w:eastAsia="標楷體" w:hAnsi="標楷體"/>
                <w:color w:val="000000"/>
              </w:rPr>
            </w:pPr>
            <w:r w:rsidRPr="004C28BD">
              <w:rPr>
                <w:rFonts w:ascii="標楷體" w:eastAsia="標楷體" w:hAnsi="標楷體" w:hint="eastAsia"/>
                <w:lang w:eastAsia="zh-HK"/>
              </w:rPr>
              <w:t>以技術報告送審</w:t>
            </w:r>
            <w:r w:rsidRPr="004C28BD">
              <w:rPr>
                <w:rFonts w:ascii="標楷體" w:eastAsia="標楷體" w:hAnsi="標楷體" w:hint="eastAsia"/>
              </w:rPr>
              <w:t>合格</w:t>
            </w:r>
            <w:r w:rsidRPr="004C28BD">
              <w:rPr>
                <w:rFonts w:ascii="標楷體" w:eastAsia="標楷體" w:hAnsi="標楷體" w:hint="eastAsia"/>
                <w:lang w:eastAsia="zh-HK"/>
              </w:rPr>
              <w:t>者，應</w:t>
            </w:r>
            <w:r w:rsidRPr="004C28BD">
              <w:rPr>
                <w:rFonts w:ascii="標楷體" w:eastAsia="標楷體" w:hAnsi="標楷體" w:hint="eastAsia"/>
              </w:rPr>
              <w:t>依規定公開出版發行</w:t>
            </w:r>
            <w:r w:rsidRPr="004C28BD">
              <w:rPr>
                <w:rFonts w:ascii="標楷體" w:eastAsia="標楷體" w:hAnsi="標楷體" w:hint="eastAsia"/>
                <w:lang w:eastAsia="zh-HK"/>
              </w:rPr>
              <w:t>。但涉及機密、申請專利或依法不得公開，經</w:t>
            </w:r>
            <w:r w:rsidRPr="004C28BD">
              <w:rPr>
                <w:rFonts w:ascii="標楷體" w:eastAsia="標楷體" w:hAnsi="標楷體" w:hint="eastAsia"/>
              </w:rPr>
              <w:t>院</w:t>
            </w:r>
            <w:r w:rsidRPr="004C28BD">
              <w:rPr>
                <w:rFonts w:ascii="標楷體" w:eastAsia="標楷體" w:hAnsi="標楷體" w:hint="eastAsia"/>
                <w:lang w:eastAsia="zh-HK"/>
              </w:rPr>
              <w:t>教評會認定者，得不予公開出版或於一定期間內不予公開出版。</w:t>
            </w:r>
          </w:p>
        </w:tc>
        <w:tc>
          <w:tcPr>
            <w:tcW w:w="2200" w:type="dxa"/>
          </w:tcPr>
          <w:p w:rsidR="00924EBD" w:rsidRDefault="00924EBD" w:rsidP="00A05D4B">
            <w:pPr>
              <w:tabs>
                <w:tab w:val="left" w:pos="-3000"/>
              </w:tabs>
              <w:spacing w:beforeLines="20" w:before="72" w:line="320" w:lineRule="exact"/>
              <w:jc w:val="both"/>
              <w:textDirection w:val="lrTbV"/>
              <w:rPr>
                <w:rFonts w:ascii="標楷體" w:eastAsia="標楷體" w:hAnsi="標楷體"/>
              </w:rPr>
            </w:pPr>
            <w:r>
              <w:rPr>
                <w:rFonts w:ascii="標楷體" w:eastAsia="標楷體" w:hAnsi="標楷體" w:hint="eastAsia"/>
              </w:rPr>
              <w:t>第十</w:t>
            </w:r>
            <w:r>
              <w:rPr>
                <w:rFonts w:ascii="標楷體" w:eastAsia="標楷體" w:hAnsi="標楷體" w:hint="eastAsia"/>
                <w:lang w:eastAsia="zh-HK"/>
              </w:rPr>
              <w:t>五</w:t>
            </w:r>
            <w:r>
              <w:rPr>
                <w:rFonts w:ascii="標楷體" w:eastAsia="標楷體" w:hAnsi="標楷體" w:hint="eastAsia"/>
              </w:rPr>
              <w:t>點修正：</w:t>
            </w:r>
          </w:p>
          <w:p w:rsidR="00924EBD" w:rsidRDefault="00924EBD" w:rsidP="00A05D4B">
            <w:pPr>
              <w:tabs>
                <w:tab w:val="left" w:pos="-3000"/>
              </w:tabs>
              <w:spacing w:beforeLines="20" w:before="72" w:line="320" w:lineRule="exact"/>
              <w:ind w:left="480" w:hangingChars="200" w:hanging="480"/>
              <w:jc w:val="both"/>
              <w:textDirection w:val="lrTbV"/>
              <w:rPr>
                <w:rFonts w:ascii="標楷體" w:eastAsia="標楷體" w:hAnsi="標楷體"/>
              </w:rPr>
            </w:pPr>
            <w:r>
              <w:rPr>
                <w:rFonts w:ascii="標楷體" w:eastAsia="標楷體" w:hAnsi="標楷體" w:hint="eastAsia"/>
              </w:rPr>
              <w:t>一、</w:t>
            </w:r>
            <w:r w:rsidRPr="00A958CA">
              <w:rPr>
                <w:rFonts w:ascii="標楷體" w:eastAsia="標楷體" w:hAnsi="標楷體" w:hint="eastAsia"/>
              </w:rPr>
              <w:t>酌作標點符號及文字修正。</w:t>
            </w:r>
          </w:p>
          <w:p w:rsidR="00924EBD" w:rsidRPr="00B1040C" w:rsidRDefault="00924EBD" w:rsidP="00A05D4B">
            <w:pPr>
              <w:tabs>
                <w:tab w:val="left" w:pos="3360"/>
                <w:tab w:val="left" w:pos="5040"/>
              </w:tabs>
              <w:wordWrap w:val="0"/>
              <w:ind w:leftChars="-12" w:hangingChars="12" w:hanging="29"/>
              <w:jc w:val="both"/>
              <w:textDirection w:val="lrTbV"/>
              <w:rPr>
                <w:rFonts w:ascii="標楷體" w:eastAsia="標楷體" w:hAnsi="標楷體"/>
              </w:rPr>
            </w:pPr>
          </w:p>
        </w:tc>
      </w:tr>
      <w:tr w:rsidR="00924EBD" w:rsidRPr="0049726B" w:rsidTr="00886B57">
        <w:tc>
          <w:tcPr>
            <w:tcW w:w="3349" w:type="dxa"/>
          </w:tcPr>
          <w:p w:rsidR="00924EBD" w:rsidRDefault="00924EBD" w:rsidP="00A05D4B">
            <w:pPr>
              <w:adjustRightInd w:val="0"/>
              <w:snapToGrid w:val="0"/>
              <w:rPr>
                <w:rFonts w:eastAsia="標楷體" w:hAnsi="標楷體"/>
                <w:color w:val="000000"/>
                <w:lang w:eastAsia="zh-HK"/>
              </w:rPr>
            </w:pPr>
            <w:r>
              <w:rPr>
                <w:rFonts w:eastAsia="標楷體" w:hAnsi="標楷體" w:hint="eastAsia"/>
                <w:color w:val="000000"/>
                <w:lang w:eastAsia="zh-HK"/>
              </w:rPr>
              <w:t>十九</w:t>
            </w:r>
            <w:r w:rsidRPr="005650AB">
              <w:rPr>
                <w:rFonts w:eastAsia="標楷體" w:hAnsi="標楷體"/>
                <w:color w:val="000000"/>
              </w:rPr>
              <w:t>、</w:t>
            </w:r>
          </w:p>
          <w:p w:rsidR="00924EBD" w:rsidRPr="00BC711F" w:rsidRDefault="00924EBD" w:rsidP="00A05D4B">
            <w:pPr>
              <w:spacing w:beforeLines="20" w:before="72" w:afterLines="20" w:after="72" w:line="360" w:lineRule="exact"/>
              <w:ind w:left="17"/>
              <w:jc w:val="both"/>
              <w:rPr>
                <w:rFonts w:ascii="標楷體" w:eastAsia="標楷體" w:hAnsi="標楷體"/>
              </w:rPr>
            </w:pPr>
            <w:r w:rsidRPr="00BC711F">
              <w:rPr>
                <w:rFonts w:ascii="標楷體" w:eastAsia="標楷體" w:hAnsi="標楷體" w:hint="eastAsia"/>
              </w:rPr>
              <w:t>教師升等審查分初審、複審、決審三級，分別由各級教評會審查，作業時程如下：</w:t>
            </w:r>
          </w:p>
          <w:p w:rsidR="00924EBD" w:rsidRPr="00BC711F" w:rsidRDefault="00924EBD" w:rsidP="00A05D4B">
            <w:pPr>
              <w:pStyle w:val="a3"/>
              <w:adjustRightInd w:val="0"/>
              <w:spacing w:line="320" w:lineRule="exact"/>
              <w:ind w:leftChars="0" w:left="425" w:hangingChars="177" w:hanging="425"/>
              <w:jc w:val="both"/>
              <w:textAlignment w:val="baseline"/>
              <w:rPr>
                <w:rFonts w:ascii="標楷體" w:eastAsia="標楷體" w:hAnsi="標楷體"/>
                <w:szCs w:val="24"/>
              </w:rPr>
            </w:pPr>
            <w:r w:rsidRPr="00BC711F">
              <w:rPr>
                <w:rFonts w:ascii="標楷體" w:eastAsia="標楷體" w:hAnsi="標楷體" w:hint="eastAsia"/>
              </w:rPr>
              <w:t>(一)</w:t>
            </w:r>
            <w:r w:rsidRPr="00BC711F">
              <w:rPr>
                <w:rFonts w:ascii="標楷體" w:eastAsia="標楷體" w:hAnsi="標楷體" w:hint="eastAsia"/>
                <w:szCs w:val="24"/>
              </w:rPr>
              <w:t>升等申請人應於三月十五日前</w:t>
            </w:r>
            <w:r w:rsidRPr="00FB0AF1">
              <w:rPr>
                <w:rFonts w:ascii="標楷體" w:eastAsia="標楷體" w:hAnsi="標楷體" w:hint="eastAsia"/>
                <w:b/>
                <w:color w:val="FF0000"/>
                <w:u w:val="single"/>
              </w:rPr>
              <w:t>，</w:t>
            </w:r>
            <w:r w:rsidRPr="00BC711F">
              <w:rPr>
                <w:rFonts w:ascii="標楷體" w:eastAsia="標楷體" w:hAnsi="標楷體" w:hint="eastAsia"/>
                <w:szCs w:val="24"/>
              </w:rPr>
              <w:t>依審查應繳證件清單，備齊升等應檢具文件，送交本系（所）教評會審查</w:t>
            </w:r>
            <w:r w:rsidRPr="00BC711F">
              <w:rPr>
                <w:rFonts w:ascii="新細明體" w:hAnsi="新細明體" w:hint="eastAsia"/>
                <w:szCs w:val="24"/>
              </w:rPr>
              <w:t>，</w:t>
            </w:r>
            <w:r w:rsidRPr="00BC711F">
              <w:rPr>
                <w:rFonts w:ascii="標楷體" w:eastAsia="標楷體" w:hAnsi="標楷體" w:hint="eastAsia"/>
                <w:szCs w:val="24"/>
              </w:rPr>
              <w:t>逾期不予受理或補(抽)件。</w:t>
            </w:r>
          </w:p>
          <w:p w:rsidR="00924EBD" w:rsidRPr="00BC711F" w:rsidRDefault="00924EBD" w:rsidP="00A05D4B">
            <w:pPr>
              <w:spacing w:line="320" w:lineRule="exact"/>
              <w:ind w:left="425" w:hangingChars="177" w:hanging="425"/>
              <w:jc w:val="both"/>
              <w:rPr>
                <w:rFonts w:ascii="標楷體" w:eastAsia="標楷體" w:hAnsi="標楷體"/>
              </w:rPr>
            </w:pPr>
            <w:r w:rsidRPr="00BC711F">
              <w:rPr>
                <w:rFonts w:ascii="標楷體" w:eastAsia="標楷體" w:hAnsi="標楷體" w:hint="eastAsia"/>
              </w:rPr>
              <w:t>(二)本系（所）教評會應對申請人之升等資格條件</w:t>
            </w:r>
            <w:r w:rsidRPr="00FB0AF1">
              <w:rPr>
                <w:rFonts w:ascii="標楷體" w:eastAsia="標楷體" w:hAnsi="標楷體" w:hint="eastAsia"/>
                <w:b/>
                <w:color w:val="FF0000"/>
                <w:u w:val="single"/>
              </w:rPr>
              <w:t>初審，並核計確認升等申請人</w:t>
            </w:r>
            <w:r w:rsidRPr="00BC711F">
              <w:rPr>
                <w:rFonts w:ascii="標楷體" w:eastAsia="標楷體" w:hAnsi="標楷體" w:hint="eastAsia"/>
              </w:rPr>
              <w:t>研究</w:t>
            </w:r>
            <w:r w:rsidRPr="00FB0AF1">
              <w:rPr>
                <w:rFonts w:ascii="標楷體" w:eastAsia="標楷體" w:hAnsi="標楷體" w:hint="eastAsia"/>
                <w:b/>
                <w:color w:val="FF0000"/>
                <w:u w:val="single"/>
              </w:rPr>
              <w:t>之A2非外審成績，及評定</w:t>
            </w:r>
            <w:r w:rsidRPr="00BC711F">
              <w:rPr>
                <w:rFonts w:ascii="標楷體" w:eastAsia="標楷體" w:hAnsi="標楷體" w:hint="eastAsia"/>
              </w:rPr>
              <w:t>教學</w:t>
            </w:r>
            <w:r w:rsidRPr="00FB0AF1">
              <w:rPr>
                <w:rFonts w:ascii="標楷體" w:eastAsia="標楷體" w:hAnsi="標楷體" w:hint="eastAsia"/>
                <w:b/>
                <w:color w:val="FF0000"/>
                <w:u w:val="single"/>
              </w:rPr>
              <w:t>及</w:t>
            </w:r>
            <w:r w:rsidRPr="00BC711F">
              <w:rPr>
                <w:rFonts w:ascii="標楷體" w:eastAsia="標楷體" w:hAnsi="標楷體" w:hint="eastAsia"/>
              </w:rPr>
              <w:t>服務</w:t>
            </w:r>
            <w:r w:rsidRPr="00FB0AF1">
              <w:rPr>
                <w:rFonts w:ascii="標楷體" w:eastAsia="標楷體" w:hAnsi="標楷體" w:hint="eastAsia"/>
                <w:b/>
                <w:color w:val="FF0000"/>
                <w:u w:val="single"/>
              </w:rPr>
              <w:t>成績；</w:t>
            </w:r>
            <w:r w:rsidRPr="00BC711F">
              <w:rPr>
                <w:rFonts w:ascii="標楷體" w:eastAsia="標楷體" w:hAnsi="標楷體" w:hint="eastAsia"/>
              </w:rPr>
              <w:t>系教評會應於每年四月十五日前</w:t>
            </w:r>
            <w:r w:rsidRPr="00FB0AF1">
              <w:rPr>
                <w:rFonts w:ascii="標楷體" w:eastAsia="標楷體" w:hAnsi="標楷體" w:hint="eastAsia"/>
                <w:b/>
                <w:color w:val="FF0000"/>
                <w:u w:val="single"/>
              </w:rPr>
              <w:t>，</w:t>
            </w:r>
            <w:r w:rsidRPr="00BC711F">
              <w:rPr>
                <w:rFonts w:ascii="標楷體" w:eastAsia="標楷體" w:hAnsi="標楷體" w:hint="eastAsia"/>
              </w:rPr>
              <w:t>將</w:t>
            </w:r>
            <w:r w:rsidRPr="00FB0AF1">
              <w:rPr>
                <w:rFonts w:ascii="標楷體" w:eastAsia="標楷體" w:hAnsi="標楷體" w:hint="eastAsia"/>
                <w:b/>
                <w:color w:val="FF0000"/>
                <w:u w:val="single"/>
              </w:rPr>
              <w:t>「教學」及「服務</w:t>
            </w:r>
            <w:r w:rsidRPr="006072AD">
              <w:rPr>
                <w:rFonts w:ascii="標楷體" w:eastAsia="標楷體" w:hAnsi="標楷體" w:hint="eastAsia"/>
                <w:b/>
                <w:color w:val="FF0000"/>
                <w:u w:val="single"/>
              </w:rPr>
              <w:t>」成績</w:t>
            </w:r>
            <w:r w:rsidRPr="00BC711F">
              <w:rPr>
                <w:rFonts w:ascii="標楷體" w:eastAsia="標楷體" w:hAnsi="標楷體" w:hint="eastAsia"/>
              </w:rPr>
              <w:t>通過者之升等資料及審查結果與意見</w:t>
            </w:r>
            <w:r w:rsidRPr="006072AD">
              <w:rPr>
                <w:rFonts w:ascii="標楷體" w:eastAsia="標楷體" w:hAnsi="標楷體" w:hint="eastAsia"/>
                <w:b/>
                <w:color w:val="FF0000"/>
                <w:u w:val="single"/>
              </w:rPr>
              <w:t>，</w:t>
            </w:r>
            <w:r w:rsidRPr="00BC711F">
              <w:rPr>
                <w:rFonts w:ascii="標楷體" w:eastAsia="標楷體" w:hAnsi="標楷體" w:hint="eastAsia"/>
              </w:rPr>
              <w:t>送院教評會審查。</w:t>
            </w:r>
          </w:p>
          <w:p w:rsidR="00924EBD" w:rsidRPr="00BC711F" w:rsidRDefault="00924EBD" w:rsidP="00A05D4B">
            <w:pPr>
              <w:spacing w:line="320" w:lineRule="exact"/>
              <w:ind w:leftChars="7" w:left="473" w:hangingChars="190" w:hanging="456"/>
              <w:jc w:val="both"/>
              <w:rPr>
                <w:rFonts w:ascii="標楷體" w:eastAsia="標楷體" w:hAnsi="標楷體"/>
              </w:rPr>
            </w:pPr>
            <w:r w:rsidRPr="00BC711F">
              <w:rPr>
                <w:rFonts w:ascii="標楷體" w:eastAsia="標楷體" w:hAnsi="標楷體" w:hint="eastAsia"/>
              </w:rPr>
              <w:t>(三)院於接</w:t>
            </w:r>
            <w:r w:rsidRPr="006072AD">
              <w:rPr>
                <w:rFonts w:ascii="標楷體" w:eastAsia="標楷體" w:hAnsi="標楷體" w:hint="eastAsia"/>
                <w:b/>
                <w:color w:val="FF0000"/>
                <w:u w:val="single"/>
              </w:rPr>
              <w:t>獲</w:t>
            </w:r>
            <w:r w:rsidRPr="00BC711F">
              <w:rPr>
                <w:rFonts w:ascii="標楷體" w:eastAsia="標楷體" w:hAnsi="標楷體" w:hint="eastAsia"/>
              </w:rPr>
              <w:t>本系（所）之審查結果</w:t>
            </w:r>
            <w:r w:rsidRPr="006072AD">
              <w:rPr>
                <w:rFonts w:ascii="標楷體" w:eastAsia="標楷體" w:hAnsi="標楷體" w:hint="eastAsia"/>
                <w:b/>
                <w:color w:val="FF0000"/>
                <w:u w:val="single"/>
              </w:rPr>
              <w:t>及</w:t>
            </w:r>
            <w:r w:rsidRPr="00BC711F">
              <w:rPr>
                <w:rFonts w:ascii="標楷體" w:eastAsia="標楷體" w:hAnsi="標楷體" w:hint="eastAsia"/>
              </w:rPr>
              <w:t>有關資料與意見後，應召開院教評會，並成立著作審查作業小組，依本院教師聘任及升等審查要點審議本系（所）之送審資料。</w:t>
            </w:r>
            <w:r w:rsidRPr="006072AD">
              <w:rPr>
                <w:rFonts w:ascii="標楷體" w:eastAsia="標楷體" w:hAnsi="標楷體" w:hint="eastAsia"/>
                <w:b/>
                <w:color w:val="FF0000"/>
                <w:u w:val="single"/>
              </w:rPr>
              <w:t>申請升等教師之</w:t>
            </w:r>
            <w:r w:rsidRPr="00BC711F">
              <w:rPr>
                <w:rFonts w:ascii="標楷體" w:eastAsia="標楷體" w:hAnsi="標楷體" w:hint="eastAsia"/>
              </w:rPr>
              <w:t>「教學」及「服務」成績評核通過後，</w:t>
            </w:r>
            <w:r w:rsidRPr="006072AD">
              <w:rPr>
                <w:rFonts w:ascii="標楷體" w:eastAsia="標楷體" w:hAnsi="標楷體" w:hint="eastAsia"/>
                <w:b/>
                <w:color w:val="FF0000"/>
                <w:u w:val="single"/>
              </w:rPr>
              <w:t>始得</w:t>
            </w:r>
            <w:r w:rsidRPr="00BC711F">
              <w:rPr>
                <w:rFonts w:ascii="標楷體" w:eastAsia="標楷體" w:hAnsi="標楷體" w:hint="eastAsia"/>
              </w:rPr>
              <w:t>辦理著作外審。院教評會應於每年七月十五日前將審查通過者之升等資料及院教評會審查之結果與意見</w:t>
            </w:r>
            <w:r w:rsidRPr="006072AD">
              <w:rPr>
                <w:rFonts w:ascii="標楷體" w:eastAsia="標楷體" w:hAnsi="標楷體" w:hint="eastAsia"/>
                <w:b/>
                <w:color w:val="FF0000"/>
                <w:u w:val="single"/>
              </w:rPr>
              <w:t>，</w:t>
            </w:r>
            <w:r w:rsidRPr="00BC711F">
              <w:rPr>
                <w:rFonts w:ascii="標楷體" w:eastAsia="標楷體" w:hAnsi="標楷體" w:hint="eastAsia"/>
              </w:rPr>
              <w:t>送人事室</w:t>
            </w:r>
            <w:r w:rsidRPr="00C54CA8">
              <w:rPr>
                <w:rFonts w:ascii="標楷體" w:eastAsia="標楷體" w:hAnsi="標楷體" w:hint="eastAsia"/>
                <w:b/>
                <w:color w:val="FF0000"/>
                <w:u w:val="single"/>
              </w:rPr>
              <w:t>彙辦</w:t>
            </w:r>
            <w:r w:rsidRPr="00BC711F">
              <w:rPr>
                <w:rFonts w:ascii="標楷體" w:eastAsia="標楷體" w:hAnsi="標楷體" w:hint="eastAsia"/>
              </w:rPr>
              <w:t>。</w:t>
            </w:r>
          </w:p>
          <w:p w:rsidR="00924EBD" w:rsidRDefault="00924EBD" w:rsidP="00A05D4B">
            <w:pPr>
              <w:adjustRightInd w:val="0"/>
              <w:snapToGrid w:val="0"/>
              <w:ind w:left="480" w:hangingChars="200" w:hanging="480"/>
              <w:rPr>
                <w:rFonts w:ascii="標楷體" w:eastAsia="標楷體" w:hAnsi="標楷體"/>
              </w:rPr>
            </w:pPr>
            <w:r w:rsidRPr="00BC711F">
              <w:rPr>
                <w:rFonts w:ascii="標楷體" w:eastAsia="標楷體" w:hAnsi="標楷體" w:hint="eastAsia"/>
              </w:rPr>
              <w:t>(四)人事室將各院提交之教師升等資料</w:t>
            </w:r>
            <w:r w:rsidRPr="006072AD">
              <w:rPr>
                <w:rFonts w:ascii="標楷體" w:eastAsia="標楷體" w:hAnsi="標楷體" w:hint="eastAsia"/>
                <w:b/>
                <w:color w:val="FF0000"/>
                <w:u w:val="single"/>
              </w:rPr>
              <w:t>，</w:t>
            </w:r>
            <w:r w:rsidRPr="00BC711F">
              <w:rPr>
                <w:rFonts w:ascii="標楷體" w:eastAsia="標楷體" w:hAnsi="標楷體" w:hint="eastAsia"/>
              </w:rPr>
              <w:t>簽請校長同意後，提交校教評會</w:t>
            </w:r>
            <w:r w:rsidRPr="00C54CA8">
              <w:rPr>
                <w:rFonts w:ascii="標楷體" w:eastAsia="標楷體" w:hAnsi="標楷體" w:hint="eastAsia"/>
                <w:b/>
                <w:color w:val="FF0000"/>
                <w:u w:val="single"/>
              </w:rPr>
              <w:t>；</w:t>
            </w:r>
            <w:r w:rsidRPr="00BC711F">
              <w:rPr>
                <w:rFonts w:ascii="標楷體" w:eastAsia="標楷體" w:hAnsi="標楷體" w:hint="eastAsia"/>
              </w:rPr>
              <w:t>校教評會應於每年九月底前</w:t>
            </w:r>
            <w:r w:rsidRPr="00C54CA8">
              <w:rPr>
                <w:rFonts w:ascii="標楷體" w:eastAsia="標楷體" w:hAnsi="標楷體" w:hint="eastAsia"/>
                <w:b/>
                <w:color w:val="FF0000"/>
                <w:u w:val="single"/>
              </w:rPr>
              <w:t>完成</w:t>
            </w:r>
            <w:r w:rsidRPr="00BC711F">
              <w:rPr>
                <w:rFonts w:ascii="標楷體" w:eastAsia="標楷體" w:hAnsi="標楷體" w:hint="eastAsia"/>
              </w:rPr>
              <w:t>審查。</w:t>
            </w:r>
          </w:p>
          <w:p w:rsidR="00924EBD" w:rsidRDefault="00BA02FC" w:rsidP="00A05D4B">
            <w:pPr>
              <w:adjustRightInd w:val="0"/>
              <w:snapToGrid w:val="0"/>
              <w:rPr>
                <w:rFonts w:eastAsia="標楷體" w:hAnsi="標楷體"/>
                <w:color w:val="000000"/>
                <w:lang w:eastAsia="zh-HK"/>
              </w:rPr>
            </w:pPr>
            <w:r>
              <w:rPr>
                <w:rFonts w:ascii="標楷體" w:eastAsia="標楷體" w:hAnsi="標楷體" w:hint="eastAsia"/>
                <w:b/>
                <w:color w:val="FF0000"/>
                <w:u w:val="single"/>
                <w:lang w:eastAsia="zh-HK"/>
              </w:rPr>
              <w:t>本</w:t>
            </w:r>
            <w:r w:rsidRPr="004E4A4F">
              <w:rPr>
                <w:rFonts w:ascii="標楷體" w:eastAsia="標楷體" w:hAnsi="標楷體" w:hint="eastAsia"/>
                <w:b/>
                <w:color w:val="FF0000"/>
                <w:u w:val="single"/>
              </w:rPr>
              <w:t>系（所）</w:t>
            </w:r>
            <w:r w:rsidRPr="00C54CA8">
              <w:rPr>
                <w:rFonts w:ascii="標楷體" w:eastAsia="標楷體" w:hAnsi="標楷體" w:hint="eastAsia"/>
                <w:b/>
                <w:color w:val="FF0000"/>
                <w:u w:val="single"/>
              </w:rPr>
              <w:t>教評會得視需要安排升等申請人公開宣講，並邀請教評會委員參與。</w:t>
            </w:r>
          </w:p>
        </w:tc>
        <w:tc>
          <w:tcPr>
            <w:tcW w:w="3419" w:type="dxa"/>
          </w:tcPr>
          <w:p w:rsidR="00924EBD" w:rsidRDefault="00924EBD" w:rsidP="00A05D4B">
            <w:pPr>
              <w:adjustRightInd w:val="0"/>
              <w:snapToGrid w:val="0"/>
              <w:rPr>
                <w:rFonts w:eastAsia="標楷體" w:hAnsi="標楷體"/>
                <w:color w:val="000000"/>
                <w:lang w:eastAsia="zh-HK"/>
              </w:rPr>
            </w:pPr>
            <w:r>
              <w:rPr>
                <w:rFonts w:eastAsia="標楷體" w:hAnsi="標楷體" w:hint="eastAsia"/>
                <w:color w:val="000000"/>
                <w:lang w:eastAsia="zh-HK"/>
              </w:rPr>
              <w:t>十九</w:t>
            </w:r>
            <w:r w:rsidRPr="005650AB">
              <w:rPr>
                <w:rFonts w:eastAsia="標楷體" w:hAnsi="標楷體"/>
                <w:color w:val="000000"/>
              </w:rPr>
              <w:t>、</w:t>
            </w:r>
          </w:p>
          <w:p w:rsidR="00924EBD" w:rsidRPr="00BC711F" w:rsidRDefault="00924EBD" w:rsidP="00A05D4B">
            <w:pPr>
              <w:spacing w:beforeLines="20" w:before="72" w:afterLines="20" w:after="72" w:line="360" w:lineRule="exact"/>
              <w:ind w:left="17"/>
              <w:jc w:val="both"/>
              <w:rPr>
                <w:rFonts w:ascii="標楷體" w:eastAsia="標楷體" w:hAnsi="標楷體"/>
              </w:rPr>
            </w:pPr>
            <w:r w:rsidRPr="00BC711F">
              <w:rPr>
                <w:rFonts w:ascii="標楷體" w:eastAsia="標楷體" w:hAnsi="標楷體" w:hint="eastAsia"/>
              </w:rPr>
              <w:t>教師升等審查分初審、複審、決審三級，分別由各級教評會審查，作業時程如下：</w:t>
            </w:r>
          </w:p>
          <w:p w:rsidR="00924EBD" w:rsidRPr="00BC711F" w:rsidRDefault="00924EBD" w:rsidP="00A05D4B">
            <w:pPr>
              <w:pStyle w:val="a3"/>
              <w:adjustRightInd w:val="0"/>
              <w:spacing w:line="320" w:lineRule="exact"/>
              <w:ind w:leftChars="0" w:left="425" w:hangingChars="177" w:hanging="425"/>
              <w:jc w:val="both"/>
              <w:textAlignment w:val="baseline"/>
              <w:rPr>
                <w:rFonts w:ascii="標楷體" w:eastAsia="標楷體" w:hAnsi="標楷體"/>
                <w:szCs w:val="24"/>
              </w:rPr>
            </w:pPr>
            <w:r w:rsidRPr="00BC711F">
              <w:rPr>
                <w:rFonts w:ascii="標楷體" w:eastAsia="標楷體" w:hAnsi="標楷體" w:hint="eastAsia"/>
              </w:rPr>
              <w:t>(一)</w:t>
            </w:r>
            <w:r w:rsidRPr="00BC711F">
              <w:rPr>
                <w:rFonts w:ascii="標楷體" w:eastAsia="標楷體" w:hAnsi="標楷體" w:hint="eastAsia"/>
                <w:szCs w:val="24"/>
              </w:rPr>
              <w:t>升等申請人應於三月十五日前依</w:t>
            </w:r>
            <w:r w:rsidRPr="00921337">
              <w:rPr>
                <w:rFonts w:ascii="標楷體" w:eastAsia="標楷體" w:hAnsi="標楷體" w:hint="eastAsia"/>
                <w:color w:val="0000FF"/>
                <w:szCs w:val="24"/>
                <w:u w:val="single"/>
              </w:rPr>
              <w:t>本校升等教師提送系（所）教評會</w:t>
            </w:r>
            <w:r w:rsidRPr="00BC711F">
              <w:rPr>
                <w:rFonts w:ascii="標楷體" w:eastAsia="標楷體" w:hAnsi="標楷體" w:hint="eastAsia"/>
                <w:szCs w:val="24"/>
              </w:rPr>
              <w:t>審查應繳證件清單，備齊升等應檢具文件，送交本系（所）教評會審查</w:t>
            </w:r>
            <w:r w:rsidRPr="00BC711F">
              <w:rPr>
                <w:rFonts w:ascii="新細明體" w:hAnsi="新細明體" w:hint="eastAsia"/>
                <w:szCs w:val="24"/>
              </w:rPr>
              <w:t>，</w:t>
            </w:r>
            <w:r w:rsidRPr="00BC711F">
              <w:rPr>
                <w:rFonts w:ascii="標楷體" w:eastAsia="標楷體" w:hAnsi="標楷體" w:hint="eastAsia"/>
                <w:szCs w:val="24"/>
              </w:rPr>
              <w:t>逾期不予受理或補(抽)件。</w:t>
            </w:r>
            <w:r w:rsidRPr="00921337">
              <w:rPr>
                <w:rFonts w:ascii="標楷體" w:eastAsia="標楷體" w:hAnsi="標楷體" w:hint="eastAsia"/>
                <w:color w:val="0000FF"/>
                <w:szCs w:val="24"/>
                <w:u w:val="single"/>
              </w:rPr>
              <w:t>以教學實務研究(發)成果申請升等者，應依</w:t>
            </w:r>
            <w:r w:rsidRPr="00921337">
              <w:rPr>
                <w:rFonts w:ascii="標楷體" w:eastAsia="標楷體" w:hAnsi="標楷體" w:hint="eastAsia"/>
                <w:color w:val="0000FF"/>
                <w:szCs w:val="24"/>
                <w:u w:val="single"/>
                <w:lang w:eastAsia="zh-HK"/>
              </w:rPr>
              <w:t>前述規定辦理</w:t>
            </w:r>
            <w:r w:rsidRPr="00921337">
              <w:rPr>
                <w:rFonts w:ascii="標楷體" w:eastAsia="標楷體" w:hAnsi="標楷體" w:hint="eastAsia"/>
                <w:color w:val="0000FF"/>
                <w:szCs w:val="24"/>
                <w:u w:val="single"/>
              </w:rPr>
              <w:t>。</w:t>
            </w:r>
          </w:p>
          <w:p w:rsidR="00924EBD" w:rsidRPr="00BC711F" w:rsidRDefault="00924EBD" w:rsidP="00A05D4B">
            <w:pPr>
              <w:spacing w:line="320" w:lineRule="exact"/>
              <w:ind w:left="425" w:hangingChars="177" w:hanging="425"/>
              <w:jc w:val="both"/>
              <w:rPr>
                <w:rFonts w:ascii="標楷體" w:eastAsia="標楷體" w:hAnsi="標楷體"/>
              </w:rPr>
            </w:pPr>
            <w:r w:rsidRPr="00BC711F">
              <w:rPr>
                <w:rFonts w:ascii="標楷體" w:eastAsia="標楷體" w:hAnsi="標楷體" w:hint="eastAsia"/>
              </w:rPr>
              <w:t>(二)本系（所）教評會應對申請人之升等資格條件</w:t>
            </w:r>
            <w:r w:rsidRPr="00921337">
              <w:rPr>
                <w:rFonts w:ascii="標楷體" w:eastAsia="標楷體" w:hAnsi="標楷體" w:hint="eastAsia"/>
                <w:color w:val="0000FF"/>
                <w:u w:val="single"/>
              </w:rPr>
              <w:t>、</w:t>
            </w:r>
            <w:r w:rsidRPr="00BC711F">
              <w:rPr>
                <w:rFonts w:ascii="標楷體" w:eastAsia="標楷體" w:hAnsi="標楷體" w:hint="eastAsia"/>
              </w:rPr>
              <w:t>研究</w:t>
            </w:r>
            <w:r w:rsidRPr="00921337">
              <w:rPr>
                <w:rFonts w:ascii="標楷體" w:eastAsia="標楷體" w:hAnsi="標楷體" w:hint="eastAsia"/>
                <w:color w:val="0000FF"/>
                <w:u w:val="single"/>
              </w:rPr>
              <w:t>、</w:t>
            </w:r>
            <w:r w:rsidRPr="00BC711F">
              <w:rPr>
                <w:rFonts w:ascii="標楷體" w:eastAsia="標楷體" w:hAnsi="標楷體" w:hint="eastAsia"/>
              </w:rPr>
              <w:t>教學</w:t>
            </w:r>
            <w:r w:rsidRPr="00921337">
              <w:rPr>
                <w:rFonts w:ascii="標楷體" w:eastAsia="標楷體" w:hAnsi="標楷體" w:hint="eastAsia"/>
                <w:color w:val="0000FF"/>
                <w:u w:val="single"/>
              </w:rPr>
              <w:t>、</w:t>
            </w:r>
            <w:r w:rsidRPr="00BC711F">
              <w:rPr>
                <w:rFonts w:ascii="標楷體" w:eastAsia="標楷體" w:hAnsi="標楷體" w:hint="eastAsia"/>
              </w:rPr>
              <w:t>服務</w:t>
            </w:r>
            <w:r w:rsidRPr="00921337">
              <w:rPr>
                <w:rFonts w:ascii="標楷體" w:eastAsia="標楷體" w:hAnsi="標楷體" w:hint="eastAsia"/>
                <w:color w:val="0000FF"/>
                <w:u w:val="single"/>
              </w:rPr>
              <w:t>（對本校或學界、社會）等方面進行審查，</w:t>
            </w:r>
            <w:r w:rsidRPr="00BC711F">
              <w:rPr>
                <w:rFonts w:ascii="標楷體" w:eastAsia="標楷體" w:hAnsi="標楷體" w:hint="eastAsia"/>
              </w:rPr>
              <w:t>系教評會應於每年四月十五日前將</w:t>
            </w:r>
            <w:r w:rsidRPr="00921337">
              <w:rPr>
                <w:rFonts w:ascii="標楷體" w:eastAsia="標楷體" w:hAnsi="標楷體" w:hint="eastAsia"/>
                <w:color w:val="0000FF"/>
                <w:u w:val="single"/>
              </w:rPr>
              <w:t>審查</w:t>
            </w:r>
            <w:r w:rsidRPr="00BC711F">
              <w:rPr>
                <w:rFonts w:ascii="標楷體" w:eastAsia="標楷體" w:hAnsi="標楷體" w:hint="eastAsia"/>
              </w:rPr>
              <w:t>通過者之升等資料及</w:t>
            </w:r>
            <w:r w:rsidRPr="00921337">
              <w:rPr>
                <w:rFonts w:ascii="標楷體" w:eastAsia="標楷體" w:hAnsi="標楷體" w:hint="eastAsia"/>
                <w:color w:val="0000FF"/>
                <w:u w:val="single"/>
              </w:rPr>
              <w:t>該會</w:t>
            </w:r>
            <w:r w:rsidRPr="00BC711F">
              <w:rPr>
                <w:rFonts w:ascii="標楷體" w:eastAsia="標楷體" w:hAnsi="標楷體" w:hint="eastAsia"/>
              </w:rPr>
              <w:t>審查</w:t>
            </w:r>
            <w:r w:rsidRPr="00921337">
              <w:rPr>
                <w:rFonts w:ascii="標楷體" w:eastAsia="標楷體" w:hAnsi="標楷體" w:hint="eastAsia"/>
                <w:color w:val="0000FF"/>
                <w:u w:val="single"/>
              </w:rPr>
              <w:t>之</w:t>
            </w:r>
            <w:r w:rsidRPr="00BC711F">
              <w:rPr>
                <w:rFonts w:ascii="標楷體" w:eastAsia="標楷體" w:hAnsi="標楷體" w:hint="eastAsia"/>
              </w:rPr>
              <w:t>結果與意見送院教評會審查。</w:t>
            </w:r>
          </w:p>
          <w:p w:rsidR="00924EBD" w:rsidRPr="00BC711F" w:rsidRDefault="00924EBD" w:rsidP="00A05D4B">
            <w:pPr>
              <w:spacing w:line="320" w:lineRule="exact"/>
              <w:ind w:leftChars="7" w:left="473" w:hangingChars="190" w:hanging="456"/>
              <w:jc w:val="both"/>
              <w:rPr>
                <w:rFonts w:ascii="標楷體" w:eastAsia="標楷體" w:hAnsi="標楷體"/>
              </w:rPr>
            </w:pPr>
            <w:r w:rsidRPr="00BC711F">
              <w:rPr>
                <w:rFonts w:ascii="標楷體" w:eastAsia="標楷體" w:hAnsi="標楷體" w:hint="eastAsia"/>
              </w:rPr>
              <w:t>(三)院於接</w:t>
            </w:r>
            <w:r w:rsidRPr="00921337">
              <w:rPr>
                <w:rFonts w:ascii="標楷體" w:eastAsia="標楷體" w:hAnsi="標楷體" w:hint="eastAsia"/>
                <w:color w:val="0000FF"/>
                <w:u w:val="single"/>
              </w:rPr>
              <w:t>到</w:t>
            </w:r>
            <w:r w:rsidRPr="00BC711F">
              <w:rPr>
                <w:rFonts w:ascii="標楷體" w:eastAsia="標楷體" w:hAnsi="標楷體" w:hint="eastAsia"/>
              </w:rPr>
              <w:t>本系（所）之審查結果</w:t>
            </w:r>
            <w:r w:rsidRPr="00921337">
              <w:rPr>
                <w:rFonts w:ascii="標楷體" w:eastAsia="標楷體" w:hAnsi="標楷體" w:hint="eastAsia"/>
                <w:color w:val="0000FF"/>
                <w:u w:val="single"/>
              </w:rPr>
              <w:t>、</w:t>
            </w:r>
            <w:r w:rsidRPr="00BC711F">
              <w:rPr>
                <w:rFonts w:ascii="標楷體" w:eastAsia="標楷體" w:hAnsi="標楷體" w:hint="eastAsia"/>
              </w:rPr>
              <w:t>有關資料與意見後，應召開院教評會，並成立著作審查作業小組，依本院教師聘任及升等審查要點審議本系（所）之送審資料。</w:t>
            </w:r>
            <w:r w:rsidRPr="00921337">
              <w:rPr>
                <w:rFonts w:ascii="標楷體" w:eastAsia="標楷體" w:hAnsi="標楷體" w:hint="eastAsia"/>
                <w:color w:val="0000FF"/>
                <w:u w:val="single"/>
              </w:rPr>
              <w:t>應俟</w:t>
            </w:r>
            <w:r w:rsidRPr="00BC711F">
              <w:rPr>
                <w:rFonts w:ascii="標楷體" w:eastAsia="標楷體" w:hAnsi="標楷體" w:hint="eastAsia"/>
              </w:rPr>
              <w:t>「教學」及「服務」成績評核通過後，</w:t>
            </w:r>
            <w:r w:rsidRPr="00921337">
              <w:rPr>
                <w:rFonts w:ascii="標楷體" w:eastAsia="標楷體" w:hAnsi="標楷體" w:hint="eastAsia"/>
                <w:color w:val="0000FF"/>
                <w:u w:val="single"/>
              </w:rPr>
              <w:t>再</w:t>
            </w:r>
            <w:r w:rsidRPr="00BC711F">
              <w:rPr>
                <w:rFonts w:ascii="標楷體" w:eastAsia="標楷體" w:hAnsi="標楷體" w:hint="eastAsia"/>
              </w:rPr>
              <w:t>辦理著作外審。院教評會應於每年七月十五日前將審查通過者之升等資料及院教評會審查之結果與意見送人事室。</w:t>
            </w:r>
          </w:p>
          <w:p w:rsidR="00924EBD" w:rsidRDefault="00924EBD" w:rsidP="00A05D4B">
            <w:pPr>
              <w:adjustRightInd w:val="0"/>
              <w:snapToGrid w:val="0"/>
              <w:ind w:left="480" w:hangingChars="200" w:hanging="480"/>
              <w:rPr>
                <w:rFonts w:eastAsia="標楷體" w:hAnsi="標楷體"/>
                <w:color w:val="000000"/>
                <w:lang w:eastAsia="zh-HK"/>
              </w:rPr>
            </w:pPr>
            <w:r w:rsidRPr="00BC711F">
              <w:rPr>
                <w:rFonts w:ascii="標楷體" w:eastAsia="標楷體" w:hAnsi="標楷體" w:hint="eastAsia"/>
              </w:rPr>
              <w:t>(四)人事室將各院提交之教師升等資料簽請校長同意後，提交校教評會</w:t>
            </w:r>
            <w:r w:rsidRPr="00921337">
              <w:rPr>
                <w:rFonts w:ascii="標楷體" w:eastAsia="標楷體" w:hAnsi="標楷體" w:hint="eastAsia"/>
                <w:color w:val="0000FF"/>
                <w:u w:val="single"/>
              </w:rPr>
              <w:t>，</w:t>
            </w:r>
            <w:r w:rsidRPr="00BC711F">
              <w:rPr>
                <w:rFonts w:ascii="標楷體" w:eastAsia="標楷體" w:hAnsi="標楷體" w:hint="eastAsia"/>
              </w:rPr>
              <w:t>校教評會應於每年九月底前</w:t>
            </w:r>
            <w:r w:rsidRPr="00921337">
              <w:rPr>
                <w:rFonts w:ascii="標楷體" w:eastAsia="標楷體" w:hAnsi="標楷體" w:hint="eastAsia"/>
                <w:color w:val="0000FF"/>
                <w:u w:val="single"/>
              </w:rPr>
              <w:t>進行最後</w:t>
            </w:r>
            <w:r w:rsidRPr="00BC711F">
              <w:rPr>
                <w:rFonts w:ascii="標楷體" w:eastAsia="標楷體" w:hAnsi="標楷體" w:hint="eastAsia"/>
              </w:rPr>
              <w:t>審查。</w:t>
            </w:r>
          </w:p>
        </w:tc>
        <w:tc>
          <w:tcPr>
            <w:tcW w:w="2200" w:type="dxa"/>
          </w:tcPr>
          <w:p w:rsidR="00924EBD" w:rsidRDefault="00924EBD" w:rsidP="00A05D4B">
            <w:pPr>
              <w:tabs>
                <w:tab w:val="left" w:pos="-3000"/>
              </w:tabs>
              <w:spacing w:beforeLines="20" w:before="72" w:line="320" w:lineRule="exact"/>
              <w:jc w:val="both"/>
              <w:textDirection w:val="lrTbV"/>
              <w:rPr>
                <w:rFonts w:ascii="標楷體" w:eastAsia="標楷體" w:hAnsi="標楷體"/>
              </w:rPr>
            </w:pPr>
            <w:r>
              <w:rPr>
                <w:rFonts w:ascii="標楷體" w:eastAsia="標楷體" w:hAnsi="標楷體" w:hint="eastAsia"/>
              </w:rPr>
              <w:t>第十</w:t>
            </w:r>
            <w:r>
              <w:rPr>
                <w:rFonts w:ascii="標楷體" w:eastAsia="標楷體" w:hAnsi="標楷體" w:hint="eastAsia"/>
                <w:lang w:eastAsia="zh-HK"/>
              </w:rPr>
              <w:t>九</w:t>
            </w:r>
            <w:r>
              <w:rPr>
                <w:rFonts w:ascii="標楷體" w:eastAsia="標楷體" w:hAnsi="標楷體" w:hint="eastAsia"/>
              </w:rPr>
              <w:t>點修正</w:t>
            </w:r>
          </w:p>
          <w:p w:rsidR="00924EBD" w:rsidRDefault="00924EBD" w:rsidP="00A05D4B">
            <w:pPr>
              <w:tabs>
                <w:tab w:val="left" w:pos="-3000"/>
              </w:tabs>
              <w:spacing w:beforeLines="20" w:before="72" w:line="320" w:lineRule="exact"/>
              <w:ind w:left="480" w:hangingChars="200" w:hanging="480"/>
              <w:jc w:val="both"/>
              <w:textDirection w:val="lrTbV"/>
              <w:rPr>
                <w:rFonts w:ascii="標楷體" w:eastAsia="標楷體" w:hAnsi="標楷體"/>
              </w:rPr>
            </w:pPr>
            <w:r>
              <w:rPr>
                <w:rFonts w:ascii="標楷體" w:eastAsia="標楷體" w:hAnsi="標楷體" w:hint="eastAsia"/>
              </w:rPr>
              <w:t>一、第一項：</w:t>
            </w:r>
            <w:r w:rsidRPr="00180A8A">
              <w:rPr>
                <w:rFonts w:ascii="標楷體" w:eastAsia="標楷體" w:hAnsi="標楷體" w:hint="eastAsia"/>
              </w:rPr>
              <w:t>配合現行實務作業，修正本條第一項第一款及第二款。另第二款所稱「升等資格條件初審」，係指審議升等申請人是否有本</w:t>
            </w:r>
            <w:r>
              <w:rPr>
                <w:rFonts w:ascii="標楷體" w:eastAsia="標楷體" w:hAnsi="標楷體" w:hint="eastAsia"/>
              </w:rPr>
              <w:t>要點</w:t>
            </w:r>
            <w:r w:rsidRPr="00180A8A">
              <w:rPr>
                <w:rFonts w:ascii="標楷體" w:eastAsia="標楷體" w:hAnsi="標楷體" w:hint="eastAsia"/>
              </w:rPr>
              <w:t>第十四</w:t>
            </w:r>
            <w:r>
              <w:rPr>
                <w:rFonts w:ascii="標楷體" w:eastAsia="標楷體" w:hAnsi="標楷體" w:hint="eastAsia"/>
              </w:rPr>
              <w:t>點</w:t>
            </w:r>
            <w:r w:rsidRPr="00180A8A">
              <w:rPr>
                <w:rFonts w:ascii="標楷體" w:eastAsia="標楷體" w:hAnsi="標楷體" w:hint="eastAsia"/>
              </w:rPr>
              <w:t>不得申請升等之消極情事，及升等申請人之著作、作品、成果是否符合本</w:t>
            </w:r>
            <w:r>
              <w:rPr>
                <w:rFonts w:ascii="標楷體" w:eastAsia="標楷體" w:hAnsi="標楷體" w:hint="eastAsia"/>
              </w:rPr>
              <w:t>要點</w:t>
            </w:r>
            <w:r w:rsidRPr="00180A8A">
              <w:rPr>
                <w:rFonts w:ascii="標楷體" w:eastAsia="標楷體" w:hAnsi="標楷體" w:hint="eastAsia"/>
              </w:rPr>
              <w:t>第十六</w:t>
            </w:r>
            <w:r>
              <w:rPr>
                <w:rFonts w:ascii="標楷體" w:eastAsia="標楷體" w:hAnsi="標楷體" w:hint="eastAsia"/>
              </w:rPr>
              <w:t>點</w:t>
            </w:r>
            <w:r w:rsidRPr="00180A8A">
              <w:rPr>
                <w:rFonts w:ascii="標楷體" w:eastAsia="標楷體" w:hAnsi="標楷體" w:hint="eastAsia"/>
              </w:rPr>
              <w:t>至第十九</w:t>
            </w:r>
            <w:r>
              <w:rPr>
                <w:rFonts w:ascii="標楷體" w:eastAsia="標楷體" w:hAnsi="標楷體" w:hint="eastAsia"/>
              </w:rPr>
              <w:t>點</w:t>
            </w:r>
            <w:r w:rsidRPr="00180A8A">
              <w:rPr>
                <w:rFonts w:ascii="標楷體" w:eastAsia="標楷體" w:hAnsi="標楷體" w:hint="eastAsia"/>
              </w:rPr>
              <w:t>之規定等初審。</w:t>
            </w:r>
          </w:p>
          <w:p w:rsidR="00924EBD" w:rsidRDefault="00924EBD" w:rsidP="00A05D4B">
            <w:pPr>
              <w:tabs>
                <w:tab w:val="left" w:pos="-3000"/>
              </w:tabs>
              <w:spacing w:beforeLines="20" w:before="72" w:line="320" w:lineRule="exact"/>
              <w:ind w:left="480" w:hangingChars="200" w:hanging="480"/>
              <w:jc w:val="both"/>
              <w:textDirection w:val="lrTbV"/>
              <w:rPr>
                <w:rFonts w:ascii="標楷體" w:eastAsia="標楷體" w:hAnsi="標楷體"/>
              </w:rPr>
            </w:pPr>
            <w:r>
              <w:rPr>
                <w:rFonts w:ascii="標楷體" w:eastAsia="標楷體" w:hAnsi="標楷體" w:hint="eastAsia"/>
              </w:rPr>
              <w:t>二、</w:t>
            </w:r>
            <w:r w:rsidRPr="00180A8A">
              <w:rPr>
                <w:rFonts w:ascii="標楷體" w:eastAsia="標楷體" w:hAnsi="標楷體" w:hint="eastAsia"/>
              </w:rPr>
              <w:t>第二項：查</w:t>
            </w:r>
            <w:r>
              <w:rPr>
                <w:rFonts w:ascii="標楷體" w:eastAsia="標楷體" w:hAnsi="標楷體" w:hint="eastAsia"/>
              </w:rPr>
              <w:t>一百零七</w:t>
            </w:r>
            <w:r w:rsidRPr="00180A8A">
              <w:rPr>
                <w:rFonts w:ascii="標楷體" w:eastAsia="標楷體" w:hAnsi="標楷體" w:hint="eastAsia"/>
              </w:rPr>
              <w:t>年</w:t>
            </w:r>
            <w:r w:rsidRPr="002213F5">
              <w:rPr>
                <w:rFonts w:ascii="標楷體" w:eastAsia="標楷體" w:hAnsi="標楷體" w:hint="eastAsia"/>
              </w:rPr>
              <w:t>修正通過之本</w:t>
            </w:r>
            <w:r>
              <w:rPr>
                <w:rFonts w:ascii="標楷體" w:eastAsia="標楷體" w:hAnsi="標楷體" w:hint="eastAsia"/>
              </w:rPr>
              <w:t>院</w:t>
            </w:r>
            <w:r w:rsidRPr="002213F5">
              <w:rPr>
                <w:rFonts w:ascii="標楷體" w:eastAsia="標楷體" w:hAnsi="標楷體" w:hint="eastAsia"/>
              </w:rPr>
              <w:t>教師聘任及升等審查原則第四點，原定有各級教評會得視需要安排升等教師公開宣講，並邀請系</w:t>
            </w:r>
            <w:r>
              <w:rPr>
                <w:rFonts w:ascii="標楷體" w:eastAsia="標楷體" w:hAnsi="標楷體" w:hint="eastAsia"/>
              </w:rPr>
              <w:t>、院</w:t>
            </w:r>
            <w:r w:rsidRPr="002213F5">
              <w:rPr>
                <w:rFonts w:ascii="標楷體" w:eastAsia="標楷體" w:hAnsi="標楷體" w:hint="eastAsia"/>
              </w:rPr>
              <w:t>教評會委員參與。惟</w:t>
            </w:r>
            <w:r>
              <w:rPr>
                <w:rFonts w:ascii="標楷體" w:eastAsia="標楷體" w:hAnsi="標楷體" w:hint="eastAsia"/>
              </w:rPr>
              <w:t>一百一十二</w:t>
            </w:r>
            <w:r w:rsidRPr="002213F5">
              <w:rPr>
                <w:rFonts w:ascii="標楷體" w:eastAsia="標楷體" w:hAnsi="標楷體" w:hint="eastAsia"/>
              </w:rPr>
              <w:t>年</w:t>
            </w:r>
            <w:r>
              <w:rPr>
                <w:rFonts w:ascii="標楷體" w:eastAsia="標楷體" w:hAnsi="標楷體" w:hint="eastAsia"/>
              </w:rPr>
              <w:t>修訂</w:t>
            </w:r>
            <w:r w:rsidRPr="002213F5">
              <w:rPr>
                <w:rFonts w:ascii="標楷體" w:eastAsia="標楷體" w:hAnsi="標楷體" w:hint="eastAsia"/>
              </w:rPr>
              <w:t>本</w:t>
            </w:r>
            <w:r>
              <w:rPr>
                <w:rFonts w:ascii="標楷體" w:eastAsia="標楷體" w:hAnsi="標楷體" w:hint="eastAsia"/>
              </w:rPr>
              <w:t>要點</w:t>
            </w:r>
            <w:r w:rsidRPr="002213F5">
              <w:rPr>
                <w:rFonts w:ascii="標楷體" w:eastAsia="標楷體" w:hAnsi="標楷體" w:hint="eastAsia"/>
              </w:rPr>
              <w:t>漏未明訂，</w:t>
            </w:r>
            <w:r>
              <w:rPr>
                <w:rFonts w:ascii="標楷體" w:eastAsia="標楷體" w:hAnsi="標楷體" w:hint="eastAsia"/>
              </w:rPr>
              <w:t>因</w:t>
            </w:r>
            <w:r w:rsidRPr="002213F5">
              <w:rPr>
                <w:rFonts w:ascii="標楷體" w:eastAsia="標楷體" w:hAnsi="標楷體" w:hint="eastAsia"/>
              </w:rPr>
              <w:t>本校鑒於部分學院及學系審議教師升等案時，仍訂有宣講等程序，基於授權明確性，爰增訂第二項。</w:t>
            </w:r>
          </w:p>
          <w:p w:rsidR="00924EBD" w:rsidRPr="004435CD" w:rsidRDefault="00924EBD" w:rsidP="00A05D4B">
            <w:pPr>
              <w:tabs>
                <w:tab w:val="left" w:pos="-3000"/>
              </w:tabs>
              <w:spacing w:beforeLines="20" w:before="72" w:line="320" w:lineRule="exact"/>
              <w:jc w:val="both"/>
              <w:textDirection w:val="lrTbV"/>
              <w:rPr>
                <w:rFonts w:ascii="標楷體" w:eastAsia="標楷體" w:hAnsi="標楷體"/>
              </w:rPr>
            </w:pPr>
          </w:p>
        </w:tc>
      </w:tr>
    </w:tbl>
    <w:p w:rsidR="008C6EAF" w:rsidRDefault="008C6EAF" w:rsidP="00886B57">
      <w:pPr>
        <w:snapToGrid w:val="0"/>
        <w:spacing w:before="60" w:after="60" w:line="264" w:lineRule="auto"/>
        <w:jc w:val="both"/>
      </w:pPr>
    </w:p>
    <w:sectPr w:rsidR="008C6EAF" w:rsidSect="0029316F">
      <w:pgSz w:w="11906" w:h="16838"/>
      <w:pgMar w:top="567" w:right="1418" w:bottom="567"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092A" w:rsidRDefault="00EC092A" w:rsidP="00886B57">
      <w:r>
        <w:separator/>
      </w:r>
    </w:p>
  </w:endnote>
  <w:endnote w:type="continuationSeparator" w:id="0">
    <w:p w:rsidR="00EC092A" w:rsidRDefault="00EC092A" w:rsidP="00886B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華康標楷體">
    <w:charset w:val="88"/>
    <w:family w:val="script"/>
    <w:pitch w:val="fixed"/>
    <w:sig w:usb0="F1002BFF" w:usb1="29DFFFFF" w:usb2="00000037" w:usb3="00000000" w:csb0="003F00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092A" w:rsidRDefault="00EC092A" w:rsidP="00886B57">
      <w:r>
        <w:separator/>
      </w:r>
    </w:p>
  </w:footnote>
  <w:footnote w:type="continuationSeparator" w:id="0">
    <w:p w:rsidR="00EC092A" w:rsidRDefault="00EC092A" w:rsidP="00886B5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757470"/>
    <w:multiLevelType w:val="hybridMultilevel"/>
    <w:tmpl w:val="E4A6368E"/>
    <w:lvl w:ilvl="0" w:tplc="3EE0774C">
      <w:start w:val="1"/>
      <w:numFmt w:val="decimal"/>
      <w:lvlText w:val="%1."/>
      <w:lvlJc w:val="left"/>
      <w:pPr>
        <w:ind w:left="480" w:hanging="48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EBD"/>
    <w:rsid w:val="00022170"/>
    <w:rsid w:val="000616C8"/>
    <w:rsid w:val="0008684A"/>
    <w:rsid w:val="001C23BE"/>
    <w:rsid w:val="00372344"/>
    <w:rsid w:val="005068C5"/>
    <w:rsid w:val="00707571"/>
    <w:rsid w:val="00745952"/>
    <w:rsid w:val="007500AD"/>
    <w:rsid w:val="00886B57"/>
    <w:rsid w:val="008C6EAF"/>
    <w:rsid w:val="00924EBD"/>
    <w:rsid w:val="009B4210"/>
    <w:rsid w:val="009B62C2"/>
    <w:rsid w:val="00BA02FC"/>
    <w:rsid w:val="00BB2873"/>
    <w:rsid w:val="00BB3857"/>
    <w:rsid w:val="00C508D3"/>
    <w:rsid w:val="00CF625F"/>
    <w:rsid w:val="00D0085C"/>
    <w:rsid w:val="00EC092A"/>
    <w:rsid w:val="00FB653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4EBD"/>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rsid w:val="00924EB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both"/>
    </w:pPr>
    <w:rPr>
      <w:rFonts w:ascii="細明體" w:eastAsia="細明體" w:hAnsi="細明體"/>
      <w:kern w:val="0"/>
      <w:sz w:val="22"/>
    </w:rPr>
  </w:style>
  <w:style w:type="character" w:customStyle="1" w:styleId="HTML0">
    <w:name w:val="HTML 預設格式 字元"/>
    <w:basedOn w:val="a0"/>
    <w:link w:val="HTML"/>
    <w:rsid w:val="00924EBD"/>
    <w:rPr>
      <w:rFonts w:ascii="細明體" w:eastAsia="細明體" w:hAnsi="細明體" w:cs="Times New Roman"/>
      <w:kern w:val="0"/>
      <w:sz w:val="22"/>
      <w:szCs w:val="24"/>
    </w:rPr>
  </w:style>
  <w:style w:type="paragraph" w:styleId="a3">
    <w:name w:val="List Paragraph"/>
    <w:basedOn w:val="a"/>
    <w:uiPriority w:val="34"/>
    <w:qFormat/>
    <w:rsid w:val="00924EBD"/>
    <w:pPr>
      <w:ind w:leftChars="200" w:left="480"/>
    </w:pPr>
    <w:rPr>
      <w:rFonts w:ascii="Calibri" w:hAnsi="Calibri"/>
      <w:szCs w:val="22"/>
    </w:rPr>
  </w:style>
  <w:style w:type="paragraph" w:styleId="a4">
    <w:name w:val="header"/>
    <w:basedOn w:val="a"/>
    <w:link w:val="a5"/>
    <w:uiPriority w:val="99"/>
    <w:unhideWhenUsed/>
    <w:rsid w:val="00886B57"/>
    <w:pPr>
      <w:tabs>
        <w:tab w:val="center" w:pos="4153"/>
        <w:tab w:val="right" w:pos="8306"/>
      </w:tabs>
      <w:snapToGrid w:val="0"/>
    </w:pPr>
    <w:rPr>
      <w:sz w:val="20"/>
      <w:szCs w:val="20"/>
    </w:rPr>
  </w:style>
  <w:style w:type="character" w:customStyle="1" w:styleId="a5">
    <w:name w:val="頁首 字元"/>
    <w:basedOn w:val="a0"/>
    <w:link w:val="a4"/>
    <w:uiPriority w:val="99"/>
    <w:rsid w:val="00886B57"/>
    <w:rPr>
      <w:rFonts w:ascii="Times New Roman" w:eastAsia="新細明體" w:hAnsi="Times New Roman" w:cs="Times New Roman"/>
      <w:sz w:val="20"/>
      <w:szCs w:val="20"/>
    </w:rPr>
  </w:style>
  <w:style w:type="paragraph" w:styleId="a6">
    <w:name w:val="footer"/>
    <w:basedOn w:val="a"/>
    <w:link w:val="a7"/>
    <w:uiPriority w:val="99"/>
    <w:unhideWhenUsed/>
    <w:rsid w:val="00886B57"/>
    <w:pPr>
      <w:tabs>
        <w:tab w:val="center" w:pos="4153"/>
        <w:tab w:val="right" w:pos="8306"/>
      </w:tabs>
      <w:snapToGrid w:val="0"/>
    </w:pPr>
    <w:rPr>
      <w:sz w:val="20"/>
      <w:szCs w:val="20"/>
    </w:rPr>
  </w:style>
  <w:style w:type="character" w:customStyle="1" w:styleId="a7">
    <w:name w:val="頁尾 字元"/>
    <w:basedOn w:val="a0"/>
    <w:link w:val="a6"/>
    <w:uiPriority w:val="99"/>
    <w:rsid w:val="00886B57"/>
    <w:rPr>
      <w:rFonts w:ascii="Times New Roman" w:eastAsia="新細明體" w:hAnsi="Times New Roman" w:cs="Times New Roman"/>
      <w:sz w:val="20"/>
      <w:szCs w:val="20"/>
    </w:rPr>
  </w:style>
  <w:style w:type="paragraph" w:styleId="a8">
    <w:name w:val="Balloon Text"/>
    <w:basedOn w:val="a"/>
    <w:link w:val="a9"/>
    <w:uiPriority w:val="99"/>
    <w:semiHidden/>
    <w:unhideWhenUsed/>
    <w:rsid w:val="00FB653B"/>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B653B"/>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4EBD"/>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rsid w:val="00924EB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0" w:lineRule="exact"/>
      <w:jc w:val="both"/>
    </w:pPr>
    <w:rPr>
      <w:rFonts w:ascii="細明體" w:eastAsia="細明體" w:hAnsi="細明體"/>
      <w:kern w:val="0"/>
      <w:sz w:val="22"/>
    </w:rPr>
  </w:style>
  <w:style w:type="character" w:customStyle="1" w:styleId="HTML0">
    <w:name w:val="HTML 預設格式 字元"/>
    <w:basedOn w:val="a0"/>
    <w:link w:val="HTML"/>
    <w:rsid w:val="00924EBD"/>
    <w:rPr>
      <w:rFonts w:ascii="細明體" w:eastAsia="細明體" w:hAnsi="細明體" w:cs="Times New Roman"/>
      <w:kern w:val="0"/>
      <w:sz w:val="22"/>
      <w:szCs w:val="24"/>
    </w:rPr>
  </w:style>
  <w:style w:type="paragraph" w:styleId="a3">
    <w:name w:val="List Paragraph"/>
    <w:basedOn w:val="a"/>
    <w:uiPriority w:val="34"/>
    <w:qFormat/>
    <w:rsid w:val="00924EBD"/>
    <w:pPr>
      <w:ind w:leftChars="200" w:left="480"/>
    </w:pPr>
    <w:rPr>
      <w:rFonts w:ascii="Calibri" w:hAnsi="Calibri"/>
      <w:szCs w:val="22"/>
    </w:rPr>
  </w:style>
  <w:style w:type="paragraph" w:styleId="a4">
    <w:name w:val="header"/>
    <w:basedOn w:val="a"/>
    <w:link w:val="a5"/>
    <w:uiPriority w:val="99"/>
    <w:unhideWhenUsed/>
    <w:rsid w:val="00886B57"/>
    <w:pPr>
      <w:tabs>
        <w:tab w:val="center" w:pos="4153"/>
        <w:tab w:val="right" w:pos="8306"/>
      </w:tabs>
      <w:snapToGrid w:val="0"/>
    </w:pPr>
    <w:rPr>
      <w:sz w:val="20"/>
      <w:szCs w:val="20"/>
    </w:rPr>
  </w:style>
  <w:style w:type="character" w:customStyle="1" w:styleId="a5">
    <w:name w:val="頁首 字元"/>
    <w:basedOn w:val="a0"/>
    <w:link w:val="a4"/>
    <w:uiPriority w:val="99"/>
    <w:rsid w:val="00886B57"/>
    <w:rPr>
      <w:rFonts w:ascii="Times New Roman" w:eastAsia="新細明體" w:hAnsi="Times New Roman" w:cs="Times New Roman"/>
      <w:sz w:val="20"/>
      <w:szCs w:val="20"/>
    </w:rPr>
  </w:style>
  <w:style w:type="paragraph" w:styleId="a6">
    <w:name w:val="footer"/>
    <w:basedOn w:val="a"/>
    <w:link w:val="a7"/>
    <w:uiPriority w:val="99"/>
    <w:unhideWhenUsed/>
    <w:rsid w:val="00886B57"/>
    <w:pPr>
      <w:tabs>
        <w:tab w:val="center" w:pos="4153"/>
        <w:tab w:val="right" w:pos="8306"/>
      </w:tabs>
      <w:snapToGrid w:val="0"/>
    </w:pPr>
    <w:rPr>
      <w:sz w:val="20"/>
      <w:szCs w:val="20"/>
    </w:rPr>
  </w:style>
  <w:style w:type="character" w:customStyle="1" w:styleId="a7">
    <w:name w:val="頁尾 字元"/>
    <w:basedOn w:val="a0"/>
    <w:link w:val="a6"/>
    <w:uiPriority w:val="99"/>
    <w:rsid w:val="00886B57"/>
    <w:rPr>
      <w:rFonts w:ascii="Times New Roman" w:eastAsia="新細明體" w:hAnsi="Times New Roman" w:cs="Times New Roman"/>
      <w:sz w:val="20"/>
      <w:szCs w:val="20"/>
    </w:rPr>
  </w:style>
  <w:style w:type="paragraph" w:styleId="a8">
    <w:name w:val="Balloon Text"/>
    <w:basedOn w:val="a"/>
    <w:link w:val="a9"/>
    <w:uiPriority w:val="99"/>
    <w:semiHidden/>
    <w:unhideWhenUsed/>
    <w:rsid w:val="00FB653B"/>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B653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1133</Words>
  <Characters>6461</Characters>
  <Application>Microsoft Office Word</Application>
  <DocSecurity>0</DocSecurity>
  <Lines>53</Lines>
  <Paragraphs>15</Paragraphs>
  <ScaleCrop>false</ScaleCrop>
  <Company/>
  <LinksUpToDate>false</LinksUpToDate>
  <CharactersWithSpaces>7579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2026-01-23T07:42:00Z</cp:lastPrinted>
  <dcterms:created xsi:type="dcterms:W3CDTF">2026-03-11T08:02:00Z</dcterms:created>
  <dcterms:modified xsi:type="dcterms:W3CDTF">2026-03-11T08:02:00Z</dcterms:modified>
</cp:coreProperties>
</file>