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DE38B" w14:textId="77777777" w:rsidR="009322F9" w:rsidRPr="00C80C2C" w:rsidRDefault="009322F9" w:rsidP="009322F9">
      <w:pPr>
        <w:spacing w:before="240" w:after="240"/>
        <w:rPr>
          <w:rFonts w:ascii="微軟正黑體" w:eastAsia="微軟正黑體" w:hAnsi="微軟正黑體"/>
          <w:b/>
          <w:bCs/>
          <w:sz w:val="24"/>
          <w:szCs w:val="24"/>
        </w:rPr>
      </w:pPr>
      <w:bookmarkStart w:id="0" w:name="_lah4xpfkt4k4" w:colFirst="0" w:colLast="0"/>
      <w:bookmarkEnd w:id="0"/>
      <w:r w:rsidRPr="00C80C2C">
        <w:rPr>
          <w:rFonts w:ascii="Segoe UI Emoji" w:eastAsia="微軟正黑體" w:hAnsi="Segoe UI Emoji" w:cs="Segoe UI Emoji"/>
          <w:sz w:val="24"/>
          <w:szCs w:val="24"/>
        </w:rPr>
        <w:t>🚀</w:t>
      </w:r>
      <w:r w:rsidRPr="00C80C2C">
        <w:rPr>
          <w:rFonts w:ascii="微軟正黑體" w:eastAsia="微軟正黑體" w:hAnsi="微軟正黑體"/>
          <w:sz w:val="24"/>
          <w:szCs w:val="24"/>
        </w:rPr>
        <w:t xml:space="preserve"> </w:t>
      </w:r>
      <w:r w:rsidRPr="00C80C2C">
        <w:rPr>
          <w:rFonts w:ascii="微軟正黑體" w:eastAsia="微軟正黑體" w:hAnsi="微軟正黑體" w:cs="Arial Unicode MS"/>
          <w:b/>
          <w:bCs/>
          <w:sz w:val="24"/>
          <w:szCs w:val="24"/>
        </w:rPr>
        <w:t>TiBOOST 創新大步計畫正式開放徵件！誠摯邀請國內外 AI 新創企業報名參與</w:t>
      </w:r>
    </w:p>
    <w:p w14:paraId="3BDF4C26" w14:textId="77777777" w:rsidR="009322F9" w:rsidRPr="00C80C2C" w:rsidRDefault="009322F9" w:rsidP="009322F9">
      <w:pPr>
        <w:spacing w:before="240" w:after="240"/>
        <w:jc w:val="both"/>
        <w:rPr>
          <w:rFonts w:ascii="微軟正黑體" w:eastAsia="微軟正黑體" w:hAnsi="微軟正黑體"/>
          <w:b/>
          <w:bCs/>
        </w:rPr>
      </w:pPr>
      <w:r w:rsidRPr="00C80C2C">
        <w:rPr>
          <w:rFonts w:ascii="微軟正黑體" w:eastAsia="微軟正黑體" w:hAnsi="微軟正黑體" w:cs="Arial Unicode MS"/>
        </w:rPr>
        <w:t>由</w:t>
      </w:r>
      <w:r w:rsidRPr="00C80C2C">
        <w:rPr>
          <w:rFonts w:ascii="微軟正黑體" w:eastAsia="微軟正黑體" w:hAnsi="微軟正黑體" w:cs="Arial Unicode MS"/>
          <w:b/>
          <w:bCs/>
        </w:rPr>
        <w:t>金融監督管理委員會 (金管會)</w:t>
      </w:r>
      <w:r w:rsidRPr="00C80C2C">
        <w:rPr>
          <w:rFonts w:ascii="微軟正黑體" w:eastAsia="微軟正黑體" w:hAnsi="微軟正黑體" w:cs="Arial Unicode MS"/>
        </w:rPr>
        <w:t xml:space="preserve"> 及</w:t>
      </w:r>
      <w:r w:rsidRPr="00C80C2C">
        <w:rPr>
          <w:rFonts w:ascii="微軟正黑體" w:eastAsia="微軟正黑體" w:hAnsi="微軟正黑體" w:cs="Arial Unicode MS"/>
          <w:b/>
          <w:bCs/>
        </w:rPr>
        <w:t xml:space="preserve">國家發展委員會 (國發會) </w:t>
      </w:r>
      <w:r w:rsidRPr="00C80C2C">
        <w:rPr>
          <w:rFonts w:ascii="微軟正黑體" w:eastAsia="微軟正黑體" w:hAnsi="微軟正黑體" w:cs="Arial Unicode MS"/>
        </w:rPr>
        <w:t>發起，並由中華民國創業投資商業同業公會 (TVCA) 及中華民國私募股權投資商業同業公會 (TPEA) 執行的</w:t>
      </w:r>
      <w:r w:rsidRPr="00C80C2C">
        <w:rPr>
          <w:rFonts w:ascii="微軟正黑體" w:eastAsia="微軟正黑體" w:hAnsi="微軟正黑體" w:cs="Arial Unicode MS"/>
          <w:b/>
          <w:bCs/>
        </w:rPr>
        <w:t>TiBOOST 創新大步計畫，現正開放國內外新創企業報名！</w:t>
      </w:r>
    </w:p>
    <w:p w14:paraId="00792301" w14:textId="77777777" w:rsidR="009322F9" w:rsidRPr="00C80C2C" w:rsidRDefault="009322F9" w:rsidP="009322F9">
      <w:pPr>
        <w:spacing w:before="240" w:after="240"/>
        <w:jc w:val="both"/>
        <w:rPr>
          <w:rFonts w:ascii="微軟正黑體" w:eastAsia="微軟正黑體" w:hAnsi="微軟正黑體"/>
        </w:rPr>
      </w:pPr>
      <w:r w:rsidRPr="00C80C2C">
        <w:rPr>
          <w:rFonts w:ascii="微軟正黑體" w:eastAsia="微軟正黑體" w:hAnsi="微軟正黑體" w:cs="Arial Unicode MS"/>
        </w:rPr>
        <w:t xml:space="preserve">本計畫聚焦臺灣政府推動的 </w:t>
      </w:r>
      <w:r w:rsidRPr="00C80C2C">
        <w:rPr>
          <w:rFonts w:ascii="微軟正黑體" w:eastAsia="微軟正黑體" w:hAnsi="微軟正黑體" w:cs="Arial Unicode MS"/>
          <w:b/>
          <w:bCs/>
        </w:rPr>
        <w:t xml:space="preserve">AI 新十大建設 </w:t>
      </w:r>
      <w:r w:rsidRPr="00C80C2C">
        <w:rPr>
          <w:rFonts w:ascii="微軟正黑體" w:eastAsia="微軟正黑體" w:hAnsi="微軟正黑體" w:cs="Arial Unicode MS"/>
        </w:rPr>
        <w:t>相關領域，期待透過競賽平台發掘具成長潛力與市場實力的 AI 及科技新創，並進一步鏈結臺灣的產業、投資與資本市場資源，協助優秀企業拓展更多投資、商務合作及國際發展機會。</w:t>
      </w:r>
    </w:p>
    <w:p w14:paraId="42407EA2" w14:textId="77777777" w:rsidR="009322F9" w:rsidRPr="00C80C2C" w:rsidRDefault="009322F9" w:rsidP="009322F9">
      <w:pPr>
        <w:spacing w:before="240" w:after="240"/>
        <w:jc w:val="both"/>
        <w:rPr>
          <w:rFonts w:ascii="微軟正黑體" w:eastAsia="微軟正黑體" w:hAnsi="微軟正黑體"/>
        </w:rPr>
      </w:pPr>
      <w:r w:rsidRPr="00C80C2C">
        <w:rPr>
          <w:rFonts w:ascii="微軟正黑體" w:eastAsia="微軟正黑體" w:hAnsi="微軟正黑體" w:cs="Arial Unicode MS"/>
        </w:rPr>
        <w:t>無論是來自臺灣，或是希望進一步進入亞洲市場、與臺灣科技及資本市場建立連結的海外新創，都非常歡迎參與。</w:t>
      </w:r>
    </w:p>
    <w:p w14:paraId="3F46D934"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參賽資格</w:t>
      </w:r>
    </w:p>
    <w:p w14:paraId="1C0788B8" w14:textId="77777777" w:rsidR="009322F9" w:rsidRPr="00C80C2C" w:rsidRDefault="009322F9" w:rsidP="009322F9">
      <w:pPr>
        <w:spacing w:before="240" w:after="240"/>
        <w:rPr>
          <w:rFonts w:ascii="微軟正黑體" w:eastAsia="微軟正黑體" w:hAnsi="微軟正黑體"/>
        </w:rPr>
      </w:pP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已完成公司法人登記之國內外新創企業</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聚焦「AI 新十大建設」相關領域</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已完成至少一輪外部募資，或具備初步市場驗證</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尚未於臺灣創新板（tib-創）上市</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每家企業限報名一次，參賽成員須於報名截止日前滿 18 歲</w:t>
      </w:r>
    </w:p>
    <w:p w14:paraId="6814B2BD"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其他涉及中國大陸地區股權持有及控制關係等相關資格規定，請以官方競賽簡章為準。</w:t>
      </w:r>
    </w:p>
    <w:p w14:paraId="7D19E9D4"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總獎金新臺幣 500 萬元</w:t>
      </w:r>
    </w:p>
    <w:p w14:paraId="662C5CCE" w14:textId="77777777" w:rsidR="009322F9" w:rsidRPr="00C80C2C" w:rsidRDefault="009322F9" w:rsidP="009322F9">
      <w:pPr>
        <w:spacing w:before="240" w:after="240"/>
        <w:rPr>
          <w:rFonts w:ascii="微軟正黑體" w:eastAsia="微軟正黑體" w:hAnsi="微軟正黑體"/>
          <w:b/>
          <w:bCs/>
        </w:rPr>
      </w:pPr>
      <w:r w:rsidRPr="00C80C2C">
        <w:rPr>
          <w:rFonts w:ascii="Segoe UI Emoji" w:eastAsia="微軟正黑體" w:hAnsi="Segoe UI Emoji" w:cs="Segoe UI Emoji"/>
        </w:rPr>
        <w:t>🏆</w:t>
      </w:r>
      <w:r w:rsidRPr="00C80C2C">
        <w:rPr>
          <w:rFonts w:ascii="微軟正黑體" w:eastAsia="微軟正黑體" w:hAnsi="微軟正黑體"/>
        </w:rPr>
        <w:t xml:space="preserve"> 第一名：</w:t>
      </w:r>
      <w:r w:rsidRPr="00C80C2C">
        <w:rPr>
          <w:rFonts w:ascii="微軟正黑體" w:eastAsia="微軟正黑體" w:hAnsi="微軟正黑體" w:cs="Arial Unicode MS"/>
          <w:b/>
          <w:bCs/>
        </w:rPr>
        <w:t>新臺幣 250 萬元</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第二名：</w:t>
      </w:r>
      <w:r w:rsidRPr="00C80C2C">
        <w:rPr>
          <w:rFonts w:ascii="微軟正黑體" w:eastAsia="微軟正黑體" w:hAnsi="微軟正黑體" w:cs="Arial Unicode MS"/>
          <w:b/>
          <w:bCs/>
        </w:rPr>
        <w:t>新臺幣 150 萬元</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第三名：</w:t>
      </w:r>
      <w:r w:rsidRPr="00C80C2C">
        <w:rPr>
          <w:rFonts w:ascii="微軟正黑體" w:eastAsia="微軟正黑體" w:hAnsi="微軟正黑體" w:cs="Arial Unicode MS"/>
          <w:b/>
          <w:bCs/>
        </w:rPr>
        <w:t>新臺幣 100 萬元</w:t>
      </w:r>
    </w:p>
    <w:p w14:paraId="4EF12F2A"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除競賽獎金外，參賽企業亦有機會獲得新創基地進駐、媒體曝光等資源。</w:t>
      </w:r>
    </w:p>
    <w:p w14:paraId="15AB406B"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決賽交通及住宿補助</w:t>
      </w:r>
    </w:p>
    <w:p w14:paraId="65D2FA66"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為鼓勵更多國內外優秀團隊來臺參與決賽，入圍團隊可依公司設立地申請相關補助：</w:t>
      </w:r>
    </w:p>
    <w:p w14:paraId="69DCF75D" w14:textId="77777777" w:rsidR="009322F9" w:rsidRPr="00C80C2C" w:rsidRDefault="009322F9" w:rsidP="009322F9">
      <w:pPr>
        <w:numPr>
          <w:ilvl w:val="0"/>
          <w:numId w:val="3"/>
        </w:numPr>
        <w:spacing w:before="240"/>
        <w:rPr>
          <w:rFonts w:ascii="微軟正黑體" w:eastAsia="微軟正黑體" w:hAnsi="微軟正黑體"/>
        </w:rPr>
      </w:pPr>
      <w:r w:rsidRPr="00C80C2C">
        <w:rPr>
          <w:rFonts w:ascii="微軟正黑體" w:eastAsia="微軟正黑體" w:hAnsi="微軟正黑體" w:cs="Arial Unicode MS"/>
          <w:b/>
          <w:bCs/>
        </w:rPr>
        <w:lastRenderedPageBreak/>
        <w:t>境外設立之公司</w:t>
      </w:r>
      <w:r w:rsidRPr="00C80C2C">
        <w:rPr>
          <w:rFonts w:ascii="微軟正黑體" w:eastAsia="微軟正黑體" w:hAnsi="微軟正黑體" w:cs="Arial Unicode MS"/>
          <w:b/>
          <w:bCs/>
        </w:rPr>
        <w:br/>
      </w:r>
      <w:r w:rsidRPr="00C80C2C">
        <w:rPr>
          <w:rFonts w:ascii="微軟正黑體" w:eastAsia="微軟正黑體" w:hAnsi="微軟正黑體" w:cs="Arial Unicode MS"/>
        </w:rPr>
        <w:t xml:space="preserve">不論決賽 Pitch 者為本國人或外國人，每家公司皆可申請最高 </w:t>
      </w:r>
      <w:r w:rsidRPr="00C80C2C">
        <w:rPr>
          <w:rFonts w:ascii="微軟正黑體" w:eastAsia="微軟正黑體" w:hAnsi="微軟正黑體"/>
          <w:b/>
          <w:bCs/>
        </w:rPr>
        <w:t>US$1,500</w:t>
      </w:r>
      <w:r w:rsidRPr="00C80C2C">
        <w:rPr>
          <w:rFonts w:ascii="微軟正黑體" w:eastAsia="微軟正黑體" w:hAnsi="微軟正黑體" w:cs="Arial Unicode MS"/>
        </w:rPr>
        <w:t xml:space="preserve"> 的來回機票及住宿補助。申請時須檢附相關證明文件，且來回機票之行程區間須包含決賽當日 </w:t>
      </w:r>
      <w:r w:rsidRPr="00C80C2C">
        <w:rPr>
          <w:rFonts w:ascii="微軟正黑體" w:eastAsia="微軟正黑體" w:hAnsi="微軟正黑體" w:cs="Arial Unicode MS"/>
          <w:b/>
          <w:bCs/>
        </w:rPr>
        <w:t>2026 年 11 月 10 日</w:t>
      </w:r>
      <w:r w:rsidRPr="00C80C2C">
        <w:rPr>
          <w:rFonts w:ascii="微軟正黑體" w:eastAsia="微軟正黑體" w:hAnsi="微軟正黑體" w:cs="Arial Unicode MS"/>
        </w:rPr>
        <w:t>。</w:t>
      </w:r>
    </w:p>
    <w:p w14:paraId="5D0AA298" w14:textId="77777777" w:rsidR="009322F9" w:rsidRPr="00C80C2C" w:rsidRDefault="009322F9" w:rsidP="009322F9">
      <w:pPr>
        <w:numPr>
          <w:ilvl w:val="0"/>
          <w:numId w:val="3"/>
        </w:numPr>
        <w:spacing w:after="240"/>
        <w:rPr>
          <w:rFonts w:ascii="微軟正黑體" w:eastAsia="微軟正黑體" w:hAnsi="微軟正黑體"/>
        </w:rPr>
      </w:pPr>
      <w:r w:rsidRPr="00C80C2C">
        <w:rPr>
          <w:rFonts w:ascii="微軟正黑體" w:eastAsia="微軟正黑體" w:hAnsi="微軟正黑體" w:cs="Arial Unicode MS"/>
          <w:b/>
          <w:bCs/>
        </w:rPr>
        <w:t>國內設立之公司</w:t>
      </w:r>
      <w:r w:rsidRPr="00C80C2C">
        <w:rPr>
          <w:rFonts w:ascii="微軟正黑體" w:eastAsia="微軟正黑體" w:hAnsi="微軟正黑體" w:cs="Arial Unicode MS"/>
          <w:b/>
          <w:bCs/>
        </w:rPr>
        <w:br/>
      </w:r>
      <w:r w:rsidRPr="00C80C2C">
        <w:rPr>
          <w:rFonts w:ascii="微軟正黑體" w:eastAsia="微軟正黑體" w:hAnsi="微軟正黑體" w:cs="Arial Unicode MS"/>
        </w:rPr>
        <w:t xml:space="preserve">入圍決賽之團隊可申請高鐵來回票價及住宿補助，每家公司補助上限為 </w:t>
      </w:r>
      <w:r w:rsidRPr="00C80C2C">
        <w:rPr>
          <w:rFonts w:ascii="微軟正黑體" w:eastAsia="微軟正黑體" w:hAnsi="微軟正黑體"/>
          <w:b/>
          <w:bCs/>
        </w:rPr>
        <w:t>US$200</w:t>
      </w:r>
      <w:r w:rsidRPr="00C80C2C">
        <w:rPr>
          <w:rFonts w:ascii="微軟正黑體" w:eastAsia="微軟正黑體" w:hAnsi="微軟正黑體" w:cs="Arial Unicode MS"/>
        </w:rPr>
        <w:t>。</w:t>
      </w:r>
    </w:p>
    <w:p w14:paraId="7C0C8C10"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重要時程</w:t>
      </w:r>
    </w:p>
    <w:p w14:paraId="086642C5" w14:textId="77777777" w:rsidR="009322F9" w:rsidRPr="00C80C2C" w:rsidRDefault="009322F9" w:rsidP="009322F9">
      <w:pPr>
        <w:spacing w:before="240" w:after="240"/>
        <w:rPr>
          <w:rFonts w:ascii="微軟正黑體" w:eastAsia="微軟正黑體" w:hAnsi="微軟正黑體"/>
          <w:b/>
          <w:bCs/>
        </w:rPr>
      </w:pPr>
      <w:r w:rsidRPr="00C80C2C">
        <w:rPr>
          <w:rFonts w:ascii="Segoe UI Emoji" w:eastAsia="微軟正黑體" w:hAnsi="Segoe UI Emoji" w:cs="Segoe UI Emoji"/>
        </w:rPr>
        <w:t>📅</w:t>
      </w:r>
      <w:r w:rsidRPr="00C80C2C">
        <w:rPr>
          <w:rFonts w:ascii="微軟正黑體" w:eastAsia="微軟正黑體" w:hAnsi="微軟正黑體"/>
        </w:rPr>
        <w:t xml:space="preserve"> 報名截止：</w:t>
      </w:r>
      <w:r w:rsidRPr="00C80C2C">
        <w:rPr>
          <w:rFonts w:ascii="微軟正黑體" w:eastAsia="微軟正黑體" w:hAnsi="微軟正黑體" w:cs="Arial Unicode MS"/>
          <w:b/>
          <w:bCs/>
        </w:rPr>
        <w:t>2026 年 9 月 29 日（二）中午 12:00（UTC+8）</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決賽日期：</w:t>
      </w:r>
      <w:r w:rsidRPr="00C80C2C">
        <w:rPr>
          <w:rFonts w:ascii="微軟正黑體" w:eastAsia="微軟正黑體" w:hAnsi="微軟正黑體" w:cs="Arial Unicode MS"/>
          <w:b/>
          <w:bCs/>
        </w:rPr>
        <w:t>2026 年 11 月 10 日</w:t>
      </w:r>
    </w:p>
    <w:p w14:paraId="561C23E8" w14:textId="77777777" w:rsidR="009322F9" w:rsidRPr="00C80C2C" w:rsidRDefault="009322F9" w:rsidP="009322F9">
      <w:pPr>
        <w:spacing w:before="240" w:after="240"/>
        <w:rPr>
          <w:rFonts w:ascii="微軟正黑體" w:eastAsia="微軟正黑體" w:hAnsi="微軟正黑體"/>
          <w:color w:val="1155CC"/>
          <w:u w:val="single"/>
        </w:rPr>
      </w:pPr>
      <w:r w:rsidRPr="00C80C2C">
        <w:rPr>
          <w:rFonts w:ascii="Segoe UI Emoji" w:eastAsia="微軟正黑體" w:hAnsi="Segoe UI Emoji" w:cs="Segoe UI Emoji"/>
        </w:rPr>
        <w:t>👉</w:t>
      </w:r>
      <w:r w:rsidRPr="00C80C2C">
        <w:rPr>
          <w:rFonts w:ascii="微軟正黑體" w:eastAsia="微軟正黑體" w:hAnsi="微軟正黑體"/>
        </w:rPr>
        <w:t xml:space="preserve"> </w:t>
      </w:r>
      <w:r w:rsidRPr="00C80C2C">
        <w:rPr>
          <w:rFonts w:ascii="微軟正黑體" w:eastAsia="微軟正黑體" w:hAnsi="微軟正黑體" w:cs="Arial Unicode MS"/>
          <w:b/>
          <w:bCs/>
        </w:rPr>
        <w:t>活動資訊及報名：</w:t>
      </w:r>
      <w:r w:rsidRPr="00C80C2C">
        <w:rPr>
          <w:rFonts w:ascii="微軟正黑體" w:eastAsia="微軟正黑體" w:hAnsi="微軟正黑體" w:cs="Arial Unicode MS"/>
          <w:b/>
          <w:bCs/>
        </w:rPr>
        <w:br/>
      </w:r>
      <w:hyperlink r:id="rId5">
        <w:r w:rsidRPr="00C80C2C">
          <w:rPr>
            <w:rFonts w:ascii="微軟正黑體" w:eastAsia="微軟正黑體" w:hAnsi="微軟正黑體"/>
            <w:color w:val="1155CC"/>
            <w:u w:val="single"/>
          </w:rPr>
          <w:t>https://asia-innovation-cup.tw/</w:t>
        </w:r>
      </w:hyperlink>
    </w:p>
    <w:p w14:paraId="109A58CC" w14:textId="77777777" w:rsidR="009322F9" w:rsidRPr="0065464A"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如果你正在經營具成長潛力的 AI 或科技新創，或身邊有適合參與的團隊，歡迎把握機會報名，也歡迎協助分享給更多國內外新創夥伴！</w:t>
      </w:r>
    </w:p>
    <w:p w14:paraId="3E4BC694" w14:textId="77777777" w:rsidR="009322F9" w:rsidRDefault="009322F9">
      <w:pPr>
        <w:pStyle w:val="2"/>
        <w:keepNext w:val="0"/>
        <w:keepLines w:val="0"/>
        <w:spacing w:after="80"/>
        <w:rPr>
          <w:rFonts w:ascii="微軟正黑體" w:eastAsia="微軟正黑體" w:hAnsi="微軟正黑體" w:cs="Times New Roman"/>
          <w:b/>
          <w:bCs/>
          <w:lang w:val="en-US"/>
        </w:rPr>
      </w:pPr>
    </w:p>
    <w:p w14:paraId="00000003" w14:textId="45147EA8" w:rsidR="00E97AF5" w:rsidRPr="008F326F" w:rsidRDefault="00000000">
      <w:pPr>
        <w:pStyle w:val="2"/>
        <w:keepNext w:val="0"/>
        <w:keepLines w:val="0"/>
        <w:spacing w:after="80"/>
        <w:rPr>
          <w:rFonts w:ascii="微軟正黑體" w:eastAsia="微軟正黑體" w:hAnsi="微軟正黑體" w:cs="Times New Roman"/>
          <w:b/>
          <w:bCs/>
          <w:lang w:val="en-US"/>
        </w:rPr>
      </w:pPr>
      <w:r w:rsidRPr="008F326F">
        <w:rPr>
          <w:rFonts w:ascii="微軟正黑體" w:eastAsia="微軟正黑體" w:hAnsi="微軟正黑體" w:cs="Times New Roman"/>
          <w:b/>
          <w:bCs/>
          <w:lang w:val="en-US"/>
        </w:rPr>
        <w:t>TiBOOST Innovation Growth Program – Partner Brief</w:t>
      </w:r>
    </w:p>
    <w:p w14:paraId="00000004"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w:t>
      </w:r>
      <w:r w:rsidRPr="008F326F">
        <w:rPr>
          <w:rFonts w:ascii="微軟正黑體" w:eastAsia="微軟正黑體" w:hAnsi="微軟正黑體" w:cs="Times New Roman"/>
          <w:b/>
          <w:bCs/>
          <w:lang w:val="en-US"/>
        </w:rPr>
        <w:t>TiBOOST Innovation Growth Program</w:t>
      </w:r>
      <w:r w:rsidRPr="008F326F">
        <w:rPr>
          <w:rFonts w:ascii="微軟正黑體" w:eastAsia="微軟正黑體" w:hAnsi="微軟正黑體" w:cs="Times New Roman"/>
          <w:lang w:val="en-US"/>
        </w:rPr>
        <w:t xml:space="preserve"> is an international start-up competition initiated by Taiwan’s </w:t>
      </w:r>
      <w:r w:rsidRPr="008F326F">
        <w:rPr>
          <w:rFonts w:ascii="微軟正黑體" w:eastAsia="微軟正黑體" w:hAnsi="微軟正黑體" w:cs="Times New Roman"/>
          <w:b/>
          <w:bCs/>
          <w:lang w:val="en-US"/>
        </w:rPr>
        <w:t>Financial Supervisory Commission (FSC)</w:t>
      </w:r>
      <w:r w:rsidRPr="008F326F">
        <w:rPr>
          <w:rFonts w:ascii="微軟正黑體" w:eastAsia="微軟正黑體" w:hAnsi="微軟正黑體" w:cs="Times New Roman"/>
          <w:lang w:val="en-US"/>
        </w:rPr>
        <w:t xml:space="preserve"> and </w:t>
      </w:r>
      <w:r w:rsidRPr="008F326F">
        <w:rPr>
          <w:rFonts w:ascii="微軟正黑體" w:eastAsia="微軟正黑體" w:hAnsi="微軟正黑體" w:cs="Times New Roman"/>
          <w:b/>
          <w:bCs/>
          <w:lang w:val="en-US"/>
        </w:rPr>
        <w:t>National Development Council (NDC)</w:t>
      </w:r>
      <w:r w:rsidRPr="008F326F">
        <w:rPr>
          <w:rFonts w:ascii="微軟正黑體" w:eastAsia="微軟正黑體" w:hAnsi="微軟正黑體" w:cs="Times New Roman"/>
          <w:lang w:val="en-US"/>
        </w:rPr>
        <w:t xml:space="preserve">, and implemented by the </w:t>
      </w:r>
      <w:r w:rsidRPr="008F326F">
        <w:rPr>
          <w:rFonts w:ascii="微軟正黑體" w:eastAsia="微軟正黑體" w:hAnsi="微軟正黑體" w:cs="Times New Roman"/>
          <w:b/>
          <w:bCs/>
          <w:lang w:val="en-US"/>
        </w:rPr>
        <w:t>Taiwan Venture Capital Association (TVCA)</w:t>
      </w:r>
      <w:r w:rsidRPr="008F326F">
        <w:rPr>
          <w:rFonts w:ascii="微軟正黑體" w:eastAsia="微軟正黑體" w:hAnsi="微軟正黑體" w:cs="Times New Roman"/>
          <w:lang w:val="en-US"/>
        </w:rPr>
        <w:t xml:space="preserve"> and the </w:t>
      </w:r>
      <w:r w:rsidRPr="008F326F">
        <w:rPr>
          <w:rFonts w:ascii="微軟正黑體" w:eastAsia="微軟正黑體" w:hAnsi="微軟正黑體" w:cs="Times New Roman"/>
          <w:b/>
          <w:bCs/>
          <w:lang w:val="en-US"/>
        </w:rPr>
        <w:t>Taiwan Private Equity Association (TPEA)</w:t>
      </w:r>
      <w:r w:rsidRPr="008F326F">
        <w:rPr>
          <w:rFonts w:ascii="微軟正黑體" w:eastAsia="微軟正黑體" w:hAnsi="微軟正黑體" w:cs="Times New Roman"/>
          <w:lang w:val="en-US"/>
        </w:rPr>
        <w:t xml:space="preserve">. </w:t>
      </w:r>
    </w:p>
    <w:p w14:paraId="00000005"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programme is part of Taiwan’s broader efforts to strengthen connections between its internationally recognised technology ecosystem and capital market. It is designed to identify high-potential AI and technology companies from Taiwan and overseas, while creating opportunities for them to engage with investors, industry leaders and Taiwan’s capital-market ecosystem, including the </w:t>
      </w:r>
      <w:r w:rsidRPr="008F326F">
        <w:rPr>
          <w:rFonts w:ascii="微軟正黑體" w:eastAsia="微軟正黑體" w:hAnsi="微軟正黑體" w:cs="Times New Roman"/>
          <w:b/>
          <w:bCs/>
          <w:lang w:val="en-US"/>
        </w:rPr>
        <w:t>Taiwan Innovation Board (tib)</w:t>
      </w:r>
      <w:r w:rsidRPr="008F326F">
        <w:rPr>
          <w:rFonts w:ascii="微軟正黑體" w:eastAsia="微軟正黑體" w:hAnsi="微軟正黑體" w:cs="Times New Roman"/>
          <w:lang w:val="en-US"/>
        </w:rPr>
        <w:t>.</w:t>
      </w:r>
    </w:p>
    <w:p w14:paraId="00000006"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1" w:name="_f8fezqyvg3m6" w:colFirst="0" w:colLast="0"/>
      <w:bookmarkEnd w:id="1"/>
      <w:r w:rsidRPr="008F326F">
        <w:rPr>
          <w:rFonts w:ascii="微軟正黑體" w:eastAsia="微軟正黑體" w:hAnsi="微軟正黑體" w:cs="Times New Roman"/>
          <w:b/>
          <w:bCs/>
          <w:color w:val="000000"/>
          <w:sz w:val="26"/>
          <w:szCs w:val="26"/>
          <w:u w:val="single"/>
          <w:lang w:val="en-US"/>
        </w:rPr>
        <w:t>Who We Are Looking For</w:t>
      </w:r>
    </w:p>
    <w:p w14:paraId="00000007"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lastRenderedPageBreak/>
        <w:t xml:space="preserve">TiBOOST welcomes legally incorporated start-ups from Taiwan and overseas, particularly companies working in areas related to Taiwan’s </w:t>
      </w:r>
      <w:r w:rsidRPr="008F326F">
        <w:rPr>
          <w:rFonts w:ascii="微軟正黑體" w:eastAsia="微軟正黑體" w:hAnsi="微軟正黑體" w:cs="Times New Roman"/>
          <w:b/>
          <w:bCs/>
          <w:lang w:val="en-US"/>
        </w:rPr>
        <w:t>Ten Major AI Infrastructure Projects</w:t>
      </w:r>
      <w:r w:rsidRPr="008F326F">
        <w:rPr>
          <w:rFonts w:ascii="微軟正黑體" w:eastAsia="微軟正黑體" w:hAnsi="微軟正黑體" w:cs="Times New Roman"/>
          <w:lang w:val="en-US"/>
        </w:rPr>
        <w:t>.</w:t>
      </w:r>
    </w:p>
    <w:p w14:paraId="00000008" w14:textId="77777777" w:rsidR="00E97AF5" w:rsidRPr="008F326F" w:rsidRDefault="00000000">
      <w:pPr>
        <w:spacing w:before="240" w:after="240"/>
        <w:jc w:val="both"/>
        <w:rPr>
          <w:rFonts w:ascii="微軟正黑體" w:eastAsia="微軟正黑體" w:hAnsi="微軟正黑體" w:cs="Times New Roman"/>
        </w:rPr>
      </w:pPr>
      <w:r w:rsidRPr="008F326F">
        <w:rPr>
          <w:rFonts w:ascii="微軟正黑體" w:eastAsia="微軟正黑體" w:hAnsi="微軟正黑體" w:cs="Times New Roman"/>
        </w:rPr>
        <w:t>Applicants should have:</w:t>
      </w:r>
    </w:p>
    <w:p w14:paraId="00000009" w14:textId="77777777" w:rsidR="00E97AF5" w:rsidRPr="008F326F" w:rsidRDefault="00000000">
      <w:pPr>
        <w:numPr>
          <w:ilvl w:val="0"/>
          <w:numId w:val="1"/>
        </w:numPr>
        <w:spacing w:before="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completed at least one round of external funding; or</w:t>
      </w:r>
    </w:p>
    <w:p w14:paraId="0000000A" w14:textId="77777777" w:rsidR="00E97AF5" w:rsidRPr="008F326F" w:rsidRDefault="00000000">
      <w:pPr>
        <w:numPr>
          <w:ilvl w:val="0"/>
          <w:numId w:val="1"/>
        </w:numPr>
        <w:spacing w:after="240"/>
        <w:jc w:val="both"/>
        <w:rPr>
          <w:rFonts w:ascii="微軟正黑體" w:eastAsia="微軟正黑體" w:hAnsi="微軟正黑體" w:cs="Times New Roman"/>
        </w:rPr>
      </w:pPr>
      <w:r w:rsidRPr="008F326F">
        <w:rPr>
          <w:rFonts w:ascii="微軟正黑體" w:eastAsia="微軟正黑體" w:hAnsi="微軟正黑體" w:cs="Times New Roman"/>
        </w:rPr>
        <w:t>achieved initial market validation.</w:t>
      </w:r>
    </w:p>
    <w:p w14:paraId="0000000B"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Companies that have already been listed on the Taiwan Innovation Board are not eligible to participate. Additional eligibility requirements, including shareholding and control restrictions relating to Mainland China, are detailed in the official programme guidelines.</w:t>
      </w:r>
    </w:p>
    <w:p w14:paraId="0000000C"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2" w:name="_r0dwcgbout3i" w:colFirst="0" w:colLast="0"/>
      <w:bookmarkEnd w:id="2"/>
      <w:r w:rsidRPr="008F326F">
        <w:rPr>
          <w:rFonts w:ascii="微軟正黑體" w:eastAsia="微軟正黑體" w:hAnsi="微軟正黑體" w:cs="Times New Roman"/>
          <w:b/>
          <w:bCs/>
          <w:color w:val="000000"/>
          <w:sz w:val="26"/>
          <w:szCs w:val="26"/>
          <w:u w:val="single"/>
          <w:lang w:val="en-US"/>
        </w:rPr>
        <w:t>Why International Start-ups Should Apply</w:t>
      </w:r>
    </w:p>
    <w:p w14:paraId="0000000D"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TiBOOST offers overseas companies an opportunity to gain direct exposure to Taiwan’s technology, investment and capital-market ecosystem.</w:t>
      </w:r>
    </w:p>
    <w:p w14:paraId="0000000E"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Companies that advance to the </w:t>
      </w:r>
      <w:r w:rsidRPr="008F326F">
        <w:rPr>
          <w:rFonts w:ascii="微軟正黑體" w:eastAsia="微軟正黑體" w:hAnsi="微軟正黑體" w:cs="Times New Roman"/>
          <w:b/>
          <w:bCs/>
          <w:lang w:val="en-US"/>
        </w:rPr>
        <w:t>Final Round on 10 November 2026</w:t>
      </w:r>
      <w:r w:rsidRPr="008F326F">
        <w:rPr>
          <w:rFonts w:ascii="微軟正黑體" w:eastAsia="微軟正黑體" w:hAnsi="微軟正黑體" w:cs="Times New Roman"/>
          <w:lang w:val="en-US"/>
        </w:rPr>
        <w:t xml:space="preserve"> will be invited to pitch in person before a professional judging panel and engage with investors, industry leaders and other key ecosystem stakeholders in Taiwan.</w:t>
      </w:r>
    </w:p>
    <w:p w14:paraId="0000000F"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To make participation more accessible for overseas teams, </w:t>
      </w:r>
      <w:r w:rsidRPr="008F326F">
        <w:rPr>
          <w:rFonts w:ascii="微軟正黑體" w:eastAsia="微軟正黑體" w:hAnsi="微軟正黑體" w:cs="Times New Roman"/>
          <w:b/>
          <w:bCs/>
          <w:lang w:val="en-US"/>
        </w:rPr>
        <w:t>companies incorporated outside Taiwan may apply for up to US$1,500 per company towards round-trip airfare and accommodation expenses</w:t>
      </w:r>
      <w:r w:rsidRPr="008F326F">
        <w:rPr>
          <w:rFonts w:ascii="微軟正黑體" w:eastAsia="微軟正黑體" w:hAnsi="微軟正黑體" w:cs="Times New Roman"/>
          <w:lang w:val="en-US"/>
        </w:rPr>
        <w:t>, regardless of the nationality of the team member presenting at the Final Round.</w:t>
      </w:r>
    </w:p>
    <w:p w14:paraId="00000010"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travel itinerary must include </w:t>
      </w:r>
      <w:r w:rsidRPr="008F326F">
        <w:rPr>
          <w:rFonts w:ascii="微軟正黑體" w:eastAsia="微軟正黑體" w:hAnsi="微軟正黑體" w:cs="Times New Roman"/>
          <w:b/>
          <w:bCs/>
          <w:lang w:val="en-US"/>
        </w:rPr>
        <w:t>10 November 2026</w:t>
      </w:r>
      <w:r w:rsidRPr="008F326F">
        <w:rPr>
          <w:rFonts w:ascii="微軟正黑體" w:eastAsia="微軟正黑體" w:hAnsi="微軟正黑體" w:cs="Times New Roman"/>
          <w:lang w:val="en-US"/>
        </w:rPr>
        <w:t>, and reimbursement will be subject to the submission of relevant supporting documents, including flight and accommodation records.</w:t>
      </w:r>
    </w:p>
    <w:p w14:paraId="00000011"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For companies incorporated in Taiwan that advance to the Final Round, eligible teams may apply for reimbursement of round-trip Taiwan High Speed Rail fares and accommodation expenses, up to </w:t>
      </w:r>
      <w:r w:rsidRPr="008F326F">
        <w:rPr>
          <w:rFonts w:ascii="微軟正黑體" w:eastAsia="微軟正黑體" w:hAnsi="微軟正黑體" w:cs="Times New Roman"/>
          <w:b/>
          <w:bCs/>
          <w:lang w:val="en-US"/>
        </w:rPr>
        <w:t>US$200 per company</w:t>
      </w:r>
      <w:r w:rsidRPr="008F326F">
        <w:rPr>
          <w:rFonts w:ascii="微軟正黑體" w:eastAsia="微軟正黑體" w:hAnsi="微軟正黑體" w:cs="Times New Roman"/>
          <w:lang w:val="en-US"/>
        </w:rPr>
        <w:t>.</w:t>
      </w:r>
    </w:p>
    <w:p w14:paraId="00000012"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3" w:name="_tuwz1fjeiopt" w:colFirst="0" w:colLast="0"/>
      <w:bookmarkEnd w:id="3"/>
      <w:r w:rsidRPr="008F326F">
        <w:rPr>
          <w:rFonts w:ascii="微軟正黑體" w:eastAsia="微軟正黑體" w:hAnsi="微軟正黑體" w:cs="Times New Roman"/>
          <w:b/>
          <w:bCs/>
          <w:color w:val="000000"/>
          <w:sz w:val="26"/>
          <w:szCs w:val="26"/>
          <w:u w:val="single"/>
          <w:lang w:val="en-US"/>
        </w:rPr>
        <w:t>Prize Pool and Opportunities</w:t>
      </w:r>
    </w:p>
    <w:p w14:paraId="00000013"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lastRenderedPageBreak/>
        <w:t xml:space="preserve">A total of </w:t>
      </w:r>
      <w:r w:rsidRPr="008F326F">
        <w:rPr>
          <w:rFonts w:ascii="微軟正黑體" w:eastAsia="微軟正黑體" w:hAnsi="微軟正黑體" w:cs="Times New Roman"/>
          <w:b/>
          <w:bCs/>
          <w:lang w:val="en-US"/>
        </w:rPr>
        <w:t>NT$5 million</w:t>
      </w:r>
      <w:r w:rsidRPr="008F326F">
        <w:rPr>
          <w:rFonts w:ascii="微軟正黑體" w:eastAsia="微軟正黑體" w:hAnsi="微軟正黑體" w:cs="Times New Roman"/>
          <w:lang w:val="en-US"/>
        </w:rPr>
        <w:t xml:space="preserve"> in prize money will be awarded:</w:t>
      </w:r>
    </w:p>
    <w:p w14:paraId="00000014" w14:textId="77777777" w:rsidR="00E97AF5" w:rsidRPr="008F326F" w:rsidRDefault="00000000">
      <w:pPr>
        <w:numPr>
          <w:ilvl w:val="0"/>
          <w:numId w:val="2"/>
        </w:numPr>
        <w:spacing w:before="240"/>
        <w:jc w:val="both"/>
        <w:rPr>
          <w:rFonts w:ascii="微軟正黑體" w:eastAsia="微軟正黑體" w:hAnsi="微軟正黑體"/>
        </w:rPr>
      </w:pPr>
      <w:r w:rsidRPr="008F326F">
        <w:rPr>
          <w:rFonts w:ascii="微軟正黑體" w:eastAsia="微軟正黑體" w:hAnsi="微軟正黑體" w:cs="Times New Roman"/>
          <w:b/>
          <w:bCs/>
        </w:rPr>
        <w:t>First Prize:</w:t>
      </w:r>
      <w:r w:rsidRPr="008F326F">
        <w:rPr>
          <w:rFonts w:ascii="微軟正黑體" w:eastAsia="微軟正黑體" w:hAnsi="微軟正黑體" w:cs="Times New Roman"/>
        </w:rPr>
        <w:t xml:space="preserve"> NT$2.5 million</w:t>
      </w:r>
    </w:p>
    <w:p w14:paraId="00000015" w14:textId="77777777" w:rsidR="00E97AF5" w:rsidRPr="008F326F" w:rsidRDefault="00000000">
      <w:pPr>
        <w:numPr>
          <w:ilvl w:val="0"/>
          <w:numId w:val="2"/>
        </w:numPr>
        <w:jc w:val="both"/>
        <w:rPr>
          <w:rFonts w:ascii="微軟正黑體" w:eastAsia="微軟正黑體" w:hAnsi="微軟正黑體"/>
        </w:rPr>
      </w:pPr>
      <w:r w:rsidRPr="008F326F">
        <w:rPr>
          <w:rFonts w:ascii="微軟正黑體" w:eastAsia="微軟正黑體" w:hAnsi="微軟正黑體" w:cs="Times New Roman"/>
          <w:b/>
          <w:bCs/>
        </w:rPr>
        <w:t>Second Prize:</w:t>
      </w:r>
      <w:r w:rsidRPr="008F326F">
        <w:rPr>
          <w:rFonts w:ascii="微軟正黑體" w:eastAsia="微軟正黑體" w:hAnsi="微軟正黑體" w:cs="Times New Roman"/>
        </w:rPr>
        <w:t xml:space="preserve"> NT$1.5 million</w:t>
      </w:r>
    </w:p>
    <w:p w14:paraId="00000016" w14:textId="77777777" w:rsidR="00E97AF5" w:rsidRPr="008F326F" w:rsidRDefault="00000000">
      <w:pPr>
        <w:numPr>
          <w:ilvl w:val="0"/>
          <w:numId w:val="2"/>
        </w:numPr>
        <w:spacing w:after="240"/>
        <w:jc w:val="both"/>
        <w:rPr>
          <w:rFonts w:ascii="微軟正黑體" w:eastAsia="微軟正黑體" w:hAnsi="微軟正黑體"/>
        </w:rPr>
      </w:pPr>
      <w:r w:rsidRPr="008F326F">
        <w:rPr>
          <w:rFonts w:ascii="微軟正黑體" w:eastAsia="微軟正黑體" w:hAnsi="微軟正黑體" w:cs="Times New Roman"/>
          <w:b/>
          <w:bCs/>
        </w:rPr>
        <w:t>Third Prize:</w:t>
      </w:r>
      <w:r w:rsidRPr="008F326F">
        <w:rPr>
          <w:rFonts w:ascii="微軟正黑體" w:eastAsia="微軟正黑體" w:hAnsi="微軟正黑體" w:cs="Times New Roman"/>
        </w:rPr>
        <w:t xml:space="preserve"> NT$1 million</w:t>
      </w:r>
    </w:p>
    <w:p w14:paraId="00000017"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Participants may also gain access to additional ecosystem resources, including start-up hub opportunities, media exposure and connections with Taiwan’s investment and innovation community.</w:t>
      </w:r>
    </w:p>
    <w:p w14:paraId="00000018"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4" w:name="_m0v3voe71cty" w:colFirst="0" w:colLast="0"/>
      <w:bookmarkEnd w:id="4"/>
      <w:r w:rsidRPr="008F326F">
        <w:rPr>
          <w:rFonts w:ascii="微軟正黑體" w:eastAsia="微軟正黑體" w:hAnsi="微軟正黑體" w:cs="Times New Roman"/>
          <w:b/>
          <w:bCs/>
          <w:color w:val="000000"/>
          <w:sz w:val="26"/>
          <w:szCs w:val="26"/>
          <w:u w:val="single"/>
          <w:lang w:val="en-US"/>
        </w:rPr>
        <w:t>Application Timeline</w:t>
      </w:r>
    </w:p>
    <w:p w14:paraId="00000019"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b/>
          <w:bCs/>
          <w:lang w:val="en-US"/>
        </w:rPr>
        <w:t>Application deadline:</w:t>
      </w:r>
      <w:r w:rsidRPr="008F326F">
        <w:rPr>
          <w:rFonts w:ascii="微軟正黑體" w:eastAsia="微軟正黑體" w:hAnsi="微軟正黑體" w:cs="Times New Roman"/>
          <w:b/>
          <w:bCs/>
          <w:lang w:val="en-US"/>
        </w:rPr>
        <w:br/>
      </w:r>
      <w:r w:rsidRPr="008F326F">
        <w:rPr>
          <w:rFonts w:ascii="微軟正黑體" w:eastAsia="微軟正黑體" w:hAnsi="微軟正黑體" w:cs="Times New Roman"/>
          <w:lang w:val="en-US"/>
        </w:rPr>
        <w:t>29 September 2026, 12:00 PM (UTC+8)</w:t>
      </w:r>
    </w:p>
    <w:p w14:paraId="0000001A" w14:textId="77777777" w:rsidR="00E97AF5" w:rsidRPr="008F326F" w:rsidRDefault="00000000">
      <w:pPr>
        <w:spacing w:before="240" w:after="240"/>
        <w:jc w:val="both"/>
        <w:rPr>
          <w:rFonts w:ascii="微軟正黑體" w:eastAsia="微軟正黑體" w:hAnsi="微軟正黑體" w:cs="Times New Roman"/>
          <w:color w:val="1155CC"/>
          <w:u w:val="single"/>
          <w:lang w:val="en-US"/>
        </w:rPr>
      </w:pPr>
      <w:r w:rsidRPr="008F326F">
        <w:rPr>
          <w:rFonts w:ascii="微軟正黑體" w:eastAsia="微軟正黑體" w:hAnsi="微軟正黑體" w:cs="Times New Roman"/>
          <w:b/>
          <w:bCs/>
          <w:lang w:val="en-US"/>
        </w:rPr>
        <w:t>Programme website and application:</w:t>
      </w:r>
      <w:r w:rsidRPr="008F326F">
        <w:rPr>
          <w:rFonts w:ascii="微軟正黑體" w:eastAsia="微軟正黑體" w:hAnsi="微軟正黑體" w:cs="Times New Roman"/>
          <w:b/>
          <w:bCs/>
          <w:lang w:val="en-US"/>
        </w:rPr>
        <w:br/>
      </w:r>
      <w:hyperlink r:id="rId6">
        <w:r w:rsidR="00E97AF5" w:rsidRPr="008F326F">
          <w:rPr>
            <w:rFonts w:ascii="微軟正黑體" w:eastAsia="微軟正黑體" w:hAnsi="微軟正黑體" w:cs="Times New Roman"/>
            <w:color w:val="1155CC"/>
            <w:u w:val="single"/>
            <w:lang w:val="en-US"/>
          </w:rPr>
          <w:t>https://asia-innovation-cup.tw/</w:t>
        </w:r>
      </w:hyperlink>
    </w:p>
    <w:p w14:paraId="0000001B"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5" w:name="_wveyievg7zkf" w:colFirst="0" w:colLast="0"/>
      <w:bookmarkEnd w:id="5"/>
      <w:r w:rsidRPr="008F326F">
        <w:rPr>
          <w:rFonts w:ascii="微軟正黑體" w:eastAsia="微軟正黑體" w:hAnsi="微軟正黑體" w:cs="Times New Roman"/>
          <w:b/>
          <w:bCs/>
          <w:color w:val="000000"/>
          <w:sz w:val="26"/>
          <w:szCs w:val="26"/>
          <w:u w:val="single"/>
          <w:lang w:val="en-US"/>
        </w:rPr>
        <w:t>How Partners Can Support</w:t>
      </w:r>
    </w:p>
    <w:p w14:paraId="0000001C"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We would greatly appreciate your support in sharing this opportunity with </w:t>
      </w:r>
      <w:r w:rsidRPr="008F326F">
        <w:rPr>
          <w:rFonts w:ascii="微軟正黑體" w:eastAsia="微軟正黑體" w:hAnsi="微軟正黑體" w:cs="Times New Roman"/>
          <w:b/>
          <w:bCs/>
          <w:lang w:val="en-US"/>
        </w:rPr>
        <w:t>AI and technology start-ups within your network</w:t>
      </w:r>
      <w:r w:rsidRPr="008F326F">
        <w:rPr>
          <w:rFonts w:ascii="微軟正黑體" w:eastAsia="微軟正黑體" w:hAnsi="微軟正黑體" w:cs="Times New Roman"/>
          <w:lang w:val="en-US"/>
        </w:rPr>
        <w:t>, particularly companies that are already demonstrating market traction or have raised external funding and are interested in expanding their presence in Asia.</w:t>
      </w:r>
    </w:p>
    <w:p w14:paraId="0000001D"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The programme is open to international applicants, and we particularly hope to introduce more promising overseas companies to Taiwan’s technology and capital-market ecosystem through TiBOOST.</w:t>
      </w:r>
    </w:p>
    <w:p w14:paraId="0000001E"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Please feel free to share the programme through your </w:t>
      </w:r>
      <w:r w:rsidRPr="008F326F">
        <w:rPr>
          <w:rFonts w:ascii="微軟正黑體" w:eastAsia="微軟正黑體" w:hAnsi="微軟正黑體" w:cs="Times New Roman"/>
          <w:b/>
          <w:bCs/>
          <w:lang w:val="en-US"/>
        </w:rPr>
        <w:t>social media channels, newsletters, start-up communities, portfolio networks or other relevant platforms</w:t>
      </w:r>
      <w:r w:rsidRPr="008F326F">
        <w:rPr>
          <w:rFonts w:ascii="微軟正黑體" w:eastAsia="微軟正黑體" w:hAnsi="微軟正黑體" w:cs="Times New Roman"/>
          <w:lang w:val="en-US"/>
        </w:rPr>
        <w:t>.</w:t>
      </w:r>
    </w:p>
    <w:p w14:paraId="0000001F" w14:textId="77777777" w:rsidR="00E97AF5" w:rsidRPr="008F326F" w:rsidRDefault="00E97AF5">
      <w:pPr>
        <w:rPr>
          <w:rFonts w:ascii="微軟正黑體" w:eastAsia="微軟正黑體" w:hAnsi="微軟正黑體" w:cs="Times New Roman"/>
          <w:lang w:val="en-US"/>
        </w:rPr>
      </w:pPr>
    </w:p>
    <w:p w14:paraId="0000002C" w14:textId="3DB49F69" w:rsidR="00E97AF5" w:rsidRPr="008F326F" w:rsidRDefault="00E97AF5" w:rsidP="00663E8F">
      <w:pPr>
        <w:rPr>
          <w:rFonts w:ascii="微軟正黑體" w:eastAsia="微軟正黑體" w:hAnsi="微軟正黑體" w:cs="Times New Roman"/>
          <w:lang w:val="en-US"/>
        </w:rPr>
      </w:pPr>
    </w:p>
    <w:p w14:paraId="0000002D" w14:textId="77777777" w:rsidR="00E97AF5" w:rsidRPr="008F326F" w:rsidRDefault="00E97AF5">
      <w:pPr>
        <w:rPr>
          <w:rFonts w:ascii="微軟正黑體" w:eastAsia="微軟正黑體" w:hAnsi="微軟正黑體"/>
          <w:lang w:val="en-US"/>
        </w:rPr>
      </w:pPr>
    </w:p>
    <w:sectPr w:rsidR="00E97AF5" w:rsidRPr="008F326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embedRegular r:id="rId1" w:subsetted="1" w:fontKey="{A7D4D048-38C4-473E-832D-835FAB4B80FD}"/>
    <w:embedBold r:id="rId2" w:subsetted="1" w:fontKey="{79D11595-E8F6-48EC-A495-181CEADE12F9}"/>
  </w:font>
  <w:font w:name="Segoe UI Emoji">
    <w:panose1 w:val="020B0502040204020203"/>
    <w:charset w:val="00"/>
    <w:family w:val="swiss"/>
    <w:pitch w:val="variable"/>
    <w:sig w:usb0="00000003" w:usb1="02000000" w:usb2="08000000" w:usb3="00000000" w:csb0="00000001" w:csb1="00000000"/>
    <w:embedRegular r:id="rId3" w:fontKey="{5AB3E71D-3E56-4026-A01B-FBC4BCCD4FDF}"/>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9A71915B-9AB9-407E-B5E2-447E10965B1F}"/>
  </w:font>
  <w:font w:name="Cambria">
    <w:panose1 w:val="02040503050406030204"/>
    <w:charset w:val="00"/>
    <w:family w:val="roman"/>
    <w:pitch w:val="variable"/>
    <w:sig w:usb0="E00006FF" w:usb1="420024FF" w:usb2="02000000" w:usb3="00000000" w:csb0="0000019F" w:csb1="00000000"/>
    <w:embedRegular r:id="rId5" w:fontKey="{E57D6AE1-642C-42DF-A653-C2D50BB1B33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B5194"/>
    <w:multiLevelType w:val="multilevel"/>
    <w:tmpl w:val="EE0CE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F054F2"/>
    <w:multiLevelType w:val="multilevel"/>
    <w:tmpl w:val="04F6B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885FB8"/>
    <w:multiLevelType w:val="multilevel"/>
    <w:tmpl w:val="A836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1190677">
    <w:abstractNumId w:val="0"/>
  </w:num>
  <w:num w:numId="2" w16cid:durableId="1940527053">
    <w:abstractNumId w:val="2"/>
  </w:num>
  <w:num w:numId="3" w16cid:durableId="49573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AF5"/>
    <w:rsid w:val="00012F78"/>
    <w:rsid w:val="0059386F"/>
    <w:rsid w:val="005B3985"/>
    <w:rsid w:val="00600C07"/>
    <w:rsid w:val="00663E8F"/>
    <w:rsid w:val="008F326F"/>
    <w:rsid w:val="009322F9"/>
    <w:rsid w:val="00E97AF5"/>
    <w:rsid w:val="00FB2F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3925"/>
  <w15:docId w15:val="{98387B76-84E9-489D-9003-B237D536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ia-innovation-cup.tw/" TargetMode="External"/><Relationship Id="rId5" Type="http://schemas.openxmlformats.org/officeDocument/2006/relationships/hyperlink" Target="https://asia-innovation-cup.tw/"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691</Words>
  <Characters>3945</Characters>
  <Application>Microsoft Office Word</Application>
  <DocSecurity>0</DocSecurity>
  <Lines>32</Lines>
  <Paragraphs>9</Paragraphs>
  <ScaleCrop>false</ScaleCrop>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 Tvca</cp:lastModifiedBy>
  <cp:revision>6</cp:revision>
  <dcterms:created xsi:type="dcterms:W3CDTF">2026-08-27T07:24:00Z</dcterms:created>
  <dcterms:modified xsi:type="dcterms:W3CDTF">2026-09-01T06:33:00Z</dcterms:modified>
</cp:coreProperties>
</file>