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690" w:rsidRDefault="00C64892" w:rsidP="001F1690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1F1690" w:rsidRPr="001F1690">
        <w:rPr>
          <w:rFonts w:ascii="Times New Roman" w:eastAsia="標楷體" w:hAnsi="Times New Roman" w:cs="Times New Roman" w:hint="eastAsia"/>
          <w:color w:val="FF0000"/>
          <w:sz w:val="32"/>
          <w:szCs w:val="32"/>
        </w:rPr>
        <w:t>木質材料與設計</w:t>
      </w:r>
      <w:r w:rsidRPr="001F1690">
        <w:rPr>
          <w:rFonts w:ascii="Times New Roman" w:eastAsia="標楷體" w:hAnsi="Times New Roman" w:cs="Times New Roman"/>
          <w:color w:val="FF0000"/>
          <w:sz w:val="32"/>
          <w:szCs w:val="32"/>
          <w:lang w:eastAsia="zh-HK"/>
        </w:rPr>
        <w:t>學系</w:t>
      </w:r>
    </w:p>
    <w:p w:rsidR="00406551" w:rsidRPr="009C5709" w:rsidRDefault="00C64892" w:rsidP="001F1690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碩、博士學位論文專業符合</w:t>
      </w:r>
      <w:r w:rsidR="004C1586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審查</w:t>
      </w:r>
      <w:r w:rsidR="004A0775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處理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要點</w:t>
      </w:r>
    </w:p>
    <w:p w:rsidR="00C80F0B" w:rsidRDefault="001F1690" w:rsidP="00D63A0A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1F1690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 w:rsidR="00C80F0B"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年</w:t>
      </w:r>
      <w:r w:rsidRPr="001F1690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 w:rsidR="00C80F0B"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 w:rsidR="006F61DA">
        <w:rPr>
          <w:rFonts w:ascii="標楷體" w:eastAsia="標楷體" w:hAnsi="標楷體" w:cs="Times New Roman" w:hint="eastAsia"/>
          <w:color w:val="FF0000"/>
          <w:sz w:val="20"/>
          <w:szCs w:val="20"/>
        </w:rPr>
        <w:t>23</w:t>
      </w:r>
      <w:r w:rsidR="00C80F0B"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</w:t>
      </w:r>
      <w:r w:rsidRPr="001F1690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</w:t>
      </w:r>
      <w:r w:rsidR="00D63A0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</w:t>
      </w:r>
      <w:r w:rsidR="00C80F0B"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學年度第</w:t>
      </w:r>
      <w:r w:rsidR="006F61D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6</w:t>
      </w:r>
      <w:r w:rsidR="00C80F0B"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次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 w:rsidR="00C80F0B"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會議通過</w:t>
      </w:r>
    </w:p>
    <w:p w:rsidR="00D63A0A" w:rsidRPr="001F1690" w:rsidRDefault="00D63A0A" w:rsidP="00D63A0A">
      <w:pPr>
        <w:spacing w:line="240" w:lineRule="exact"/>
        <w:jc w:val="right"/>
        <w:rPr>
          <w:rFonts w:ascii="Times New Roman" w:eastAsia="標楷體" w:hAnsi="Times New Roman" w:cs="Times New Roman" w:hint="eastAsia"/>
          <w:color w:val="FF0000"/>
          <w:sz w:val="20"/>
          <w:szCs w:val="20"/>
          <w:lang w:eastAsia="zh-HK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5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學期教務會議通過</w:t>
      </w:r>
    </w:p>
    <w:p w:rsidR="004A0775" w:rsidRPr="004A0775" w:rsidRDefault="00C80F0B" w:rsidP="00DF68D3">
      <w:pPr>
        <w:spacing w:beforeLines="100" w:before="360" w:line="42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一、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1F1690" w:rsidRPr="001F1690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>木質材料與設計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為提升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碩、博士學位論文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品質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保學生學位論文符合本系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專業領域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學位授予法、本校學則及本校研究生學位考試辦法，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1F1690" w:rsidRPr="001F1690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>木質材料與設計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學系碩、博士學位論文專業符合</w:t>
      </w:r>
      <w:r w:rsidR="004C15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處理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80F0B" w:rsidRDefault="004A0775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本要點所</w:t>
      </w:r>
      <w:r w:rsidR="00584658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58465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係指本校依學位授予法所授予之碩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博士</w:t>
      </w:r>
      <w:r w:rsidR="00CB0E1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論文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作品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書面報告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技術報告或專業實務報告等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D5CC3" w:rsidRDefault="00584658" w:rsidP="009C5709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三、本系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成立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研究生學位論文專業領域審查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委員會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)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置委員三人</w:t>
      </w:r>
      <w:r w:rsidR="00E8528A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應符合本校學位考試委員資格</w:t>
      </w:r>
      <w:r w:rsidR="00486D28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任期為</w:t>
      </w:r>
      <w:r w:rsidR="00D459EC" w:rsidRPr="00D459EC">
        <w:rPr>
          <w:rFonts w:ascii="Times New Roman" w:eastAsia="標楷體" w:hAnsi="Times New Roman" w:cs="Times New Roman"/>
          <w:sz w:val="28"/>
          <w:szCs w:val="28"/>
        </w:rPr>
        <w:t>1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年，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審查本系</w:t>
      </w:r>
      <w:r w:rsidR="004C158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之專業符合事宜，並保存審查文件以供日後查核。</w:t>
      </w:r>
    </w:p>
    <w:p w:rsidR="00823B4D" w:rsidRDefault="000D5CC3" w:rsidP="00823B4D">
      <w:pPr>
        <w:spacing w:line="420" w:lineRule="exact"/>
        <w:ind w:leftChars="235" w:left="564" w:firstLine="1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提送學位論文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除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依照本校規定申請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論文考試外，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且需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於</w:t>
      </w:r>
      <w:r w:rsidR="00440944" w:rsidRPr="00CE71C2">
        <w:rPr>
          <w:rFonts w:ascii="標楷體" w:eastAsia="標楷體" w:hAnsi="標楷體" w:cs="Times New Roman" w:hint="eastAsia"/>
          <w:color w:val="FF0000"/>
          <w:sz w:val="28"/>
          <w:szCs w:val="28"/>
          <w:u w:val="single"/>
        </w:rPr>
        <w:t>該學期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至少</w:t>
      </w:r>
      <w:r w:rsidR="00D459EC" w:rsidRPr="00D459EC">
        <w:rPr>
          <w:rFonts w:ascii="Times New Roman" w:eastAsia="標楷體" w:hAnsi="Times New Roman" w:cs="Times New Roman"/>
          <w:sz w:val="28"/>
          <w:szCs w:val="28"/>
        </w:rPr>
        <w:t>1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個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月</w:t>
      </w:r>
      <w:r w:rsidR="00D459EC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前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提交</w:t>
      </w:r>
      <w:r w:rsidR="009F1140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論文全文及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學位論文專業領域審查表</w:t>
      </w:r>
      <w:r w:rsidR="001F1690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754B67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附表</w:t>
      </w:r>
      <w:r w:rsidR="001F1690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並經本系研究生學位論文專業領域審查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(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委員會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)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審查通過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，以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保學位論文符合本系之專業領域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E71C2" w:rsidRPr="00CE71C2" w:rsidRDefault="00CE71C2" w:rsidP="00CE71C2">
      <w:pPr>
        <w:spacing w:line="420" w:lineRule="exact"/>
        <w:ind w:left="566" w:hangingChars="202" w:hanging="566"/>
        <w:jc w:val="both"/>
        <w:rPr>
          <w:rFonts w:ascii="標楷體" w:eastAsia="標楷體" w:hAnsi="標楷體" w:cs="Times New Roman"/>
          <w:color w:val="FF0000"/>
          <w:sz w:val="28"/>
          <w:szCs w:val="28"/>
          <w:u w:val="single"/>
          <w:lang w:eastAsia="zh-HK"/>
        </w:rPr>
      </w:pPr>
      <w:r w:rsidRPr="00CE71C2">
        <w:rPr>
          <w:rFonts w:ascii="標楷體" w:eastAsia="標楷體" w:hAnsi="標楷體" w:cs="Times New Roman" w:hint="eastAsia"/>
          <w:color w:val="FF0000"/>
          <w:sz w:val="28"/>
          <w:szCs w:val="28"/>
          <w:u w:val="single"/>
        </w:rPr>
        <w:t>四、</w:t>
      </w:r>
      <w:r>
        <w:rPr>
          <w:rFonts w:ascii="標楷體" w:eastAsia="標楷體" w:hAnsi="標楷體" w:cs="Times New Roman" w:hint="eastAsia"/>
          <w:color w:val="FF0000"/>
          <w:sz w:val="28"/>
          <w:szCs w:val="28"/>
          <w:u w:val="single"/>
        </w:rPr>
        <w:t>本系系主任為當然委員兼召集人。委員自每年八月一日起任期一年，於每年六月份改選，連選得連任。</w:t>
      </w:r>
    </w:p>
    <w:p w:rsidR="00185341" w:rsidRPr="00823B4D" w:rsidRDefault="00CE71C2" w:rsidP="00DF68D3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五</w:t>
      </w:r>
      <w:r w:rsidR="000D5CC3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本系研究生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對專業符合審查結果如有異議，得檢具書面資料及說明向本系申請複審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並交由</w:t>
      </w:r>
      <w:r w:rsidR="001F1690" w:rsidRPr="001F1690">
        <w:rPr>
          <w:rFonts w:ascii="標楷體" w:eastAsia="標楷體" w:hAnsi="標楷體" w:cs="Times New Roman" w:hint="eastAsia"/>
          <w:color w:val="FF0000"/>
          <w:sz w:val="28"/>
          <w:szCs w:val="28"/>
          <w:u w:val="single"/>
        </w:rPr>
        <w:t>系學術發展委員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會議進行審議，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如複審結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</w:rPr>
        <w:t>果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仍不符合者，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重新提出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論文考試申請，且須於本校規定修業期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內完成論文考試。</w:t>
      </w:r>
    </w:p>
    <w:p w:rsidR="00185341" w:rsidRDefault="00CE71C2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六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、本系研究生學位論文與專業不符之檢</w:t>
      </w:r>
      <w:r w:rsidR="00185341">
        <w:rPr>
          <w:rFonts w:ascii="標楷體" w:eastAsia="標楷體" w:hAnsi="標楷體" w:cs="Times New Roman" w:hint="eastAsia"/>
          <w:sz w:val="28"/>
          <w:szCs w:val="28"/>
        </w:rPr>
        <w:t>舉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52F72">
        <w:rPr>
          <w:rFonts w:ascii="標楷體" w:eastAsia="標楷體" w:hAnsi="標楷體" w:cs="Times New Roman" w:hint="eastAsia"/>
          <w:sz w:val="28"/>
          <w:szCs w:val="28"/>
        </w:rPr>
        <w:t>悉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依本校碩、博士學位論文違反學術倫理案件處理要點辦理。</w:t>
      </w:r>
    </w:p>
    <w:p w:rsidR="00152F72" w:rsidRDefault="00CE71C2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七</w:t>
      </w:r>
      <w:r w:rsidR="00185341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本要點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經本</w:t>
      </w:r>
      <w:r w:rsidR="00152F72" w:rsidRPr="001F1690">
        <w:rPr>
          <w:rFonts w:ascii="標楷體" w:eastAsia="標楷體" w:hAnsi="標楷體" w:cs="Times New Roman" w:hint="eastAsia"/>
          <w:color w:val="FF0000"/>
          <w:sz w:val="28"/>
          <w:szCs w:val="28"/>
          <w:u w:val="single"/>
          <w:lang w:eastAsia="zh-HK"/>
        </w:rPr>
        <w:t>系</w:t>
      </w:r>
      <w:r w:rsidR="001F1690" w:rsidRPr="001F1690">
        <w:rPr>
          <w:rFonts w:ascii="標楷體" w:eastAsia="標楷體" w:hAnsi="標楷體" w:cs="Times New Roman" w:hint="eastAsia"/>
          <w:color w:val="FF0000"/>
          <w:sz w:val="28"/>
          <w:szCs w:val="28"/>
          <w:u w:val="single"/>
        </w:rPr>
        <w:t>務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教務會議通過後公告施行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，並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送教務處備查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52F72" w:rsidRDefault="00152F72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967A2C" w:rsidRDefault="00967A2C" w:rsidP="00967A2C">
      <w:pPr>
        <w:spacing w:line="28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8E0AF6" wp14:editId="0447522B">
                <wp:simplePos x="0" y="0"/>
                <wp:positionH relativeFrom="margin">
                  <wp:posOffset>-172085</wp:posOffset>
                </wp:positionH>
                <wp:positionV relativeFrom="page">
                  <wp:posOffset>333375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8E0AF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3.55pt;margin-top:26.25pt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bookmarkStart w:id="1" w:name="_GoBack"/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  <w:bookmarkEnd w:id="1"/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4C1586" w:rsidRDefault="00246CE2" w:rsidP="006F61DA">
      <w:pPr>
        <w:spacing w:line="420" w:lineRule="exact"/>
        <w:ind w:rightChars="-59" w:right="-142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780621" w:rsidRPr="00C81216">
        <w:rPr>
          <w:rFonts w:ascii="Times New Roman" w:eastAsia="標楷體" w:hAnsi="Times New Roman" w:cs="Times New Roman" w:hint="eastAsia"/>
          <w:color w:val="FF0000"/>
          <w:sz w:val="32"/>
          <w:szCs w:val="32"/>
          <w:u w:val="single"/>
        </w:rPr>
        <w:t>木質材料與設計</w:t>
      </w: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學系碩、博士學位論文專業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p w:rsidR="006F61DA" w:rsidRDefault="006F61DA" w:rsidP="00D63A0A">
      <w:pPr>
        <w:spacing w:line="240" w:lineRule="exact"/>
        <w:ind w:rightChars="34" w:right="82"/>
        <w:jc w:val="right"/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</w:pPr>
      <w:r w:rsidRPr="001F1690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年</w:t>
      </w:r>
      <w:r w:rsidRPr="001F1690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月</w:t>
      </w:r>
      <w:r>
        <w:rPr>
          <w:rFonts w:ascii="標楷體" w:eastAsia="標楷體" w:hAnsi="標楷體" w:cs="Times New Roman" w:hint="eastAsia"/>
          <w:color w:val="FF0000"/>
          <w:sz w:val="20"/>
          <w:szCs w:val="20"/>
        </w:rPr>
        <w:t>23</w:t>
      </w:r>
      <w:r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日</w:t>
      </w:r>
      <w:r w:rsidRPr="001F1690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</w:t>
      </w:r>
      <w:r w:rsidR="00D63A0A"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0</w:t>
      </w:r>
      <w:r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6</w:t>
      </w:r>
      <w:r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次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系務</w:t>
      </w:r>
      <w:r w:rsidRPr="001F1690">
        <w:rPr>
          <w:rFonts w:ascii="Times New Roman" w:eastAsia="標楷體" w:hAnsi="Times New Roman" w:cs="Times New Roman"/>
          <w:color w:val="FF0000"/>
          <w:sz w:val="20"/>
          <w:szCs w:val="20"/>
          <w:lang w:eastAsia="zh-HK"/>
        </w:rPr>
        <w:t>會議通過</w:t>
      </w:r>
    </w:p>
    <w:p w:rsidR="00D63A0A" w:rsidRDefault="00D63A0A" w:rsidP="00D63A0A">
      <w:pPr>
        <w:spacing w:line="240" w:lineRule="exact"/>
        <w:ind w:rightChars="34" w:right="82"/>
        <w:jc w:val="right"/>
        <w:rPr>
          <w:rFonts w:ascii="Times New Roman" w:eastAsia="標楷體" w:hAnsi="Times New Roman" w:cs="Times New Roman" w:hint="eastAsia"/>
          <w:color w:val="FF0000"/>
          <w:sz w:val="20"/>
          <w:szCs w:val="20"/>
          <w:lang w:eastAsia="zh-HK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5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學期教務會議通過</w:t>
      </w:r>
    </w:p>
    <w:p w:rsidR="00967A2C" w:rsidRPr="00C81216" w:rsidRDefault="00967A2C" w:rsidP="006F61DA">
      <w:pPr>
        <w:spacing w:before="120" w:line="360" w:lineRule="exact"/>
        <w:ind w:rightChars="34" w:right="82"/>
        <w:jc w:val="right"/>
        <w:rPr>
          <w:rFonts w:ascii="Times New Roman" w:eastAsia="標楷體" w:hAnsi="Times New Roman" w:cs="Times New Roman"/>
          <w:color w:val="FF0000"/>
          <w:sz w:val="28"/>
          <w:szCs w:val="32"/>
          <w:u w:val="single"/>
          <w:lang w:eastAsia="zh-HK"/>
        </w:rPr>
      </w:pPr>
      <w:r w:rsidRPr="00C81216">
        <w:rPr>
          <w:rFonts w:ascii="Times New Roman" w:eastAsia="標楷體" w:hAnsi="Times New Roman" w:cs="Times New Roman" w:hint="eastAsia"/>
          <w:color w:val="FF0000"/>
          <w:sz w:val="28"/>
          <w:szCs w:val="32"/>
          <w:u w:val="single"/>
        </w:rPr>
        <w:t>申請日期：</w:t>
      </w:r>
      <w:r w:rsidRPr="00C81216">
        <w:rPr>
          <w:rFonts w:ascii="Times New Roman" w:eastAsia="標楷體" w:hAnsi="Times New Roman" w:cs="Times New Roman" w:hint="eastAsia"/>
          <w:color w:val="FF0000"/>
          <w:sz w:val="28"/>
          <w:szCs w:val="32"/>
          <w:u w:val="single"/>
        </w:rPr>
        <w:t xml:space="preserve">   </w:t>
      </w:r>
      <w:r w:rsidRPr="00C81216">
        <w:rPr>
          <w:rFonts w:ascii="Times New Roman" w:eastAsia="標楷體" w:hAnsi="Times New Roman" w:cs="Times New Roman" w:hint="eastAsia"/>
          <w:color w:val="FF0000"/>
          <w:sz w:val="28"/>
          <w:szCs w:val="32"/>
          <w:u w:val="single"/>
        </w:rPr>
        <w:t>年</w:t>
      </w:r>
      <w:r w:rsidRPr="00C81216">
        <w:rPr>
          <w:rFonts w:ascii="Times New Roman" w:eastAsia="標楷體" w:hAnsi="Times New Roman" w:cs="Times New Roman" w:hint="eastAsia"/>
          <w:color w:val="FF0000"/>
          <w:sz w:val="28"/>
          <w:szCs w:val="32"/>
          <w:u w:val="single"/>
        </w:rPr>
        <w:t xml:space="preserve">   </w:t>
      </w:r>
      <w:r w:rsidRPr="00C81216">
        <w:rPr>
          <w:rFonts w:ascii="Times New Roman" w:eastAsia="標楷體" w:hAnsi="Times New Roman" w:cs="Times New Roman" w:hint="eastAsia"/>
          <w:color w:val="FF0000"/>
          <w:sz w:val="28"/>
          <w:szCs w:val="32"/>
          <w:u w:val="single"/>
        </w:rPr>
        <w:t>月</w:t>
      </w:r>
      <w:r w:rsidRPr="00C81216">
        <w:rPr>
          <w:rFonts w:ascii="Times New Roman" w:eastAsia="標楷體" w:hAnsi="Times New Roman" w:cs="Times New Roman" w:hint="eastAsia"/>
          <w:color w:val="FF0000"/>
          <w:sz w:val="28"/>
          <w:szCs w:val="32"/>
          <w:u w:val="single"/>
        </w:rPr>
        <w:t xml:space="preserve">   </w:t>
      </w:r>
      <w:r w:rsidRPr="00C81216">
        <w:rPr>
          <w:rFonts w:ascii="Times New Roman" w:eastAsia="標楷體" w:hAnsi="Times New Roman" w:cs="Times New Roman" w:hint="eastAsia"/>
          <w:color w:val="FF0000"/>
          <w:sz w:val="28"/>
          <w:szCs w:val="32"/>
          <w:u w:val="single"/>
        </w:rPr>
        <w:t>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:rsidTr="00780621">
        <w:trPr>
          <w:trHeight w:val="794"/>
          <w:jc w:val="center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780621">
        <w:trPr>
          <w:trHeight w:val="794"/>
          <w:jc w:val="center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780621">
        <w:trPr>
          <w:trHeight w:val="722"/>
          <w:jc w:val="center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780621">
        <w:trPr>
          <w:trHeight w:val="691"/>
          <w:jc w:val="center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63A0A">
        <w:trPr>
          <w:trHeight w:val="4025"/>
          <w:jc w:val="center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842CA" w:rsidTr="00780621">
        <w:trPr>
          <w:trHeight w:val="711"/>
          <w:jc w:val="center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780621">
        <w:trPr>
          <w:trHeight w:val="707"/>
          <w:jc w:val="center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780621">
        <w:trPr>
          <w:trHeight w:val="819"/>
          <w:jc w:val="center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780621">
        <w:trPr>
          <w:trHeight w:val="794"/>
          <w:jc w:val="center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780621">
        <w:trPr>
          <w:trHeight w:val="794"/>
          <w:jc w:val="center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539" w:rsidRDefault="006E7539" w:rsidP="008C7394">
      <w:r>
        <w:separator/>
      </w:r>
    </w:p>
  </w:endnote>
  <w:endnote w:type="continuationSeparator" w:id="0">
    <w:p w:rsidR="006E7539" w:rsidRDefault="006E7539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539" w:rsidRDefault="006E7539" w:rsidP="008C7394">
      <w:r>
        <w:separator/>
      </w:r>
    </w:p>
  </w:footnote>
  <w:footnote w:type="continuationSeparator" w:id="0">
    <w:p w:rsidR="006E7539" w:rsidRDefault="006E7539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842CA"/>
    <w:rsid w:val="000D5CC3"/>
    <w:rsid w:val="0013456E"/>
    <w:rsid w:val="00152F72"/>
    <w:rsid w:val="00185341"/>
    <w:rsid w:val="001F1690"/>
    <w:rsid w:val="00246CE2"/>
    <w:rsid w:val="00272F79"/>
    <w:rsid w:val="002A6B82"/>
    <w:rsid w:val="00406551"/>
    <w:rsid w:val="00422462"/>
    <w:rsid w:val="00440944"/>
    <w:rsid w:val="00486D28"/>
    <w:rsid w:val="004A0775"/>
    <w:rsid w:val="004B31D4"/>
    <w:rsid w:val="004C1586"/>
    <w:rsid w:val="0055303D"/>
    <w:rsid w:val="00570643"/>
    <w:rsid w:val="00584658"/>
    <w:rsid w:val="006E7539"/>
    <w:rsid w:val="006F61DA"/>
    <w:rsid w:val="007131AF"/>
    <w:rsid w:val="00754B67"/>
    <w:rsid w:val="00780621"/>
    <w:rsid w:val="00823B4D"/>
    <w:rsid w:val="008C7394"/>
    <w:rsid w:val="00932886"/>
    <w:rsid w:val="00967A2C"/>
    <w:rsid w:val="009C5709"/>
    <w:rsid w:val="009F1140"/>
    <w:rsid w:val="00AA3E90"/>
    <w:rsid w:val="00B0469E"/>
    <w:rsid w:val="00B16DC3"/>
    <w:rsid w:val="00B17686"/>
    <w:rsid w:val="00B938B0"/>
    <w:rsid w:val="00BA760C"/>
    <w:rsid w:val="00BD52FA"/>
    <w:rsid w:val="00BD70CF"/>
    <w:rsid w:val="00C64892"/>
    <w:rsid w:val="00C6701F"/>
    <w:rsid w:val="00C7015E"/>
    <w:rsid w:val="00C80F0B"/>
    <w:rsid w:val="00C81216"/>
    <w:rsid w:val="00CB0E16"/>
    <w:rsid w:val="00CE1F40"/>
    <w:rsid w:val="00CE71C2"/>
    <w:rsid w:val="00D459EC"/>
    <w:rsid w:val="00D63A0A"/>
    <w:rsid w:val="00D816E4"/>
    <w:rsid w:val="00DF68D3"/>
    <w:rsid w:val="00E250F0"/>
    <w:rsid w:val="00E8528A"/>
    <w:rsid w:val="00E90422"/>
    <w:rsid w:val="00EB690B"/>
    <w:rsid w:val="00EC6B52"/>
    <w:rsid w:val="00EE0EC0"/>
    <w:rsid w:val="00FD4745"/>
    <w:rsid w:val="00FE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1F143E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2</cp:revision>
  <cp:lastPrinted>2021-12-28T03:59:00Z</cp:lastPrinted>
  <dcterms:created xsi:type="dcterms:W3CDTF">2022-06-09T01:25:00Z</dcterms:created>
  <dcterms:modified xsi:type="dcterms:W3CDTF">2022-06-09T01:25:00Z</dcterms:modified>
</cp:coreProperties>
</file>