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1946" w:rsidRPr="00D45DA3" w:rsidRDefault="00B11946" w:rsidP="000C2539">
      <w:pPr>
        <w:spacing w:line="0" w:lineRule="atLeast"/>
        <w:jc w:val="center"/>
        <w:rPr>
          <w:rFonts w:ascii="Times New Roman" w:eastAsia="標楷體" w:hAnsi="Times New Roman"/>
          <w:b/>
          <w:sz w:val="28"/>
          <w:szCs w:val="32"/>
        </w:rPr>
      </w:pPr>
      <w:r w:rsidRPr="00D45DA3">
        <w:rPr>
          <w:rFonts w:ascii="Times New Roman" w:eastAsia="標楷體" w:hAnsi="Times New Roman"/>
          <w:b/>
          <w:sz w:val="28"/>
          <w:szCs w:val="32"/>
        </w:rPr>
        <w:t>What UCAN do more?</w:t>
      </w:r>
      <w:r w:rsidRPr="00D45DA3">
        <w:rPr>
          <w:rFonts w:ascii="Times New Roman" w:eastAsia="標楷體" w:hAnsi="Times New Roman"/>
          <w:b/>
          <w:sz w:val="28"/>
          <w:szCs w:val="32"/>
        </w:rPr>
        <w:br/>
      </w:r>
      <w:r w:rsidRPr="00D45DA3">
        <w:rPr>
          <w:rFonts w:ascii="Times New Roman" w:eastAsia="標楷體" w:hAnsi="Times New Roman"/>
          <w:b/>
          <w:sz w:val="28"/>
          <w:szCs w:val="32"/>
        </w:rPr>
        <w:t>教學應用、學習輔導與</w:t>
      </w:r>
      <w:r w:rsidRPr="00D45DA3">
        <w:rPr>
          <w:rFonts w:ascii="Times New Roman" w:eastAsia="標楷體" w:hAnsi="Times New Roman"/>
          <w:b/>
          <w:sz w:val="28"/>
          <w:szCs w:val="32"/>
        </w:rPr>
        <w:t>UCAN</w:t>
      </w:r>
    </w:p>
    <w:p w:rsidR="00D45DA3" w:rsidRDefault="00D45DA3" w:rsidP="005E6D76">
      <w:pPr>
        <w:jc w:val="center"/>
        <w:rPr>
          <w:rFonts w:ascii="Times New Roman" w:eastAsia="標楷體" w:hAnsi="Times New Roman"/>
          <w:b/>
          <w:sz w:val="32"/>
          <w:szCs w:val="32"/>
        </w:rPr>
      </w:pPr>
    </w:p>
    <w:p w:rsidR="005E6D76" w:rsidRPr="005E6D76" w:rsidRDefault="005E6D76" w:rsidP="005E6D76">
      <w:pPr>
        <w:jc w:val="center"/>
        <w:rPr>
          <w:rFonts w:ascii="Times New Roman" w:eastAsia="標楷體" w:hAnsi="Times New Roman"/>
          <w:b/>
        </w:rPr>
      </w:pPr>
      <w:r w:rsidRPr="005E6D76">
        <w:rPr>
          <w:rFonts w:ascii="Times New Roman" w:eastAsia="標楷體" w:hAnsi="Times New Roman"/>
          <w:b/>
          <w:sz w:val="32"/>
          <w:szCs w:val="32"/>
        </w:rPr>
        <w:t>目次</w:t>
      </w:r>
    </w:p>
    <w:p w:rsidR="00EB7332" w:rsidRPr="0099204C" w:rsidRDefault="004A721C" w:rsidP="0099204C">
      <w:pPr>
        <w:pStyle w:val="11"/>
        <w:rPr>
          <w:rFonts w:asciiTheme="minorHAnsi" w:eastAsiaTheme="minorEastAsia" w:hAnsiTheme="minorHAnsi" w:cstheme="minorBidi"/>
          <w:color w:val="auto"/>
        </w:rPr>
      </w:pPr>
      <w:r w:rsidRPr="004A721C">
        <w:rPr>
          <w:color w:val="auto"/>
        </w:rPr>
        <w:fldChar w:fldCharType="begin"/>
      </w:r>
      <w:r w:rsidR="005E6D76" w:rsidRPr="0099204C">
        <w:rPr>
          <w:color w:val="auto"/>
        </w:rPr>
        <w:instrText xml:space="preserve"> TOC \o "1-2" \h \z \u </w:instrText>
      </w:r>
      <w:r w:rsidRPr="004A721C">
        <w:rPr>
          <w:color w:val="auto"/>
        </w:rPr>
        <w:fldChar w:fldCharType="separate"/>
      </w:r>
      <w:hyperlink w:anchor="_Toc316316008" w:history="1">
        <w:r w:rsidR="00EB7332" w:rsidRPr="0099204C">
          <w:rPr>
            <w:rStyle w:val="ad"/>
            <w:color w:val="auto"/>
          </w:rPr>
          <w:t>I.</w:t>
        </w:r>
        <w:r w:rsidR="00EB7332" w:rsidRPr="0099204C">
          <w:rPr>
            <w:rFonts w:asciiTheme="minorHAnsi" w:eastAsiaTheme="minorEastAsia" w:hAnsiTheme="minorHAnsi" w:cstheme="minorBidi"/>
            <w:color w:val="auto"/>
          </w:rPr>
          <w:tab/>
        </w:r>
        <w:r w:rsidR="00EB7332" w:rsidRPr="0099204C">
          <w:rPr>
            <w:rStyle w:val="ad"/>
            <w:rFonts w:hint="eastAsia"/>
            <w:color w:val="auto"/>
          </w:rPr>
          <w:t>應用</w:t>
        </w:r>
        <w:r w:rsidR="00EB7332" w:rsidRPr="0099204C">
          <w:rPr>
            <w:rStyle w:val="ad"/>
            <w:color w:val="auto"/>
          </w:rPr>
          <w:t>UCAN</w:t>
        </w:r>
        <w:r w:rsidR="00EB7332" w:rsidRPr="0099204C">
          <w:rPr>
            <w:rStyle w:val="ad"/>
            <w:rFonts w:hint="eastAsia"/>
            <w:color w:val="auto"/>
          </w:rPr>
          <w:t>職涯類型與就業途徑作為課程地圖發展參考架構</w:t>
        </w:r>
        <w:r w:rsidR="00EB7332" w:rsidRPr="0099204C">
          <w:rPr>
            <w:webHidden/>
            <w:color w:val="auto"/>
          </w:rPr>
          <w:tab/>
        </w:r>
        <w:r w:rsidRPr="0099204C">
          <w:rPr>
            <w:webHidden/>
            <w:color w:val="auto"/>
          </w:rPr>
          <w:fldChar w:fldCharType="begin"/>
        </w:r>
        <w:r w:rsidR="00EB7332" w:rsidRPr="0099204C">
          <w:rPr>
            <w:webHidden/>
            <w:color w:val="auto"/>
          </w:rPr>
          <w:instrText xml:space="preserve"> PAGEREF _Toc316316008 \h </w:instrText>
        </w:r>
        <w:r w:rsidRPr="0099204C">
          <w:rPr>
            <w:webHidden/>
            <w:color w:val="auto"/>
          </w:rPr>
        </w:r>
        <w:r w:rsidRPr="0099204C">
          <w:rPr>
            <w:webHidden/>
            <w:color w:val="auto"/>
          </w:rPr>
          <w:fldChar w:fldCharType="separate"/>
        </w:r>
        <w:r w:rsidR="00EB7332" w:rsidRPr="0099204C">
          <w:rPr>
            <w:webHidden/>
            <w:color w:val="auto"/>
          </w:rPr>
          <w:t>3</w:t>
        </w:r>
        <w:r w:rsidRPr="0099204C">
          <w:rPr>
            <w:webHidden/>
            <w:color w:val="auto"/>
          </w:rPr>
          <w:fldChar w:fldCharType="end"/>
        </w:r>
      </w:hyperlink>
    </w:p>
    <w:p w:rsidR="00EB7332" w:rsidRPr="0099204C" w:rsidRDefault="004A721C" w:rsidP="00EB7332">
      <w:pPr>
        <w:pStyle w:val="21"/>
        <w:tabs>
          <w:tab w:val="right" w:leader="dot" w:pos="8302"/>
        </w:tabs>
        <w:spacing w:before="0" w:beforeAutospacing="0" w:after="0" w:afterAutospacing="0" w:line="240" w:lineRule="auto"/>
        <w:ind w:leftChars="0" w:left="0"/>
        <w:rPr>
          <w:rFonts w:asciiTheme="minorHAnsi" w:eastAsiaTheme="minorEastAsia" w:hAnsiTheme="minorHAnsi" w:cstheme="minorBidi"/>
          <w:noProof/>
        </w:rPr>
      </w:pPr>
      <w:hyperlink w:anchor="_Toc316316009" w:history="1">
        <w:r w:rsidR="00EB7332" w:rsidRPr="0099204C">
          <w:rPr>
            <w:rStyle w:val="ad"/>
            <w:rFonts w:ascii="Times New Roman" w:hAnsi="Times New Roman" w:hint="eastAsia"/>
            <w:noProof/>
            <w:color w:val="auto"/>
          </w:rPr>
          <w:t>《單元重點》</w:t>
        </w:r>
        <w:r w:rsidR="00EB7332" w:rsidRPr="0099204C">
          <w:rPr>
            <w:noProof/>
            <w:webHidden/>
          </w:rPr>
          <w:tab/>
        </w:r>
        <w:r w:rsidRPr="0099204C">
          <w:rPr>
            <w:noProof/>
            <w:webHidden/>
          </w:rPr>
          <w:fldChar w:fldCharType="begin"/>
        </w:r>
        <w:r w:rsidR="00EB7332" w:rsidRPr="0099204C">
          <w:rPr>
            <w:noProof/>
            <w:webHidden/>
          </w:rPr>
          <w:instrText xml:space="preserve"> PAGEREF _Toc316316009 \h </w:instrText>
        </w:r>
        <w:r w:rsidRPr="0099204C">
          <w:rPr>
            <w:noProof/>
            <w:webHidden/>
          </w:rPr>
        </w:r>
        <w:r w:rsidRPr="0099204C">
          <w:rPr>
            <w:noProof/>
            <w:webHidden/>
          </w:rPr>
          <w:fldChar w:fldCharType="separate"/>
        </w:r>
        <w:r w:rsidR="00EB7332" w:rsidRPr="0099204C">
          <w:rPr>
            <w:noProof/>
            <w:webHidden/>
          </w:rPr>
          <w:t>3</w:t>
        </w:r>
        <w:r w:rsidRPr="0099204C">
          <w:rPr>
            <w:noProof/>
            <w:webHidden/>
          </w:rPr>
          <w:fldChar w:fldCharType="end"/>
        </w:r>
      </w:hyperlink>
    </w:p>
    <w:p w:rsidR="00EB7332" w:rsidRPr="0099204C" w:rsidRDefault="004A721C" w:rsidP="00EB7332">
      <w:pPr>
        <w:pStyle w:val="21"/>
        <w:tabs>
          <w:tab w:val="right" w:leader="dot" w:pos="8302"/>
        </w:tabs>
        <w:spacing w:before="0" w:beforeAutospacing="0" w:after="0" w:afterAutospacing="0" w:line="240" w:lineRule="auto"/>
        <w:ind w:leftChars="0" w:left="0"/>
        <w:rPr>
          <w:rFonts w:asciiTheme="minorHAnsi" w:eastAsiaTheme="minorEastAsia" w:hAnsiTheme="minorHAnsi" w:cstheme="minorBidi"/>
          <w:noProof/>
        </w:rPr>
      </w:pPr>
      <w:hyperlink w:anchor="_Toc316316010" w:history="1">
        <w:r w:rsidR="00EB7332" w:rsidRPr="0099204C">
          <w:rPr>
            <w:rStyle w:val="ad"/>
            <w:rFonts w:ascii="Times New Roman" w:hAnsi="Times New Roman" w:hint="eastAsia"/>
            <w:noProof/>
            <w:color w:val="auto"/>
          </w:rPr>
          <w:t>《內容摘要》</w:t>
        </w:r>
        <w:r w:rsidR="00EB7332" w:rsidRPr="0099204C">
          <w:rPr>
            <w:noProof/>
            <w:webHidden/>
          </w:rPr>
          <w:tab/>
        </w:r>
        <w:r w:rsidRPr="0099204C">
          <w:rPr>
            <w:noProof/>
            <w:webHidden/>
          </w:rPr>
          <w:fldChar w:fldCharType="begin"/>
        </w:r>
        <w:r w:rsidR="00EB7332" w:rsidRPr="0099204C">
          <w:rPr>
            <w:noProof/>
            <w:webHidden/>
          </w:rPr>
          <w:instrText xml:space="preserve"> PAGEREF _Toc316316010 \h </w:instrText>
        </w:r>
        <w:r w:rsidRPr="0099204C">
          <w:rPr>
            <w:noProof/>
            <w:webHidden/>
          </w:rPr>
        </w:r>
        <w:r w:rsidRPr="0099204C">
          <w:rPr>
            <w:noProof/>
            <w:webHidden/>
          </w:rPr>
          <w:fldChar w:fldCharType="separate"/>
        </w:r>
        <w:r w:rsidR="00EB7332" w:rsidRPr="0099204C">
          <w:rPr>
            <w:noProof/>
            <w:webHidden/>
          </w:rPr>
          <w:t>3</w:t>
        </w:r>
        <w:r w:rsidRPr="0099204C">
          <w:rPr>
            <w:noProof/>
            <w:webHidden/>
          </w:rPr>
          <w:fldChar w:fldCharType="end"/>
        </w:r>
      </w:hyperlink>
    </w:p>
    <w:p w:rsidR="00EB7332" w:rsidRPr="0099204C" w:rsidRDefault="004A721C" w:rsidP="00EB7332">
      <w:pPr>
        <w:pStyle w:val="21"/>
        <w:tabs>
          <w:tab w:val="right" w:leader="dot" w:pos="8302"/>
        </w:tabs>
        <w:spacing w:before="0" w:beforeAutospacing="0" w:after="0" w:afterAutospacing="0" w:line="240" w:lineRule="auto"/>
        <w:ind w:leftChars="0" w:left="0"/>
        <w:rPr>
          <w:noProof/>
        </w:rPr>
      </w:pPr>
      <w:hyperlink w:anchor="_Toc316316011" w:history="1">
        <w:r w:rsidR="00EB7332" w:rsidRPr="0099204C">
          <w:rPr>
            <w:rStyle w:val="ad"/>
            <w:rFonts w:ascii="Times New Roman" w:hAnsi="Times New Roman" w:hint="eastAsia"/>
            <w:noProof/>
            <w:color w:val="auto"/>
          </w:rPr>
          <w:t>《探討問題》</w:t>
        </w:r>
        <w:r w:rsidR="00EB7332" w:rsidRPr="0099204C">
          <w:rPr>
            <w:noProof/>
            <w:webHidden/>
          </w:rPr>
          <w:tab/>
        </w:r>
        <w:r w:rsidRPr="0099204C">
          <w:rPr>
            <w:noProof/>
            <w:webHidden/>
          </w:rPr>
          <w:fldChar w:fldCharType="begin"/>
        </w:r>
        <w:r w:rsidR="00EB7332" w:rsidRPr="0099204C">
          <w:rPr>
            <w:noProof/>
            <w:webHidden/>
          </w:rPr>
          <w:instrText xml:space="preserve"> PAGEREF _Toc316316011 \h </w:instrText>
        </w:r>
        <w:r w:rsidRPr="0099204C">
          <w:rPr>
            <w:noProof/>
            <w:webHidden/>
          </w:rPr>
        </w:r>
        <w:r w:rsidRPr="0099204C">
          <w:rPr>
            <w:noProof/>
            <w:webHidden/>
          </w:rPr>
          <w:fldChar w:fldCharType="separate"/>
        </w:r>
        <w:r w:rsidR="00EB7332" w:rsidRPr="0099204C">
          <w:rPr>
            <w:noProof/>
            <w:webHidden/>
          </w:rPr>
          <w:t>5</w:t>
        </w:r>
        <w:r w:rsidRPr="0099204C">
          <w:rPr>
            <w:noProof/>
            <w:webHidden/>
          </w:rPr>
          <w:fldChar w:fldCharType="end"/>
        </w:r>
      </w:hyperlink>
    </w:p>
    <w:p w:rsidR="0099204C" w:rsidRPr="0099204C" w:rsidRDefault="0099204C" w:rsidP="0099204C"/>
    <w:p w:rsidR="00EB7332" w:rsidRPr="0099204C" w:rsidRDefault="004A721C" w:rsidP="0099204C">
      <w:pPr>
        <w:pStyle w:val="11"/>
        <w:rPr>
          <w:rFonts w:asciiTheme="minorHAnsi" w:eastAsiaTheme="minorEastAsia" w:hAnsiTheme="minorHAnsi" w:cstheme="minorBidi"/>
          <w:color w:val="auto"/>
        </w:rPr>
      </w:pPr>
      <w:hyperlink w:anchor="_Toc316316012" w:history="1">
        <w:r w:rsidR="00EB7332" w:rsidRPr="0099204C">
          <w:rPr>
            <w:rStyle w:val="ad"/>
            <w:b w:val="0"/>
            <w:color w:val="auto"/>
          </w:rPr>
          <w:t>II.</w:t>
        </w:r>
        <w:r w:rsidR="00EB7332" w:rsidRPr="0099204C">
          <w:rPr>
            <w:rFonts w:asciiTheme="minorHAnsi" w:eastAsiaTheme="minorEastAsia" w:hAnsiTheme="minorHAnsi" w:cstheme="minorBidi"/>
            <w:color w:val="auto"/>
          </w:rPr>
          <w:tab/>
        </w:r>
        <w:r w:rsidR="00EB7332" w:rsidRPr="0099204C">
          <w:rPr>
            <w:rStyle w:val="ad"/>
            <w:rFonts w:hint="eastAsia"/>
            <w:b w:val="0"/>
            <w:color w:val="auto"/>
          </w:rPr>
          <w:t>專業職能應用</w:t>
        </w:r>
        <w:r w:rsidR="00EB7332" w:rsidRPr="0099204C">
          <w:rPr>
            <w:webHidden/>
            <w:color w:val="auto"/>
          </w:rPr>
          <w:tab/>
        </w:r>
        <w:r w:rsidRPr="0099204C">
          <w:rPr>
            <w:webHidden/>
            <w:color w:val="auto"/>
          </w:rPr>
          <w:fldChar w:fldCharType="begin"/>
        </w:r>
        <w:r w:rsidR="00EB7332" w:rsidRPr="0099204C">
          <w:rPr>
            <w:webHidden/>
            <w:color w:val="auto"/>
          </w:rPr>
          <w:instrText xml:space="preserve"> PAGEREF _Toc316316012 \h </w:instrText>
        </w:r>
        <w:r w:rsidRPr="0099204C">
          <w:rPr>
            <w:webHidden/>
            <w:color w:val="auto"/>
          </w:rPr>
        </w:r>
        <w:r w:rsidRPr="0099204C">
          <w:rPr>
            <w:webHidden/>
            <w:color w:val="auto"/>
          </w:rPr>
          <w:fldChar w:fldCharType="separate"/>
        </w:r>
        <w:r w:rsidR="00EB7332" w:rsidRPr="0099204C">
          <w:rPr>
            <w:webHidden/>
            <w:color w:val="auto"/>
          </w:rPr>
          <w:t>6</w:t>
        </w:r>
        <w:r w:rsidRPr="0099204C">
          <w:rPr>
            <w:webHidden/>
            <w:color w:val="auto"/>
          </w:rPr>
          <w:fldChar w:fldCharType="end"/>
        </w:r>
      </w:hyperlink>
    </w:p>
    <w:p w:rsidR="00EB7332" w:rsidRPr="0099204C" w:rsidRDefault="004A721C" w:rsidP="00EB7332">
      <w:pPr>
        <w:pStyle w:val="21"/>
        <w:tabs>
          <w:tab w:val="right" w:leader="dot" w:pos="8302"/>
        </w:tabs>
        <w:spacing w:before="0" w:beforeAutospacing="0" w:after="0" w:afterAutospacing="0" w:line="240" w:lineRule="auto"/>
        <w:ind w:leftChars="0" w:left="0"/>
        <w:rPr>
          <w:rFonts w:asciiTheme="minorHAnsi" w:eastAsiaTheme="minorEastAsia" w:hAnsiTheme="minorHAnsi" w:cstheme="minorBidi"/>
          <w:noProof/>
        </w:rPr>
      </w:pPr>
      <w:hyperlink w:anchor="_Toc316316013" w:history="1">
        <w:r w:rsidR="00EB7332" w:rsidRPr="0099204C">
          <w:rPr>
            <w:rStyle w:val="ad"/>
            <w:rFonts w:ascii="Times New Roman" w:hAnsi="Times New Roman" w:hint="eastAsia"/>
            <w:noProof/>
            <w:color w:val="auto"/>
          </w:rPr>
          <w:t>《單元重點》</w:t>
        </w:r>
        <w:r w:rsidR="00EB7332" w:rsidRPr="0099204C">
          <w:rPr>
            <w:noProof/>
            <w:webHidden/>
          </w:rPr>
          <w:tab/>
        </w:r>
        <w:r w:rsidRPr="0099204C">
          <w:rPr>
            <w:noProof/>
            <w:webHidden/>
          </w:rPr>
          <w:fldChar w:fldCharType="begin"/>
        </w:r>
        <w:r w:rsidR="00EB7332" w:rsidRPr="0099204C">
          <w:rPr>
            <w:noProof/>
            <w:webHidden/>
          </w:rPr>
          <w:instrText xml:space="preserve"> PAGEREF _Toc316316013 \h </w:instrText>
        </w:r>
        <w:r w:rsidRPr="0099204C">
          <w:rPr>
            <w:noProof/>
            <w:webHidden/>
          </w:rPr>
        </w:r>
        <w:r w:rsidRPr="0099204C">
          <w:rPr>
            <w:noProof/>
            <w:webHidden/>
          </w:rPr>
          <w:fldChar w:fldCharType="separate"/>
        </w:r>
        <w:r w:rsidR="00EB7332" w:rsidRPr="0099204C">
          <w:rPr>
            <w:noProof/>
            <w:webHidden/>
          </w:rPr>
          <w:t>6</w:t>
        </w:r>
        <w:r w:rsidRPr="0099204C">
          <w:rPr>
            <w:noProof/>
            <w:webHidden/>
          </w:rPr>
          <w:fldChar w:fldCharType="end"/>
        </w:r>
      </w:hyperlink>
    </w:p>
    <w:p w:rsidR="00EB7332" w:rsidRPr="0099204C" w:rsidRDefault="004A721C" w:rsidP="00EB7332">
      <w:pPr>
        <w:pStyle w:val="21"/>
        <w:tabs>
          <w:tab w:val="right" w:leader="dot" w:pos="8302"/>
        </w:tabs>
        <w:spacing w:before="0" w:beforeAutospacing="0" w:after="0" w:afterAutospacing="0" w:line="240" w:lineRule="auto"/>
        <w:ind w:leftChars="0" w:left="0"/>
        <w:rPr>
          <w:rFonts w:asciiTheme="minorHAnsi" w:eastAsiaTheme="minorEastAsia" w:hAnsiTheme="minorHAnsi" w:cstheme="minorBidi"/>
          <w:noProof/>
        </w:rPr>
      </w:pPr>
      <w:hyperlink w:anchor="_Toc316316014" w:history="1">
        <w:r w:rsidR="00EB7332" w:rsidRPr="0099204C">
          <w:rPr>
            <w:rStyle w:val="ad"/>
            <w:rFonts w:ascii="Times New Roman" w:hAnsi="Times New Roman" w:hint="eastAsia"/>
            <w:noProof/>
            <w:color w:val="auto"/>
          </w:rPr>
          <w:t>《內容摘要》</w:t>
        </w:r>
        <w:r w:rsidR="00EB7332" w:rsidRPr="0099204C">
          <w:rPr>
            <w:noProof/>
            <w:webHidden/>
          </w:rPr>
          <w:tab/>
        </w:r>
        <w:r w:rsidRPr="0099204C">
          <w:rPr>
            <w:noProof/>
            <w:webHidden/>
          </w:rPr>
          <w:fldChar w:fldCharType="begin"/>
        </w:r>
        <w:r w:rsidR="00EB7332" w:rsidRPr="0099204C">
          <w:rPr>
            <w:noProof/>
            <w:webHidden/>
          </w:rPr>
          <w:instrText xml:space="preserve"> PAGEREF _Toc316316014 \h </w:instrText>
        </w:r>
        <w:r w:rsidRPr="0099204C">
          <w:rPr>
            <w:noProof/>
            <w:webHidden/>
          </w:rPr>
        </w:r>
        <w:r w:rsidRPr="0099204C">
          <w:rPr>
            <w:noProof/>
            <w:webHidden/>
          </w:rPr>
          <w:fldChar w:fldCharType="separate"/>
        </w:r>
        <w:r w:rsidR="00EB7332" w:rsidRPr="0099204C">
          <w:rPr>
            <w:noProof/>
            <w:webHidden/>
          </w:rPr>
          <w:t>6</w:t>
        </w:r>
        <w:r w:rsidRPr="0099204C">
          <w:rPr>
            <w:noProof/>
            <w:webHidden/>
          </w:rPr>
          <w:fldChar w:fldCharType="end"/>
        </w:r>
      </w:hyperlink>
    </w:p>
    <w:p w:rsidR="00EB7332" w:rsidRPr="0099204C" w:rsidRDefault="004A721C" w:rsidP="00EB7332">
      <w:pPr>
        <w:pStyle w:val="21"/>
        <w:tabs>
          <w:tab w:val="right" w:leader="dot" w:pos="8302"/>
        </w:tabs>
        <w:spacing w:before="0" w:beforeAutospacing="0" w:after="0" w:afterAutospacing="0" w:line="240" w:lineRule="auto"/>
        <w:ind w:leftChars="0" w:left="0"/>
        <w:rPr>
          <w:rStyle w:val="ad"/>
          <w:noProof/>
          <w:color w:val="auto"/>
        </w:rPr>
      </w:pPr>
      <w:hyperlink w:anchor="_Toc316316015" w:history="1">
        <w:r w:rsidR="00EB7332" w:rsidRPr="0099204C">
          <w:rPr>
            <w:rStyle w:val="ad"/>
            <w:rFonts w:ascii="Times New Roman" w:hAnsi="Times New Roman" w:hint="eastAsia"/>
            <w:noProof/>
            <w:color w:val="auto"/>
          </w:rPr>
          <w:t>《探討問題》</w:t>
        </w:r>
        <w:r w:rsidR="00EB7332" w:rsidRPr="0099204C">
          <w:rPr>
            <w:noProof/>
            <w:webHidden/>
          </w:rPr>
          <w:tab/>
        </w:r>
        <w:r w:rsidRPr="0099204C">
          <w:rPr>
            <w:noProof/>
            <w:webHidden/>
          </w:rPr>
          <w:fldChar w:fldCharType="begin"/>
        </w:r>
        <w:r w:rsidR="00EB7332" w:rsidRPr="0099204C">
          <w:rPr>
            <w:noProof/>
            <w:webHidden/>
          </w:rPr>
          <w:instrText xml:space="preserve"> PAGEREF _Toc316316015 \h </w:instrText>
        </w:r>
        <w:r w:rsidRPr="0099204C">
          <w:rPr>
            <w:noProof/>
            <w:webHidden/>
          </w:rPr>
        </w:r>
        <w:r w:rsidRPr="0099204C">
          <w:rPr>
            <w:noProof/>
            <w:webHidden/>
          </w:rPr>
          <w:fldChar w:fldCharType="separate"/>
        </w:r>
        <w:r w:rsidR="00EB7332" w:rsidRPr="0099204C">
          <w:rPr>
            <w:noProof/>
            <w:webHidden/>
          </w:rPr>
          <w:t>6</w:t>
        </w:r>
        <w:r w:rsidRPr="0099204C">
          <w:rPr>
            <w:noProof/>
            <w:webHidden/>
          </w:rPr>
          <w:fldChar w:fldCharType="end"/>
        </w:r>
      </w:hyperlink>
    </w:p>
    <w:p w:rsidR="00EB7332" w:rsidRPr="0099204C" w:rsidRDefault="00EB7332" w:rsidP="00EB7332"/>
    <w:p w:rsidR="00EB7332" w:rsidRPr="0099204C" w:rsidRDefault="004A721C" w:rsidP="0099204C">
      <w:pPr>
        <w:pStyle w:val="11"/>
        <w:rPr>
          <w:rFonts w:asciiTheme="minorHAnsi" w:eastAsiaTheme="minorEastAsia" w:hAnsiTheme="minorHAnsi" w:cstheme="minorBidi"/>
          <w:color w:val="auto"/>
        </w:rPr>
      </w:pPr>
      <w:hyperlink w:anchor="_Toc316316016" w:history="1">
        <w:r w:rsidR="00EB7332" w:rsidRPr="0099204C">
          <w:rPr>
            <w:rStyle w:val="ad"/>
            <w:b w:val="0"/>
            <w:color w:val="auto"/>
          </w:rPr>
          <w:t>III.</w:t>
        </w:r>
        <w:r w:rsidR="00EB7332" w:rsidRPr="0099204C">
          <w:rPr>
            <w:rFonts w:asciiTheme="minorHAnsi" w:eastAsiaTheme="minorEastAsia" w:hAnsiTheme="minorHAnsi" w:cstheme="minorBidi"/>
            <w:color w:val="auto"/>
          </w:rPr>
          <w:tab/>
        </w:r>
        <w:r w:rsidR="00EB7332" w:rsidRPr="0099204C">
          <w:rPr>
            <w:rStyle w:val="ad"/>
            <w:rFonts w:hint="eastAsia"/>
            <w:b w:val="0"/>
            <w:color w:val="auto"/>
          </w:rPr>
          <w:t>共通職能應用</w:t>
        </w:r>
        <w:r w:rsidR="00EB7332" w:rsidRPr="0099204C">
          <w:rPr>
            <w:webHidden/>
            <w:color w:val="auto"/>
          </w:rPr>
          <w:tab/>
        </w:r>
        <w:r w:rsidRPr="0099204C">
          <w:rPr>
            <w:webHidden/>
            <w:color w:val="auto"/>
          </w:rPr>
          <w:fldChar w:fldCharType="begin"/>
        </w:r>
        <w:r w:rsidR="00EB7332" w:rsidRPr="0099204C">
          <w:rPr>
            <w:webHidden/>
            <w:color w:val="auto"/>
          </w:rPr>
          <w:instrText xml:space="preserve"> PAGEREF _Toc316316016 \h </w:instrText>
        </w:r>
        <w:r w:rsidRPr="0099204C">
          <w:rPr>
            <w:webHidden/>
            <w:color w:val="auto"/>
          </w:rPr>
        </w:r>
        <w:r w:rsidRPr="0099204C">
          <w:rPr>
            <w:webHidden/>
            <w:color w:val="auto"/>
          </w:rPr>
          <w:fldChar w:fldCharType="separate"/>
        </w:r>
        <w:r w:rsidR="00EB7332" w:rsidRPr="0099204C">
          <w:rPr>
            <w:webHidden/>
            <w:color w:val="auto"/>
          </w:rPr>
          <w:t>7</w:t>
        </w:r>
        <w:r w:rsidRPr="0099204C">
          <w:rPr>
            <w:webHidden/>
            <w:color w:val="auto"/>
          </w:rPr>
          <w:fldChar w:fldCharType="end"/>
        </w:r>
      </w:hyperlink>
    </w:p>
    <w:p w:rsidR="00EB7332" w:rsidRPr="0099204C" w:rsidRDefault="004A721C" w:rsidP="00EB7332">
      <w:pPr>
        <w:pStyle w:val="21"/>
        <w:tabs>
          <w:tab w:val="right" w:leader="dot" w:pos="8302"/>
        </w:tabs>
        <w:spacing w:before="0" w:beforeAutospacing="0" w:after="0" w:afterAutospacing="0" w:line="240" w:lineRule="auto"/>
        <w:ind w:leftChars="0" w:left="0"/>
        <w:rPr>
          <w:rFonts w:asciiTheme="minorHAnsi" w:eastAsiaTheme="minorEastAsia" w:hAnsiTheme="minorHAnsi" w:cstheme="minorBidi"/>
          <w:noProof/>
        </w:rPr>
      </w:pPr>
      <w:hyperlink w:anchor="_Toc316316017" w:history="1">
        <w:r w:rsidR="00EB7332" w:rsidRPr="0099204C">
          <w:rPr>
            <w:rStyle w:val="ad"/>
            <w:rFonts w:ascii="Times New Roman" w:hAnsi="Times New Roman" w:hint="eastAsia"/>
            <w:noProof/>
            <w:color w:val="auto"/>
          </w:rPr>
          <w:t>《單元重點》</w:t>
        </w:r>
        <w:r w:rsidR="00EB7332" w:rsidRPr="0099204C">
          <w:rPr>
            <w:noProof/>
            <w:webHidden/>
          </w:rPr>
          <w:tab/>
        </w:r>
        <w:r w:rsidRPr="0099204C">
          <w:rPr>
            <w:noProof/>
            <w:webHidden/>
          </w:rPr>
          <w:fldChar w:fldCharType="begin"/>
        </w:r>
        <w:r w:rsidR="00EB7332" w:rsidRPr="0099204C">
          <w:rPr>
            <w:noProof/>
            <w:webHidden/>
          </w:rPr>
          <w:instrText xml:space="preserve"> PAGEREF _Toc316316017 \h </w:instrText>
        </w:r>
        <w:r w:rsidRPr="0099204C">
          <w:rPr>
            <w:noProof/>
            <w:webHidden/>
          </w:rPr>
        </w:r>
        <w:r w:rsidRPr="0099204C">
          <w:rPr>
            <w:noProof/>
            <w:webHidden/>
          </w:rPr>
          <w:fldChar w:fldCharType="separate"/>
        </w:r>
        <w:r w:rsidR="00EB7332" w:rsidRPr="0099204C">
          <w:rPr>
            <w:noProof/>
            <w:webHidden/>
          </w:rPr>
          <w:t>7</w:t>
        </w:r>
        <w:r w:rsidRPr="0099204C">
          <w:rPr>
            <w:noProof/>
            <w:webHidden/>
          </w:rPr>
          <w:fldChar w:fldCharType="end"/>
        </w:r>
      </w:hyperlink>
    </w:p>
    <w:p w:rsidR="00EB7332" w:rsidRPr="0099204C" w:rsidRDefault="004A721C" w:rsidP="00EB7332">
      <w:pPr>
        <w:pStyle w:val="21"/>
        <w:tabs>
          <w:tab w:val="right" w:leader="dot" w:pos="8302"/>
        </w:tabs>
        <w:spacing w:before="0" w:beforeAutospacing="0" w:after="0" w:afterAutospacing="0" w:line="240" w:lineRule="auto"/>
        <w:ind w:leftChars="0" w:left="0"/>
        <w:rPr>
          <w:rFonts w:asciiTheme="minorHAnsi" w:eastAsiaTheme="minorEastAsia" w:hAnsiTheme="minorHAnsi" w:cstheme="minorBidi"/>
          <w:noProof/>
        </w:rPr>
      </w:pPr>
      <w:hyperlink w:anchor="_Toc316316018" w:history="1">
        <w:r w:rsidR="00EB7332" w:rsidRPr="0099204C">
          <w:rPr>
            <w:rStyle w:val="ad"/>
            <w:rFonts w:ascii="Times New Roman" w:hAnsi="Times New Roman" w:hint="eastAsia"/>
            <w:noProof/>
            <w:color w:val="auto"/>
          </w:rPr>
          <w:t>《內容摘要》</w:t>
        </w:r>
        <w:r w:rsidR="00EB7332" w:rsidRPr="0099204C">
          <w:rPr>
            <w:noProof/>
            <w:webHidden/>
          </w:rPr>
          <w:tab/>
        </w:r>
        <w:r w:rsidRPr="0099204C">
          <w:rPr>
            <w:noProof/>
            <w:webHidden/>
          </w:rPr>
          <w:fldChar w:fldCharType="begin"/>
        </w:r>
        <w:r w:rsidR="00EB7332" w:rsidRPr="0099204C">
          <w:rPr>
            <w:noProof/>
            <w:webHidden/>
          </w:rPr>
          <w:instrText xml:space="preserve"> PAGEREF _Toc316316018 \h </w:instrText>
        </w:r>
        <w:r w:rsidRPr="0099204C">
          <w:rPr>
            <w:noProof/>
            <w:webHidden/>
          </w:rPr>
        </w:r>
        <w:r w:rsidRPr="0099204C">
          <w:rPr>
            <w:noProof/>
            <w:webHidden/>
          </w:rPr>
          <w:fldChar w:fldCharType="separate"/>
        </w:r>
        <w:r w:rsidR="00EB7332" w:rsidRPr="0099204C">
          <w:rPr>
            <w:noProof/>
            <w:webHidden/>
          </w:rPr>
          <w:t>7</w:t>
        </w:r>
        <w:r w:rsidRPr="0099204C">
          <w:rPr>
            <w:noProof/>
            <w:webHidden/>
          </w:rPr>
          <w:fldChar w:fldCharType="end"/>
        </w:r>
      </w:hyperlink>
    </w:p>
    <w:p w:rsidR="00EB7332" w:rsidRPr="0099204C" w:rsidRDefault="004A721C" w:rsidP="00EB7332">
      <w:pPr>
        <w:pStyle w:val="21"/>
        <w:tabs>
          <w:tab w:val="right" w:leader="dot" w:pos="8302"/>
        </w:tabs>
        <w:spacing w:before="0" w:beforeAutospacing="0" w:after="0" w:afterAutospacing="0" w:line="240" w:lineRule="auto"/>
        <w:ind w:leftChars="0" w:left="0"/>
        <w:rPr>
          <w:rStyle w:val="ad"/>
          <w:noProof/>
          <w:color w:val="auto"/>
        </w:rPr>
      </w:pPr>
      <w:hyperlink w:anchor="_Toc316316019" w:history="1">
        <w:r w:rsidR="00EB7332" w:rsidRPr="0099204C">
          <w:rPr>
            <w:rStyle w:val="ad"/>
            <w:rFonts w:ascii="Times New Roman" w:hAnsi="Times New Roman" w:hint="eastAsia"/>
            <w:noProof/>
            <w:color w:val="auto"/>
          </w:rPr>
          <w:t>《探討問題》</w:t>
        </w:r>
        <w:r w:rsidR="00EB7332" w:rsidRPr="0099204C">
          <w:rPr>
            <w:noProof/>
            <w:webHidden/>
          </w:rPr>
          <w:tab/>
        </w:r>
        <w:r w:rsidRPr="0099204C">
          <w:rPr>
            <w:noProof/>
            <w:webHidden/>
          </w:rPr>
          <w:fldChar w:fldCharType="begin"/>
        </w:r>
        <w:r w:rsidR="00EB7332" w:rsidRPr="0099204C">
          <w:rPr>
            <w:noProof/>
            <w:webHidden/>
          </w:rPr>
          <w:instrText xml:space="preserve"> PAGEREF _Toc316316019 \h </w:instrText>
        </w:r>
        <w:r w:rsidRPr="0099204C">
          <w:rPr>
            <w:noProof/>
            <w:webHidden/>
          </w:rPr>
        </w:r>
        <w:r w:rsidRPr="0099204C">
          <w:rPr>
            <w:noProof/>
            <w:webHidden/>
          </w:rPr>
          <w:fldChar w:fldCharType="separate"/>
        </w:r>
        <w:r w:rsidR="00EB7332" w:rsidRPr="0099204C">
          <w:rPr>
            <w:noProof/>
            <w:webHidden/>
          </w:rPr>
          <w:t>7</w:t>
        </w:r>
        <w:r w:rsidRPr="0099204C">
          <w:rPr>
            <w:noProof/>
            <w:webHidden/>
          </w:rPr>
          <w:fldChar w:fldCharType="end"/>
        </w:r>
      </w:hyperlink>
    </w:p>
    <w:p w:rsidR="00EB7332" w:rsidRPr="0099204C" w:rsidRDefault="00EB7332" w:rsidP="00EB7332"/>
    <w:p w:rsidR="00EB7332" w:rsidRPr="0099204C" w:rsidRDefault="004A721C" w:rsidP="0099204C">
      <w:pPr>
        <w:pStyle w:val="11"/>
        <w:rPr>
          <w:rFonts w:asciiTheme="minorHAnsi" w:eastAsiaTheme="minorEastAsia" w:hAnsiTheme="minorHAnsi" w:cstheme="minorBidi"/>
          <w:color w:val="auto"/>
        </w:rPr>
      </w:pPr>
      <w:hyperlink w:anchor="_Toc316316020" w:history="1">
        <w:r w:rsidR="00EB7332" w:rsidRPr="0099204C">
          <w:rPr>
            <w:rStyle w:val="ad"/>
            <w:b w:val="0"/>
            <w:color w:val="auto"/>
          </w:rPr>
          <w:t>IV.</w:t>
        </w:r>
        <w:r w:rsidR="00EB7332" w:rsidRPr="0099204C">
          <w:rPr>
            <w:rFonts w:asciiTheme="minorHAnsi" w:eastAsiaTheme="minorEastAsia" w:hAnsiTheme="minorHAnsi" w:cstheme="minorBidi"/>
            <w:color w:val="auto"/>
          </w:rPr>
          <w:tab/>
        </w:r>
        <w:r w:rsidR="00EB7332" w:rsidRPr="0099204C">
          <w:rPr>
            <w:rStyle w:val="ad"/>
            <w:rFonts w:hint="eastAsia"/>
            <w:b w:val="0"/>
            <w:color w:val="auto"/>
          </w:rPr>
          <w:t>職能診斷結果分析與應用</w:t>
        </w:r>
        <w:r w:rsidR="00EB7332" w:rsidRPr="0099204C">
          <w:rPr>
            <w:webHidden/>
            <w:color w:val="auto"/>
          </w:rPr>
          <w:tab/>
        </w:r>
        <w:r w:rsidRPr="0099204C">
          <w:rPr>
            <w:webHidden/>
            <w:color w:val="auto"/>
          </w:rPr>
          <w:fldChar w:fldCharType="begin"/>
        </w:r>
        <w:r w:rsidR="00EB7332" w:rsidRPr="0099204C">
          <w:rPr>
            <w:webHidden/>
            <w:color w:val="auto"/>
          </w:rPr>
          <w:instrText xml:space="preserve"> PAGEREF _Toc316316020 \h </w:instrText>
        </w:r>
        <w:r w:rsidRPr="0099204C">
          <w:rPr>
            <w:webHidden/>
            <w:color w:val="auto"/>
          </w:rPr>
        </w:r>
        <w:r w:rsidRPr="0099204C">
          <w:rPr>
            <w:webHidden/>
            <w:color w:val="auto"/>
          </w:rPr>
          <w:fldChar w:fldCharType="separate"/>
        </w:r>
        <w:r w:rsidR="00EB7332" w:rsidRPr="0099204C">
          <w:rPr>
            <w:webHidden/>
            <w:color w:val="auto"/>
          </w:rPr>
          <w:t>7</w:t>
        </w:r>
        <w:r w:rsidRPr="0099204C">
          <w:rPr>
            <w:webHidden/>
            <w:color w:val="auto"/>
          </w:rPr>
          <w:fldChar w:fldCharType="end"/>
        </w:r>
      </w:hyperlink>
    </w:p>
    <w:p w:rsidR="00EB7332" w:rsidRPr="0099204C" w:rsidRDefault="004A721C" w:rsidP="00EB7332">
      <w:pPr>
        <w:pStyle w:val="21"/>
        <w:tabs>
          <w:tab w:val="right" w:leader="dot" w:pos="8302"/>
        </w:tabs>
        <w:spacing w:before="0" w:beforeAutospacing="0" w:after="0" w:afterAutospacing="0" w:line="240" w:lineRule="auto"/>
        <w:ind w:leftChars="0" w:left="0"/>
        <w:rPr>
          <w:rFonts w:asciiTheme="minorHAnsi" w:eastAsiaTheme="minorEastAsia" w:hAnsiTheme="minorHAnsi" w:cstheme="minorBidi"/>
          <w:noProof/>
        </w:rPr>
      </w:pPr>
      <w:hyperlink w:anchor="_Toc316316021" w:history="1">
        <w:r w:rsidR="00EB7332" w:rsidRPr="0099204C">
          <w:rPr>
            <w:rStyle w:val="ad"/>
            <w:rFonts w:ascii="Times New Roman" w:hAnsi="Times New Roman" w:hint="eastAsia"/>
            <w:noProof/>
            <w:color w:val="auto"/>
          </w:rPr>
          <w:t>《單元重點》</w:t>
        </w:r>
        <w:r w:rsidR="00EB7332" w:rsidRPr="0099204C">
          <w:rPr>
            <w:noProof/>
            <w:webHidden/>
          </w:rPr>
          <w:tab/>
        </w:r>
        <w:r w:rsidRPr="0099204C">
          <w:rPr>
            <w:noProof/>
            <w:webHidden/>
          </w:rPr>
          <w:fldChar w:fldCharType="begin"/>
        </w:r>
        <w:r w:rsidR="00EB7332" w:rsidRPr="0099204C">
          <w:rPr>
            <w:noProof/>
            <w:webHidden/>
          </w:rPr>
          <w:instrText xml:space="preserve"> PAGEREF _Toc316316021 \h </w:instrText>
        </w:r>
        <w:r w:rsidRPr="0099204C">
          <w:rPr>
            <w:noProof/>
            <w:webHidden/>
          </w:rPr>
        </w:r>
        <w:r w:rsidRPr="0099204C">
          <w:rPr>
            <w:noProof/>
            <w:webHidden/>
          </w:rPr>
          <w:fldChar w:fldCharType="separate"/>
        </w:r>
        <w:r w:rsidR="00EB7332" w:rsidRPr="0099204C">
          <w:rPr>
            <w:noProof/>
            <w:webHidden/>
          </w:rPr>
          <w:t>7</w:t>
        </w:r>
        <w:r w:rsidRPr="0099204C">
          <w:rPr>
            <w:noProof/>
            <w:webHidden/>
          </w:rPr>
          <w:fldChar w:fldCharType="end"/>
        </w:r>
      </w:hyperlink>
    </w:p>
    <w:p w:rsidR="00EB7332" w:rsidRPr="0099204C" w:rsidRDefault="004A721C" w:rsidP="00EB7332">
      <w:pPr>
        <w:pStyle w:val="21"/>
        <w:tabs>
          <w:tab w:val="right" w:leader="dot" w:pos="8302"/>
        </w:tabs>
        <w:spacing w:before="0" w:beforeAutospacing="0" w:after="0" w:afterAutospacing="0" w:line="240" w:lineRule="auto"/>
        <w:ind w:leftChars="0" w:left="0"/>
        <w:rPr>
          <w:rFonts w:asciiTheme="minorHAnsi" w:eastAsiaTheme="minorEastAsia" w:hAnsiTheme="minorHAnsi" w:cstheme="minorBidi"/>
          <w:noProof/>
        </w:rPr>
      </w:pPr>
      <w:hyperlink w:anchor="_Toc316316022" w:history="1">
        <w:r w:rsidR="00EB7332" w:rsidRPr="0099204C">
          <w:rPr>
            <w:rStyle w:val="ad"/>
            <w:rFonts w:ascii="Times New Roman" w:hAnsi="Times New Roman" w:hint="eastAsia"/>
            <w:noProof/>
            <w:color w:val="auto"/>
          </w:rPr>
          <w:t>《內容摘要》</w:t>
        </w:r>
        <w:r w:rsidR="00EB7332" w:rsidRPr="0099204C">
          <w:rPr>
            <w:noProof/>
            <w:webHidden/>
          </w:rPr>
          <w:tab/>
        </w:r>
        <w:r w:rsidRPr="0099204C">
          <w:rPr>
            <w:noProof/>
            <w:webHidden/>
          </w:rPr>
          <w:fldChar w:fldCharType="begin"/>
        </w:r>
        <w:r w:rsidR="00EB7332" w:rsidRPr="0099204C">
          <w:rPr>
            <w:noProof/>
            <w:webHidden/>
          </w:rPr>
          <w:instrText xml:space="preserve"> PAGEREF _Toc316316022 \h </w:instrText>
        </w:r>
        <w:r w:rsidRPr="0099204C">
          <w:rPr>
            <w:noProof/>
            <w:webHidden/>
          </w:rPr>
        </w:r>
        <w:r w:rsidRPr="0099204C">
          <w:rPr>
            <w:noProof/>
            <w:webHidden/>
          </w:rPr>
          <w:fldChar w:fldCharType="separate"/>
        </w:r>
        <w:r w:rsidR="00EB7332" w:rsidRPr="0099204C">
          <w:rPr>
            <w:noProof/>
            <w:webHidden/>
          </w:rPr>
          <w:t>8</w:t>
        </w:r>
        <w:r w:rsidRPr="0099204C">
          <w:rPr>
            <w:noProof/>
            <w:webHidden/>
          </w:rPr>
          <w:fldChar w:fldCharType="end"/>
        </w:r>
      </w:hyperlink>
    </w:p>
    <w:p w:rsidR="00EB7332" w:rsidRPr="0099204C" w:rsidRDefault="004A721C" w:rsidP="00EB7332">
      <w:pPr>
        <w:pStyle w:val="21"/>
        <w:tabs>
          <w:tab w:val="right" w:leader="dot" w:pos="8302"/>
        </w:tabs>
        <w:spacing w:before="0" w:beforeAutospacing="0" w:after="0" w:afterAutospacing="0" w:line="240" w:lineRule="auto"/>
        <w:ind w:leftChars="0" w:left="0"/>
        <w:rPr>
          <w:rStyle w:val="ad"/>
          <w:noProof/>
          <w:color w:val="auto"/>
        </w:rPr>
      </w:pPr>
      <w:hyperlink w:anchor="_Toc316316023" w:history="1">
        <w:r w:rsidR="00EB7332" w:rsidRPr="0099204C">
          <w:rPr>
            <w:rStyle w:val="ad"/>
            <w:rFonts w:ascii="Times New Roman" w:hAnsi="Times New Roman" w:hint="eastAsia"/>
            <w:noProof/>
            <w:color w:val="auto"/>
          </w:rPr>
          <w:t>《探討問題》</w:t>
        </w:r>
        <w:r w:rsidR="00EB7332" w:rsidRPr="0099204C">
          <w:rPr>
            <w:noProof/>
            <w:webHidden/>
          </w:rPr>
          <w:tab/>
        </w:r>
        <w:r w:rsidRPr="0099204C">
          <w:rPr>
            <w:noProof/>
            <w:webHidden/>
          </w:rPr>
          <w:fldChar w:fldCharType="begin"/>
        </w:r>
        <w:r w:rsidR="00EB7332" w:rsidRPr="0099204C">
          <w:rPr>
            <w:noProof/>
            <w:webHidden/>
          </w:rPr>
          <w:instrText xml:space="preserve"> PAGEREF _Toc316316023 \h </w:instrText>
        </w:r>
        <w:r w:rsidRPr="0099204C">
          <w:rPr>
            <w:noProof/>
            <w:webHidden/>
          </w:rPr>
        </w:r>
        <w:r w:rsidRPr="0099204C">
          <w:rPr>
            <w:noProof/>
            <w:webHidden/>
          </w:rPr>
          <w:fldChar w:fldCharType="separate"/>
        </w:r>
        <w:r w:rsidR="00EB7332" w:rsidRPr="0099204C">
          <w:rPr>
            <w:noProof/>
            <w:webHidden/>
          </w:rPr>
          <w:t>8</w:t>
        </w:r>
        <w:r w:rsidRPr="0099204C">
          <w:rPr>
            <w:noProof/>
            <w:webHidden/>
          </w:rPr>
          <w:fldChar w:fldCharType="end"/>
        </w:r>
      </w:hyperlink>
    </w:p>
    <w:p w:rsidR="00EB7332" w:rsidRPr="0099204C" w:rsidRDefault="00EB7332" w:rsidP="00EB7332"/>
    <w:p w:rsidR="00EB7332" w:rsidRPr="0099204C" w:rsidRDefault="004A721C" w:rsidP="0099204C">
      <w:pPr>
        <w:pStyle w:val="11"/>
        <w:rPr>
          <w:rFonts w:asciiTheme="minorHAnsi" w:eastAsiaTheme="minorEastAsia" w:hAnsiTheme="minorHAnsi" w:cstheme="minorBidi"/>
          <w:color w:val="auto"/>
        </w:rPr>
      </w:pPr>
      <w:hyperlink w:anchor="_Toc316316024" w:history="1">
        <w:r w:rsidR="00EB7332" w:rsidRPr="0099204C">
          <w:rPr>
            <w:rStyle w:val="ad"/>
            <w:b w:val="0"/>
            <w:color w:val="auto"/>
          </w:rPr>
          <w:t>V.</w:t>
        </w:r>
        <w:r w:rsidR="00EB7332" w:rsidRPr="0099204C">
          <w:rPr>
            <w:rFonts w:asciiTheme="minorHAnsi" w:eastAsiaTheme="minorEastAsia" w:hAnsiTheme="minorHAnsi" w:cstheme="minorBidi"/>
            <w:color w:val="auto"/>
          </w:rPr>
          <w:tab/>
        </w:r>
        <w:r w:rsidR="00EB7332" w:rsidRPr="0099204C">
          <w:rPr>
            <w:rStyle w:val="ad"/>
            <w:rFonts w:hint="eastAsia"/>
            <w:b w:val="0"/>
            <w:color w:val="auto"/>
          </w:rPr>
          <w:t>學生個人化學習輔導</w:t>
        </w:r>
        <w:r w:rsidR="00EB7332" w:rsidRPr="0099204C">
          <w:rPr>
            <w:webHidden/>
            <w:color w:val="auto"/>
          </w:rPr>
          <w:tab/>
        </w:r>
        <w:r w:rsidRPr="0099204C">
          <w:rPr>
            <w:webHidden/>
            <w:color w:val="auto"/>
          </w:rPr>
          <w:fldChar w:fldCharType="begin"/>
        </w:r>
        <w:r w:rsidR="00EB7332" w:rsidRPr="0099204C">
          <w:rPr>
            <w:webHidden/>
            <w:color w:val="auto"/>
          </w:rPr>
          <w:instrText xml:space="preserve"> PAGEREF _Toc316316024 \h </w:instrText>
        </w:r>
        <w:r w:rsidRPr="0099204C">
          <w:rPr>
            <w:webHidden/>
            <w:color w:val="auto"/>
          </w:rPr>
        </w:r>
        <w:r w:rsidRPr="0099204C">
          <w:rPr>
            <w:webHidden/>
            <w:color w:val="auto"/>
          </w:rPr>
          <w:fldChar w:fldCharType="separate"/>
        </w:r>
        <w:r w:rsidR="00EB7332" w:rsidRPr="0099204C">
          <w:rPr>
            <w:webHidden/>
            <w:color w:val="auto"/>
          </w:rPr>
          <w:t>9</w:t>
        </w:r>
        <w:r w:rsidRPr="0099204C">
          <w:rPr>
            <w:webHidden/>
            <w:color w:val="auto"/>
          </w:rPr>
          <w:fldChar w:fldCharType="end"/>
        </w:r>
      </w:hyperlink>
    </w:p>
    <w:p w:rsidR="00EB7332" w:rsidRPr="0099204C" w:rsidRDefault="004A721C" w:rsidP="00EB7332">
      <w:pPr>
        <w:pStyle w:val="21"/>
        <w:tabs>
          <w:tab w:val="right" w:leader="dot" w:pos="8302"/>
        </w:tabs>
        <w:spacing w:before="0" w:beforeAutospacing="0" w:after="0" w:afterAutospacing="0" w:line="240" w:lineRule="auto"/>
        <w:ind w:leftChars="0" w:left="0"/>
        <w:rPr>
          <w:rFonts w:asciiTheme="minorHAnsi" w:eastAsiaTheme="minorEastAsia" w:hAnsiTheme="minorHAnsi" w:cstheme="minorBidi"/>
          <w:noProof/>
        </w:rPr>
      </w:pPr>
      <w:hyperlink w:anchor="_Toc316316025" w:history="1">
        <w:r w:rsidR="00EB7332" w:rsidRPr="0099204C">
          <w:rPr>
            <w:rStyle w:val="ad"/>
            <w:rFonts w:ascii="Times New Roman" w:hAnsi="Times New Roman" w:hint="eastAsia"/>
            <w:noProof/>
            <w:color w:val="auto"/>
          </w:rPr>
          <w:t>《單元重點》</w:t>
        </w:r>
        <w:r w:rsidR="00EB7332" w:rsidRPr="0099204C">
          <w:rPr>
            <w:noProof/>
            <w:webHidden/>
          </w:rPr>
          <w:tab/>
        </w:r>
        <w:r w:rsidRPr="0099204C">
          <w:rPr>
            <w:noProof/>
            <w:webHidden/>
          </w:rPr>
          <w:fldChar w:fldCharType="begin"/>
        </w:r>
        <w:r w:rsidR="00EB7332" w:rsidRPr="0099204C">
          <w:rPr>
            <w:noProof/>
            <w:webHidden/>
          </w:rPr>
          <w:instrText xml:space="preserve"> PAGEREF _Toc316316025 \h </w:instrText>
        </w:r>
        <w:r w:rsidRPr="0099204C">
          <w:rPr>
            <w:noProof/>
            <w:webHidden/>
          </w:rPr>
        </w:r>
        <w:r w:rsidRPr="0099204C">
          <w:rPr>
            <w:noProof/>
            <w:webHidden/>
          </w:rPr>
          <w:fldChar w:fldCharType="separate"/>
        </w:r>
        <w:r w:rsidR="00EB7332" w:rsidRPr="0099204C">
          <w:rPr>
            <w:noProof/>
            <w:webHidden/>
          </w:rPr>
          <w:t>9</w:t>
        </w:r>
        <w:r w:rsidRPr="0099204C">
          <w:rPr>
            <w:noProof/>
            <w:webHidden/>
          </w:rPr>
          <w:fldChar w:fldCharType="end"/>
        </w:r>
      </w:hyperlink>
    </w:p>
    <w:p w:rsidR="00EB7332" w:rsidRPr="0099204C" w:rsidRDefault="004A721C" w:rsidP="00EB7332">
      <w:pPr>
        <w:pStyle w:val="21"/>
        <w:tabs>
          <w:tab w:val="right" w:leader="dot" w:pos="8302"/>
        </w:tabs>
        <w:spacing w:before="0" w:beforeAutospacing="0" w:after="0" w:afterAutospacing="0" w:line="240" w:lineRule="auto"/>
        <w:ind w:leftChars="0" w:left="0"/>
        <w:rPr>
          <w:rFonts w:asciiTheme="minorHAnsi" w:eastAsiaTheme="minorEastAsia" w:hAnsiTheme="minorHAnsi" w:cstheme="minorBidi"/>
          <w:noProof/>
        </w:rPr>
      </w:pPr>
      <w:hyperlink w:anchor="_Toc316316026" w:history="1">
        <w:r w:rsidR="00EB7332" w:rsidRPr="0099204C">
          <w:rPr>
            <w:rStyle w:val="ad"/>
            <w:rFonts w:ascii="Times New Roman" w:hAnsi="Times New Roman" w:hint="eastAsia"/>
            <w:noProof/>
            <w:color w:val="auto"/>
          </w:rPr>
          <w:t>《內容摘要》</w:t>
        </w:r>
        <w:r w:rsidR="00EB7332" w:rsidRPr="0099204C">
          <w:rPr>
            <w:noProof/>
            <w:webHidden/>
          </w:rPr>
          <w:tab/>
        </w:r>
        <w:r w:rsidRPr="0099204C">
          <w:rPr>
            <w:noProof/>
            <w:webHidden/>
          </w:rPr>
          <w:fldChar w:fldCharType="begin"/>
        </w:r>
        <w:r w:rsidR="00EB7332" w:rsidRPr="0099204C">
          <w:rPr>
            <w:noProof/>
            <w:webHidden/>
          </w:rPr>
          <w:instrText xml:space="preserve"> PAGEREF _Toc316316026 \h </w:instrText>
        </w:r>
        <w:r w:rsidRPr="0099204C">
          <w:rPr>
            <w:noProof/>
            <w:webHidden/>
          </w:rPr>
        </w:r>
        <w:r w:rsidRPr="0099204C">
          <w:rPr>
            <w:noProof/>
            <w:webHidden/>
          </w:rPr>
          <w:fldChar w:fldCharType="separate"/>
        </w:r>
        <w:r w:rsidR="00EB7332" w:rsidRPr="0099204C">
          <w:rPr>
            <w:noProof/>
            <w:webHidden/>
          </w:rPr>
          <w:t>9</w:t>
        </w:r>
        <w:r w:rsidRPr="0099204C">
          <w:rPr>
            <w:noProof/>
            <w:webHidden/>
          </w:rPr>
          <w:fldChar w:fldCharType="end"/>
        </w:r>
      </w:hyperlink>
    </w:p>
    <w:p w:rsidR="00EB7332" w:rsidRPr="0099204C" w:rsidRDefault="004A721C" w:rsidP="00EB7332">
      <w:pPr>
        <w:pStyle w:val="21"/>
        <w:tabs>
          <w:tab w:val="right" w:leader="dot" w:pos="8302"/>
        </w:tabs>
        <w:spacing w:before="0" w:beforeAutospacing="0" w:after="0" w:afterAutospacing="0" w:line="240" w:lineRule="auto"/>
        <w:ind w:leftChars="0" w:left="0"/>
        <w:rPr>
          <w:rStyle w:val="ad"/>
          <w:noProof/>
          <w:color w:val="auto"/>
        </w:rPr>
      </w:pPr>
      <w:hyperlink w:anchor="_Toc316316027" w:history="1">
        <w:r w:rsidR="00EB7332" w:rsidRPr="0099204C">
          <w:rPr>
            <w:rStyle w:val="ad"/>
            <w:rFonts w:ascii="Times New Roman" w:hAnsi="Times New Roman" w:hint="eastAsia"/>
            <w:noProof/>
            <w:color w:val="auto"/>
          </w:rPr>
          <w:t>《探討問題》</w:t>
        </w:r>
        <w:r w:rsidR="00EB7332" w:rsidRPr="0099204C">
          <w:rPr>
            <w:noProof/>
            <w:webHidden/>
          </w:rPr>
          <w:tab/>
        </w:r>
        <w:r w:rsidRPr="0099204C">
          <w:rPr>
            <w:noProof/>
            <w:webHidden/>
          </w:rPr>
          <w:fldChar w:fldCharType="begin"/>
        </w:r>
        <w:r w:rsidR="00EB7332" w:rsidRPr="0099204C">
          <w:rPr>
            <w:noProof/>
            <w:webHidden/>
          </w:rPr>
          <w:instrText xml:space="preserve"> PAGEREF _Toc316316027 \h </w:instrText>
        </w:r>
        <w:r w:rsidRPr="0099204C">
          <w:rPr>
            <w:noProof/>
            <w:webHidden/>
          </w:rPr>
        </w:r>
        <w:r w:rsidRPr="0099204C">
          <w:rPr>
            <w:noProof/>
            <w:webHidden/>
          </w:rPr>
          <w:fldChar w:fldCharType="separate"/>
        </w:r>
        <w:r w:rsidR="00EB7332" w:rsidRPr="0099204C">
          <w:rPr>
            <w:noProof/>
            <w:webHidden/>
          </w:rPr>
          <w:t>9</w:t>
        </w:r>
        <w:r w:rsidRPr="0099204C">
          <w:rPr>
            <w:noProof/>
            <w:webHidden/>
          </w:rPr>
          <w:fldChar w:fldCharType="end"/>
        </w:r>
      </w:hyperlink>
    </w:p>
    <w:p w:rsidR="00EB7332" w:rsidRPr="0099204C" w:rsidRDefault="00EB7332" w:rsidP="00EB7332"/>
    <w:p w:rsidR="00EB7332" w:rsidRPr="0099204C" w:rsidRDefault="004A721C" w:rsidP="0099204C">
      <w:pPr>
        <w:pStyle w:val="11"/>
        <w:rPr>
          <w:rFonts w:asciiTheme="minorHAnsi" w:eastAsiaTheme="minorEastAsia" w:hAnsiTheme="minorHAnsi" w:cstheme="minorBidi"/>
          <w:color w:val="auto"/>
        </w:rPr>
      </w:pPr>
      <w:hyperlink w:anchor="_Toc316316028" w:history="1">
        <w:r w:rsidR="00EB7332" w:rsidRPr="0099204C">
          <w:rPr>
            <w:rStyle w:val="ad"/>
            <w:rFonts w:hint="eastAsia"/>
            <w:b w:val="0"/>
            <w:color w:val="auto"/>
          </w:rPr>
          <w:t>參考資料</w:t>
        </w:r>
        <w:r w:rsidR="00EB7332" w:rsidRPr="0099204C">
          <w:rPr>
            <w:rStyle w:val="ad"/>
            <w:b w:val="0"/>
            <w:color w:val="auto"/>
          </w:rPr>
          <w:t>1  UCAN</w:t>
        </w:r>
        <w:r w:rsidR="00EB7332" w:rsidRPr="0099204C">
          <w:rPr>
            <w:rStyle w:val="ad"/>
            <w:rFonts w:hint="eastAsia"/>
            <w:b w:val="0"/>
            <w:color w:val="auto"/>
          </w:rPr>
          <w:t>簡介</w:t>
        </w:r>
        <w:r w:rsidR="00EB7332" w:rsidRPr="0099204C">
          <w:rPr>
            <w:webHidden/>
            <w:color w:val="auto"/>
          </w:rPr>
          <w:tab/>
        </w:r>
        <w:r w:rsidRPr="0099204C">
          <w:rPr>
            <w:webHidden/>
            <w:color w:val="auto"/>
          </w:rPr>
          <w:fldChar w:fldCharType="begin"/>
        </w:r>
        <w:r w:rsidR="00EB7332" w:rsidRPr="0099204C">
          <w:rPr>
            <w:webHidden/>
            <w:color w:val="auto"/>
          </w:rPr>
          <w:instrText xml:space="preserve"> PAGEREF _Toc316316028 \h </w:instrText>
        </w:r>
        <w:r w:rsidRPr="0099204C">
          <w:rPr>
            <w:webHidden/>
            <w:color w:val="auto"/>
          </w:rPr>
        </w:r>
        <w:r w:rsidRPr="0099204C">
          <w:rPr>
            <w:webHidden/>
            <w:color w:val="auto"/>
          </w:rPr>
          <w:fldChar w:fldCharType="separate"/>
        </w:r>
        <w:r w:rsidR="00EB7332" w:rsidRPr="0099204C">
          <w:rPr>
            <w:webHidden/>
            <w:color w:val="auto"/>
          </w:rPr>
          <w:t>10</w:t>
        </w:r>
        <w:r w:rsidRPr="0099204C">
          <w:rPr>
            <w:webHidden/>
            <w:color w:val="auto"/>
          </w:rPr>
          <w:fldChar w:fldCharType="end"/>
        </w:r>
      </w:hyperlink>
    </w:p>
    <w:p w:rsidR="00EB7332" w:rsidRPr="0099204C" w:rsidRDefault="004A721C" w:rsidP="0099204C">
      <w:pPr>
        <w:pStyle w:val="11"/>
        <w:rPr>
          <w:rFonts w:asciiTheme="minorHAnsi" w:eastAsiaTheme="minorEastAsia" w:hAnsiTheme="minorHAnsi" w:cstheme="minorBidi"/>
          <w:color w:val="auto"/>
        </w:rPr>
      </w:pPr>
      <w:hyperlink w:anchor="_Toc316316029" w:history="1">
        <w:r w:rsidR="00EB7332" w:rsidRPr="0099204C">
          <w:rPr>
            <w:rStyle w:val="ad"/>
            <w:rFonts w:hint="eastAsia"/>
            <w:b w:val="0"/>
            <w:color w:val="auto"/>
          </w:rPr>
          <w:t>參考資料</w:t>
        </w:r>
        <w:r w:rsidR="00EB7332" w:rsidRPr="0099204C">
          <w:rPr>
            <w:rStyle w:val="ad"/>
            <w:b w:val="0"/>
            <w:color w:val="auto"/>
          </w:rPr>
          <w:t>2  UCAN16</w:t>
        </w:r>
        <w:r w:rsidR="00EB7332" w:rsidRPr="0099204C">
          <w:rPr>
            <w:rStyle w:val="ad"/>
            <w:rFonts w:hint="eastAsia"/>
            <w:b w:val="0"/>
            <w:color w:val="auto"/>
          </w:rPr>
          <w:t>個職涯類型及所屬</w:t>
        </w:r>
        <w:r w:rsidR="00EB7332" w:rsidRPr="0099204C">
          <w:rPr>
            <w:rStyle w:val="ad"/>
            <w:b w:val="0"/>
            <w:color w:val="auto"/>
          </w:rPr>
          <w:t>66</w:t>
        </w:r>
        <w:r w:rsidR="00EB7332" w:rsidRPr="0099204C">
          <w:rPr>
            <w:rStyle w:val="ad"/>
            <w:rFonts w:hint="eastAsia"/>
            <w:b w:val="0"/>
            <w:color w:val="auto"/>
          </w:rPr>
          <w:t>個就業途徑總表</w:t>
        </w:r>
        <w:r w:rsidR="00EB7332" w:rsidRPr="0099204C">
          <w:rPr>
            <w:webHidden/>
            <w:color w:val="auto"/>
          </w:rPr>
          <w:tab/>
        </w:r>
        <w:r w:rsidRPr="0099204C">
          <w:rPr>
            <w:webHidden/>
            <w:color w:val="auto"/>
          </w:rPr>
          <w:fldChar w:fldCharType="begin"/>
        </w:r>
        <w:r w:rsidR="00EB7332" w:rsidRPr="0099204C">
          <w:rPr>
            <w:webHidden/>
            <w:color w:val="auto"/>
          </w:rPr>
          <w:instrText xml:space="preserve"> PAGEREF _Toc316316029 \h </w:instrText>
        </w:r>
        <w:r w:rsidRPr="0099204C">
          <w:rPr>
            <w:webHidden/>
            <w:color w:val="auto"/>
          </w:rPr>
        </w:r>
        <w:r w:rsidRPr="0099204C">
          <w:rPr>
            <w:webHidden/>
            <w:color w:val="auto"/>
          </w:rPr>
          <w:fldChar w:fldCharType="separate"/>
        </w:r>
        <w:r w:rsidR="00EB7332" w:rsidRPr="0099204C">
          <w:rPr>
            <w:webHidden/>
            <w:color w:val="auto"/>
          </w:rPr>
          <w:t>11</w:t>
        </w:r>
        <w:r w:rsidRPr="0099204C">
          <w:rPr>
            <w:webHidden/>
            <w:color w:val="auto"/>
          </w:rPr>
          <w:fldChar w:fldCharType="end"/>
        </w:r>
      </w:hyperlink>
    </w:p>
    <w:p w:rsidR="00EB7332" w:rsidRPr="0099204C" w:rsidRDefault="004A721C" w:rsidP="0099204C">
      <w:pPr>
        <w:pStyle w:val="11"/>
        <w:rPr>
          <w:rFonts w:asciiTheme="minorHAnsi" w:eastAsiaTheme="minorEastAsia" w:hAnsiTheme="minorHAnsi" w:cstheme="minorBidi"/>
          <w:color w:val="auto"/>
        </w:rPr>
      </w:pPr>
      <w:hyperlink w:anchor="_Toc316316030" w:history="1">
        <w:r w:rsidR="00EB7332" w:rsidRPr="0099204C">
          <w:rPr>
            <w:rStyle w:val="ad"/>
            <w:rFonts w:hint="eastAsia"/>
            <w:b w:val="0"/>
            <w:color w:val="auto"/>
          </w:rPr>
          <w:t>參考資料</w:t>
        </w:r>
        <w:r w:rsidR="00EB7332" w:rsidRPr="0099204C">
          <w:rPr>
            <w:rStyle w:val="ad"/>
            <w:b w:val="0"/>
            <w:color w:val="auto"/>
          </w:rPr>
          <w:t>3  UCAN</w:t>
        </w:r>
        <w:r w:rsidR="00EB7332" w:rsidRPr="0099204C">
          <w:rPr>
            <w:rStyle w:val="ad"/>
            <w:rFonts w:hint="eastAsia"/>
            <w:b w:val="0"/>
            <w:color w:val="auto"/>
          </w:rPr>
          <w:t>專業職能：以「行銷管理」就業途徑為例</w:t>
        </w:r>
        <w:r w:rsidR="00EB7332" w:rsidRPr="0099204C">
          <w:rPr>
            <w:webHidden/>
            <w:color w:val="auto"/>
          </w:rPr>
          <w:tab/>
        </w:r>
        <w:r w:rsidRPr="0099204C">
          <w:rPr>
            <w:webHidden/>
            <w:color w:val="auto"/>
          </w:rPr>
          <w:fldChar w:fldCharType="begin"/>
        </w:r>
        <w:r w:rsidR="00EB7332" w:rsidRPr="0099204C">
          <w:rPr>
            <w:webHidden/>
            <w:color w:val="auto"/>
          </w:rPr>
          <w:instrText xml:space="preserve"> PAGEREF _Toc316316030 \h </w:instrText>
        </w:r>
        <w:r w:rsidRPr="0099204C">
          <w:rPr>
            <w:webHidden/>
            <w:color w:val="auto"/>
          </w:rPr>
        </w:r>
        <w:r w:rsidRPr="0099204C">
          <w:rPr>
            <w:webHidden/>
            <w:color w:val="auto"/>
          </w:rPr>
          <w:fldChar w:fldCharType="separate"/>
        </w:r>
        <w:r w:rsidR="00EB7332" w:rsidRPr="0099204C">
          <w:rPr>
            <w:webHidden/>
            <w:color w:val="auto"/>
          </w:rPr>
          <w:t>17</w:t>
        </w:r>
        <w:r w:rsidRPr="0099204C">
          <w:rPr>
            <w:webHidden/>
            <w:color w:val="auto"/>
          </w:rPr>
          <w:fldChar w:fldCharType="end"/>
        </w:r>
      </w:hyperlink>
    </w:p>
    <w:p w:rsidR="00EB7332" w:rsidRPr="0099204C" w:rsidRDefault="004A721C" w:rsidP="0099204C">
      <w:pPr>
        <w:pStyle w:val="11"/>
        <w:rPr>
          <w:rFonts w:asciiTheme="minorHAnsi" w:eastAsiaTheme="minorEastAsia" w:hAnsiTheme="minorHAnsi" w:cstheme="minorBidi"/>
          <w:color w:val="auto"/>
        </w:rPr>
      </w:pPr>
      <w:hyperlink w:anchor="_Toc316316031" w:history="1">
        <w:r w:rsidR="00EB7332" w:rsidRPr="0099204C">
          <w:rPr>
            <w:rStyle w:val="ad"/>
            <w:rFonts w:hint="eastAsia"/>
            <w:b w:val="0"/>
            <w:color w:val="auto"/>
          </w:rPr>
          <w:t>參考資料</w:t>
        </w:r>
        <w:r w:rsidR="00EB7332" w:rsidRPr="0099204C">
          <w:rPr>
            <w:rStyle w:val="ad"/>
            <w:b w:val="0"/>
            <w:color w:val="auto"/>
          </w:rPr>
          <w:t>4  UCAN</w:t>
        </w:r>
        <w:r w:rsidR="00EB7332" w:rsidRPr="0099204C">
          <w:rPr>
            <w:rStyle w:val="ad"/>
            <w:rFonts w:hint="eastAsia"/>
            <w:b w:val="0"/>
            <w:color w:val="auto"/>
          </w:rPr>
          <w:t>職場共通職能總表</w:t>
        </w:r>
        <w:r w:rsidR="00EB7332" w:rsidRPr="0099204C">
          <w:rPr>
            <w:webHidden/>
            <w:color w:val="auto"/>
          </w:rPr>
          <w:tab/>
        </w:r>
        <w:r w:rsidRPr="0099204C">
          <w:rPr>
            <w:webHidden/>
            <w:color w:val="auto"/>
          </w:rPr>
          <w:fldChar w:fldCharType="begin"/>
        </w:r>
        <w:r w:rsidR="00EB7332" w:rsidRPr="0099204C">
          <w:rPr>
            <w:webHidden/>
            <w:color w:val="auto"/>
          </w:rPr>
          <w:instrText xml:space="preserve"> PAGEREF _Toc316316031 \h </w:instrText>
        </w:r>
        <w:r w:rsidRPr="0099204C">
          <w:rPr>
            <w:webHidden/>
            <w:color w:val="auto"/>
          </w:rPr>
        </w:r>
        <w:r w:rsidRPr="0099204C">
          <w:rPr>
            <w:webHidden/>
            <w:color w:val="auto"/>
          </w:rPr>
          <w:fldChar w:fldCharType="separate"/>
        </w:r>
        <w:r w:rsidR="00EB7332" w:rsidRPr="0099204C">
          <w:rPr>
            <w:webHidden/>
            <w:color w:val="auto"/>
          </w:rPr>
          <w:t>19</w:t>
        </w:r>
        <w:r w:rsidRPr="0099204C">
          <w:rPr>
            <w:webHidden/>
            <w:color w:val="auto"/>
          </w:rPr>
          <w:fldChar w:fldCharType="end"/>
        </w:r>
      </w:hyperlink>
    </w:p>
    <w:p w:rsidR="00EB7332" w:rsidRPr="0099204C" w:rsidRDefault="004A721C" w:rsidP="0099204C">
      <w:pPr>
        <w:pStyle w:val="11"/>
        <w:rPr>
          <w:rFonts w:asciiTheme="minorHAnsi" w:eastAsiaTheme="minorEastAsia" w:hAnsiTheme="minorHAnsi" w:cstheme="minorBidi"/>
          <w:color w:val="auto"/>
        </w:rPr>
      </w:pPr>
      <w:hyperlink w:anchor="_Toc316316032" w:history="1">
        <w:r w:rsidR="00EB7332" w:rsidRPr="0099204C">
          <w:rPr>
            <w:rStyle w:val="ad"/>
            <w:rFonts w:hint="eastAsia"/>
            <w:b w:val="0"/>
            <w:color w:val="auto"/>
          </w:rPr>
          <w:t>參考資料</w:t>
        </w:r>
        <w:r w:rsidR="00EB7332" w:rsidRPr="0099204C">
          <w:rPr>
            <w:rStyle w:val="ad"/>
            <w:b w:val="0"/>
            <w:color w:val="auto"/>
          </w:rPr>
          <w:t>5</w:t>
        </w:r>
        <w:r w:rsidR="00EB7332" w:rsidRPr="0099204C">
          <w:rPr>
            <w:rStyle w:val="ad"/>
            <w:rFonts w:hint="eastAsia"/>
            <w:b w:val="0"/>
            <w:color w:val="auto"/>
          </w:rPr>
          <w:t>職場共通職能與</w:t>
        </w:r>
        <w:r w:rsidR="00EB7332" w:rsidRPr="0099204C">
          <w:rPr>
            <w:rStyle w:val="ad"/>
            <w:b w:val="0"/>
            <w:color w:val="auto"/>
          </w:rPr>
          <w:t>16</w:t>
        </w:r>
        <w:r w:rsidR="00EB7332" w:rsidRPr="0099204C">
          <w:rPr>
            <w:rStyle w:val="ad"/>
            <w:rFonts w:hint="eastAsia"/>
            <w:b w:val="0"/>
            <w:color w:val="auto"/>
          </w:rPr>
          <w:t>職涯類型之關聯研究</w:t>
        </w:r>
        <w:r w:rsidR="00EB7332" w:rsidRPr="0099204C">
          <w:rPr>
            <w:rStyle w:val="ad"/>
            <w:b w:val="0"/>
            <w:color w:val="auto"/>
          </w:rPr>
          <w:t>(</w:t>
        </w:r>
        <w:r w:rsidR="00EB7332" w:rsidRPr="0099204C">
          <w:rPr>
            <w:rStyle w:val="ad"/>
            <w:rFonts w:hint="eastAsia"/>
            <w:b w:val="0"/>
            <w:color w:val="auto"/>
          </w:rPr>
          <w:t>單純剖面圖</w:t>
        </w:r>
        <w:r w:rsidR="00EB7332" w:rsidRPr="0099204C">
          <w:rPr>
            <w:rStyle w:val="ad"/>
            <w:b w:val="0"/>
            <w:color w:val="auto"/>
          </w:rPr>
          <w:t>)</w:t>
        </w:r>
        <w:r w:rsidR="00EB7332" w:rsidRPr="0099204C">
          <w:rPr>
            <w:webHidden/>
            <w:color w:val="auto"/>
          </w:rPr>
          <w:tab/>
        </w:r>
        <w:r w:rsidRPr="0099204C">
          <w:rPr>
            <w:webHidden/>
            <w:color w:val="auto"/>
          </w:rPr>
          <w:fldChar w:fldCharType="begin"/>
        </w:r>
        <w:r w:rsidR="00EB7332" w:rsidRPr="0099204C">
          <w:rPr>
            <w:webHidden/>
            <w:color w:val="auto"/>
          </w:rPr>
          <w:instrText xml:space="preserve"> PAGEREF _Toc316316032 \h </w:instrText>
        </w:r>
        <w:r w:rsidRPr="0099204C">
          <w:rPr>
            <w:webHidden/>
            <w:color w:val="auto"/>
          </w:rPr>
        </w:r>
        <w:r w:rsidRPr="0099204C">
          <w:rPr>
            <w:webHidden/>
            <w:color w:val="auto"/>
          </w:rPr>
          <w:fldChar w:fldCharType="separate"/>
        </w:r>
        <w:r w:rsidR="00EB7332" w:rsidRPr="0099204C">
          <w:rPr>
            <w:webHidden/>
            <w:color w:val="auto"/>
          </w:rPr>
          <w:t>21</w:t>
        </w:r>
        <w:r w:rsidRPr="0099204C">
          <w:rPr>
            <w:webHidden/>
            <w:color w:val="auto"/>
          </w:rPr>
          <w:fldChar w:fldCharType="end"/>
        </w:r>
      </w:hyperlink>
    </w:p>
    <w:p w:rsidR="00EB7332" w:rsidRPr="0099204C" w:rsidRDefault="004A721C" w:rsidP="0099204C">
      <w:pPr>
        <w:pStyle w:val="11"/>
        <w:rPr>
          <w:rFonts w:asciiTheme="minorHAnsi" w:eastAsiaTheme="minorEastAsia" w:hAnsiTheme="minorHAnsi" w:cstheme="minorBidi"/>
          <w:color w:val="auto"/>
        </w:rPr>
      </w:pPr>
      <w:hyperlink w:anchor="_Toc316316033" w:history="1">
        <w:r w:rsidR="00EB7332" w:rsidRPr="0099204C">
          <w:rPr>
            <w:rStyle w:val="ad"/>
            <w:rFonts w:hint="eastAsia"/>
            <w:b w:val="0"/>
            <w:color w:val="auto"/>
          </w:rPr>
          <w:t>參考資料</w:t>
        </w:r>
        <w:r w:rsidR="00EB7332" w:rsidRPr="0099204C">
          <w:rPr>
            <w:rStyle w:val="ad"/>
            <w:b w:val="0"/>
            <w:color w:val="auto"/>
          </w:rPr>
          <w:t>6  UCAN</w:t>
        </w:r>
        <w:r w:rsidR="00EB7332" w:rsidRPr="0099204C">
          <w:rPr>
            <w:rStyle w:val="ad"/>
            <w:rFonts w:hint="eastAsia"/>
            <w:b w:val="0"/>
            <w:color w:val="auto"/>
          </w:rPr>
          <w:t>職業興趣探索與</w:t>
        </w:r>
        <w:r w:rsidR="00EB7332" w:rsidRPr="0099204C">
          <w:rPr>
            <w:rStyle w:val="ad"/>
            <w:b w:val="0"/>
            <w:color w:val="auto"/>
          </w:rPr>
          <w:t>Holland Code</w:t>
        </w:r>
        <w:r w:rsidR="00EB7332" w:rsidRPr="0099204C">
          <w:rPr>
            <w:rStyle w:val="ad"/>
            <w:rFonts w:hint="eastAsia"/>
            <w:b w:val="0"/>
            <w:color w:val="auto"/>
          </w:rPr>
          <w:t>之對應表</w:t>
        </w:r>
        <w:r w:rsidR="00EB7332" w:rsidRPr="0099204C">
          <w:rPr>
            <w:webHidden/>
            <w:color w:val="auto"/>
          </w:rPr>
          <w:tab/>
        </w:r>
        <w:r w:rsidRPr="0099204C">
          <w:rPr>
            <w:webHidden/>
            <w:color w:val="auto"/>
          </w:rPr>
          <w:fldChar w:fldCharType="begin"/>
        </w:r>
        <w:r w:rsidR="00EB7332" w:rsidRPr="0099204C">
          <w:rPr>
            <w:webHidden/>
            <w:color w:val="auto"/>
          </w:rPr>
          <w:instrText xml:space="preserve"> PAGEREF _Toc316316033 \h </w:instrText>
        </w:r>
        <w:r w:rsidRPr="0099204C">
          <w:rPr>
            <w:webHidden/>
            <w:color w:val="auto"/>
          </w:rPr>
        </w:r>
        <w:r w:rsidRPr="0099204C">
          <w:rPr>
            <w:webHidden/>
            <w:color w:val="auto"/>
          </w:rPr>
          <w:fldChar w:fldCharType="separate"/>
        </w:r>
        <w:r w:rsidR="00EB7332" w:rsidRPr="0099204C">
          <w:rPr>
            <w:webHidden/>
            <w:color w:val="auto"/>
          </w:rPr>
          <w:t>37</w:t>
        </w:r>
        <w:r w:rsidRPr="0099204C">
          <w:rPr>
            <w:webHidden/>
            <w:color w:val="auto"/>
          </w:rPr>
          <w:fldChar w:fldCharType="end"/>
        </w:r>
      </w:hyperlink>
    </w:p>
    <w:p w:rsidR="00EB7332" w:rsidRPr="0099204C" w:rsidRDefault="004A721C" w:rsidP="0099204C">
      <w:pPr>
        <w:pStyle w:val="11"/>
        <w:rPr>
          <w:rFonts w:asciiTheme="minorHAnsi" w:eastAsiaTheme="minorEastAsia" w:hAnsiTheme="minorHAnsi" w:cstheme="minorBidi"/>
          <w:color w:val="auto"/>
        </w:rPr>
      </w:pPr>
      <w:hyperlink w:anchor="_Toc316316034" w:history="1">
        <w:r w:rsidR="00EB7332" w:rsidRPr="0099204C">
          <w:rPr>
            <w:rStyle w:val="ad"/>
            <w:rFonts w:hint="eastAsia"/>
            <w:b w:val="0"/>
            <w:color w:val="auto"/>
          </w:rPr>
          <w:t>聯絡方式</w:t>
        </w:r>
        <w:r w:rsidR="00EB7332" w:rsidRPr="0099204C">
          <w:rPr>
            <w:webHidden/>
            <w:color w:val="auto"/>
          </w:rPr>
          <w:tab/>
        </w:r>
        <w:r w:rsidRPr="0099204C">
          <w:rPr>
            <w:webHidden/>
            <w:color w:val="auto"/>
          </w:rPr>
          <w:fldChar w:fldCharType="begin"/>
        </w:r>
        <w:r w:rsidR="00EB7332" w:rsidRPr="0099204C">
          <w:rPr>
            <w:webHidden/>
            <w:color w:val="auto"/>
          </w:rPr>
          <w:instrText xml:space="preserve"> PAGEREF _Toc316316034 \h </w:instrText>
        </w:r>
        <w:r w:rsidRPr="0099204C">
          <w:rPr>
            <w:webHidden/>
            <w:color w:val="auto"/>
          </w:rPr>
        </w:r>
        <w:r w:rsidRPr="0099204C">
          <w:rPr>
            <w:webHidden/>
            <w:color w:val="auto"/>
          </w:rPr>
          <w:fldChar w:fldCharType="separate"/>
        </w:r>
        <w:r w:rsidR="00EB7332" w:rsidRPr="0099204C">
          <w:rPr>
            <w:webHidden/>
            <w:color w:val="auto"/>
          </w:rPr>
          <w:t>38</w:t>
        </w:r>
        <w:r w:rsidRPr="0099204C">
          <w:rPr>
            <w:webHidden/>
            <w:color w:val="auto"/>
          </w:rPr>
          <w:fldChar w:fldCharType="end"/>
        </w:r>
      </w:hyperlink>
    </w:p>
    <w:p w:rsidR="005E6D76" w:rsidRPr="005E6D76" w:rsidRDefault="004A721C" w:rsidP="00EB7332">
      <w:pPr>
        <w:widowControl/>
        <w:ind w:hanging="482"/>
        <w:rPr>
          <w:rFonts w:ascii="Times New Roman" w:hAnsi="Times New Roman"/>
          <w:color w:val="943634" w:themeColor="accent2" w:themeShade="BF"/>
        </w:rPr>
      </w:pPr>
      <w:r w:rsidRPr="0099204C">
        <w:rPr>
          <w:rFonts w:ascii="Times New Roman" w:hAnsi="Times New Roman"/>
        </w:rPr>
        <w:fldChar w:fldCharType="end"/>
      </w:r>
    </w:p>
    <w:p w:rsidR="005E6D76" w:rsidRPr="005E6D76" w:rsidRDefault="005E6D76">
      <w:pPr>
        <w:widowControl/>
        <w:spacing w:before="180" w:after="180" w:line="360" w:lineRule="auto"/>
        <w:ind w:left="482" w:hanging="482"/>
        <w:rPr>
          <w:rFonts w:ascii="Times New Roman" w:hAnsi="Times New Roman"/>
          <w:color w:val="943634" w:themeColor="accent2" w:themeShade="BF"/>
        </w:rPr>
      </w:pPr>
      <w:r w:rsidRPr="005E6D76">
        <w:rPr>
          <w:rFonts w:ascii="Times New Roman" w:hAnsi="Times New Roman"/>
          <w:color w:val="943634" w:themeColor="accent2" w:themeShade="BF"/>
        </w:rPr>
        <w:br w:type="page"/>
      </w:r>
    </w:p>
    <w:p w:rsidR="00CA7DB3" w:rsidRPr="005E6D76" w:rsidRDefault="00CA7DB3" w:rsidP="00215A77">
      <w:pPr>
        <w:pStyle w:val="1"/>
        <w:numPr>
          <w:ilvl w:val="0"/>
          <w:numId w:val="2"/>
        </w:numPr>
        <w:rPr>
          <w:rFonts w:ascii="Times New Roman" w:hAnsi="Times New Roman" w:cs="Times New Roman"/>
          <w:color w:val="943634" w:themeColor="accent2" w:themeShade="BF"/>
        </w:rPr>
      </w:pPr>
      <w:bookmarkStart w:id="0" w:name="_Toc316316008"/>
      <w:r w:rsidRPr="005E6D76">
        <w:rPr>
          <w:rFonts w:ascii="Times New Roman" w:hAnsi="Times New Roman" w:cs="Times New Roman"/>
          <w:color w:val="943634" w:themeColor="accent2" w:themeShade="BF"/>
        </w:rPr>
        <w:lastRenderedPageBreak/>
        <w:t>應用</w:t>
      </w:r>
      <w:r w:rsidRPr="005E6D76">
        <w:rPr>
          <w:rFonts w:ascii="Times New Roman" w:hAnsi="Times New Roman" w:cs="Times New Roman"/>
          <w:color w:val="943634" w:themeColor="accent2" w:themeShade="BF"/>
        </w:rPr>
        <w:t>UCAN</w:t>
      </w:r>
      <w:r w:rsidRPr="005E6D76">
        <w:rPr>
          <w:rFonts w:ascii="Times New Roman" w:hAnsi="Times New Roman" w:cs="Times New Roman"/>
          <w:color w:val="943634" w:themeColor="accent2" w:themeShade="BF"/>
        </w:rPr>
        <w:t>職涯類型與就業途徑作為課程地圖發展參考架構</w:t>
      </w:r>
      <w:bookmarkEnd w:id="0"/>
    </w:p>
    <w:p w:rsidR="00CA7DB3" w:rsidRPr="005E6D76" w:rsidRDefault="006B3715" w:rsidP="00B37ED0">
      <w:pPr>
        <w:pStyle w:val="2"/>
        <w:spacing w:line="360" w:lineRule="auto"/>
        <w:rPr>
          <w:rFonts w:ascii="Times New Roman" w:hAnsi="Times New Roman" w:cs="Times New Roman"/>
          <w:color w:val="auto"/>
        </w:rPr>
      </w:pPr>
      <w:bookmarkStart w:id="1" w:name="_Toc316316009"/>
      <w:r>
        <w:rPr>
          <w:rFonts w:ascii="Times New Roman" w:hAnsi="Times New Roman" w:cs="Times New Roman" w:hint="eastAsia"/>
          <w:color w:val="auto"/>
        </w:rPr>
        <w:t>《單元重點》</w:t>
      </w:r>
      <w:bookmarkEnd w:id="1"/>
    </w:p>
    <w:p w:rsidR="00285ED5" w:rsidRPr="005E6D76" w:rsidRDefault="00285ED5" w:rsidP="00B37ED0">
      <w:pPr>
        <w:pStyle w:val="a3"/>
        <w:numPr>
          <w:ilvl w:val="0"/>
          <w:numId w:val="15"/>
        </w:numPr>
        <w:spacing w:line="360" w:lineRule="auto"/>
        <w:ind w:leftChars="0"/>
        <w:rPr>
          <w:rFonts w:ascii="Times New Roman" w:eastAsia="標楷體" w:hAnsi="Times New Roman"/>
          <w:szCs w:val="24"/>
        </w:rPr>
      </w:pPr>
      <w:r w:rsidRPr="005E6D76">
        <w:rPr>
          <w:rFonts w:ascii="Times New Roman" w:eastAsia="標楷體" w:hAnsi="Times New Roman"/>
          <w:szCs w:val="24"/>
        </w:rPr>
        <w:t>分析課程地圖用途及對學生所傳達的意義。</w:t>
      </w:r>
    </w:p>
    <w:p w:rsidR="00285ED5" w:rsidRPr="005E6D76" w:rsidRDefault="00285ED5" w:rsidP="00B37ED0">
      <w:pPr>
        <w:pStyle w:val="a3"/>
        <w:numPr>
          <w:ilvl w:val="0"/>
          <w:numId w:val="15"/>
        </w:numPr>
        <w:spacing w:line="360" w:lineRule="auto"/>
        <w:ind w:leftChars="0"/>
        <w:rPr>
          <w:rFonts w:ascii="Times New Roman" w:eastAsia="標楷體" w:hAnsi="Times New Roman"/>
          <w:szCs w:val="24"/>
        </w:rPr>
      </w:pPr>
      <w:r w:rsidRPr="005E6D76">
        <w:rPr>
          <w:rFonts w:ascii="Times New Roman" w:eastAsia="標楷體" w:hAnsi="Times New Roman"/>
          <w:szCs w:val="24"/>
        </w:rPr>
        <w:t>運用</w:t>
      </w:r>
      <w:r w:rsidRPr="005E6D76">
        <w:rPr>
          <w:rFonts w:ascii="Times New Roman" w:eastAsia="標楷體" w:hAnsi="Times New Roman"/>
          <w:szCs w:val="24"/>
        </w:rPr>
        <w:t>UCAN</w:t>
      </w:r>
      <w:r w:rsidRPr="005E6D76">
        <w:rPr>
          <w:rFonts w:ascii="Times New Roman" w:eastAsia="標楷體" w:hAnsi="Times New Roman"/>
          <w:szCs w:val="24"/>
        </w:rPr>
        <w:t>職能資源架構，掌握業界之現況與發展趨勢。</w:t>
      </w:r>
    </w:p>
    <w:p w:rsidR="00285ED5" w:rsidRPr="005E6D76" w:rsidRDefault="00285ED5" w:rsidP="00B37ED0">
      <w:pPr>
        <w:pStyle w:val="a3"/>
        <w:numPr>
          <w:ilvl w:val="0"/>
          <w:numId w:val="15"/>
        </w:numPr>
        <w:spacing w:line="360" w:lineRule="auto"/>
        <w:ind w:leftChars="0"/>
        <w:rPr>
          <w:rFonts w:ascii="Times New Roman" w:eastAsia="標楷體" w:hAnsi="Times New Roman"/>
          <w:szCs w:val="24"/>
        </w:rPr>
      </w:pPr>
      <w:r w:rsidRPr="005E6D76">
        <w:rPr>
          <w:rFonts w:ascii="Times New Roman" w:eastAsia="標楷體" w:hAnsi="Times New Roman"/>
          <w:szCs w:val="24"/>
        </w:rPr>
        <w:t>認識</w:t>
      </w:r>
      <w:r w:rsidRPr="005E6D76">
        <w:rPr>
          <w:rFonts w:ascii="Times New Roman" w:eastAsia="標楷體" w:hAnsi="Times New Roman"/>
          <w:szCs w:val="24"/>
        </w:rPr>
        <w:t>UCAN</w:t>
      </w:r>
      <w:r w:rsidRPr="005E6D76">
        <w:rPr>
          <w:rFonts w:ascii="Times New Roman" w:eastAsia="標楷體" w:hAnsi="Times New Roman"/>
          <w:szCs w:val="24"/>
        </w:rPr>
        <w:t>職涯類型</w:t>
      </w:r>
      <w:r w:rsidR="0099204C">
        <w:rPr>
          <w:rFonts w:ascii="Times New Roman" w:eastAsia="標楷體" w:hAnsi="Times New Roman" w:hint="eastAsia"/>
          <w:szCs w:val="24"/>
        </w:rPr>
        <w:t>、</w:t>
      </w:r>
      <w:r w:rsidRPr="005E6D76">
        <w:rPr>
          <w:rFonts w:ascii="Times New Roman" w:eastAsia="標楷體" w:hAnsi="Times New Roman"/>
          <w:szCs w:val="24"/>
        </w:rPr>
        <w:t>就業途徑</w:t>
      </w:r>
      <w:r w:rsidR="009D7F7F" w:rsidRPr="005E6D76">
        <w:rPr>
          <w:rFonts w:ascii="Times New Roman" w:eastAsia="標楷體" w:hAnsi="Times New Roman"/>
          <w:szCs w:val="24"/>
        </w:rPr>
        <w:t>之</w:t>
      </w:r>
      <w:r w:rsidRPr="005E6D76">
        <w:rPr>
          <w:rFonts w:ascii="Times New Roman" w:eastAsia="標楷體" w:hAnsi="Times New Roman"/>
          <w:szCs w:val="24"/>
        </w:rPr>
        <w:t>結構與學系關係。</w:t>
      </w:r>
    </w:p>
    <w:p w:rsidR="00285ED5" w:rsidRPr="005E6D76" w:rsidRDefault="00285ED5" w:rsidP="00B37ED0">
      <w:pPr>
        <w:pStyle w:val="a3"/>
        <w:numPr>
          <w:ilvl w:val="0"/>
          <w:numId w:val="15"/>
        </w:numPr>
        <w:spacing w:line="360" w:lineRule="auto"/>
        <w:ind w:leftChars="0"/>
        <w:rPr>
          <w:rFonts w:ascii="Times New Roman" w:eastAsia="標楷體" w:hAnsi="Times New Roman"/>
          <w:szCs w:val="24"/>
        </w:rPr>
      </w:pPr>
      <w:r w:rsidRPr="005E6D76">
        <w:rPr>
          <w:rFonts w:ascii="Times New Roman" w:eastAsia="標楷體" w:hAnsi="Times New Roman"/>
        </w:rPr>
        <w:t>依</w:t>
      </w:r>
      <w:r w:rsidRPr="005E6D76">
        <w:rPr>
          <w:rFonts w:ascii="Times New Roman" w:eastAsia="標楷體" w:hAnsi="Times New Roman"/>
          <w:szCs w:val="24"/>
        </w:rPr>
        <w:t>系所</w:t>
      </w:r>
      <w:r w:rsidRPr="005E6D76">
        <w:rPr>
          <w:rFonts w:ascii="Times New Roman" w:eastAsia="標楷體" w:hAnsi="Times New Roman"/>
        </w:rPr>
        <w:t>特色，分析及選擇適宜內容</w:t>
      </w:r>
      <w:r w:rsidRPr="005E6D76">
        <w:rPr>
          <w:rFonts w:ascii="Times New Roman" w:eastAsia="標楷體" w:hAnsi="Times New Roman"/>
          <w:szCs w:val="24"/>
        </w:rPr>
        <w:t>做為系所人才發展參考。</w:t>
      </w:r>
    </w:p>
    <w:p w:rsidR="00CA7DB3" w:rsidRDefault="00285ED5" w:rsidP="00B37ED0">
      <w:pPr>
        <w:pStyle w:val="a3"/>
        <w:numPr>
          <w:ilvl w:val="0"/>
          <w:numId w:val="15"/>
        </w:numPr>
        <w:spacing w:line="360" w:lineRule="auto"/>
        <w:ind w:leftChars="0"/>
        <w:rPr>
          <w:rFonts w:ascii="Times New Roman" w:eastAsia="標楷體" w:hAnsi="Times New Roman"/>
        </w:rPr>
      </w:pPr>
      <w:r w:rsidRPr="005E6D76">
        <w:rPr>
          <w:rFonts w:ascii="Times New Roman" w:eastAsia="標楷體" w:hAnsi="Times New Roman"/>
        </w:rPr>
        <w:t>應用</w:t>
      </w:r>
      <w:r w:rsidRPr="005E6D76">
        <w:rPr>
          <w:rFonts w:ascii="Times New Roman" w:eastAsia="標楷體" w:hAnsi="Times New Roman"/>
        </w:rPr>
        <w:t>UCAN</w:t>
      </w:r>
      <w:r w:rsidRPr="005E6D76">
        <w:rPr>
          <w:rFonts w:ascii="Times New Roman" w:eastAsia="標楷體" w:hAnsi="Times New Roman"/>
        </w:rPr>
        <w:t>作為課程地圖發展參考架構實務作法。</w:t>
      </w:r>
    </w:p>
    <w:p w:rsidR="00D45DA3" w:rsidRPr="005E6D76" w:rsidRDefault="00D45DA3" w:rsidP="00B37ED0">
      <w:pPr>
        <w:pStyle w:val="a3"/>
        <w:spacing w:line="360" w:lineRule="auto"/>
        <w:ind w:leftChars="0" w:left="720"/>
        <w:rPr>
          <w:rFonts w:ascii="Times New Roman" w:eastAsia="標楷體" w:hAnsi="Times New Roman"/>
        </w:rPr>
      </w:pPr>
    </w:p>
    <w:p w:rsidR="00D45DA3" w:rsidRDefault="006B3715" w:rsidP="00B37ED0">
      <w:pPr>
        <w:pStyle w:val="2"/>
        <w:spacing w:line="360" w:lineRule="auto"/>
        <w:rPr>
          <w:rFonts w:ascii="Times New Roman" w:hAnsi="Times New Roman" w:cs="Times New Roman"/>
          <w:color w:val="auto"/>
        </w:rPr>
      </w:pPr>
      <w:bookmarkStart w:id="2" w:name="_Toc316316010"/>
      <w:r>
        <w:rPr>
          <w:rFonts w:ascii="Times New Roman" w:hAnsi="Times New Roman" w:cs="Times New Roman" w:hint="eastAsia"/>
          <w:color w:val="auto"/>
        </w:rPr>
        <w:t>《內容摘要》</w:t>
      </w:r>
      <w:bookmarkEnd w:id="2"/>
    </w:p>
    <w:p w:rsidR="00EC76D1" w:rsidRPr="00EC76D1" w:rsidRDefault="00EC76D1" w:rsidP="00B37ED0">
      <w:pPr>
        <w:pStyle w:val="a3"/>
        <w:numPr>
          <w:ilvl w:val="0"/>
          <w:numId w:val="17"/>
        </w:numPr>
        <w:spacing w:line="360" w:lineRule="auto"/>
        <w:ind w:leftChars="0"/>
        <w:rPr>
          <w:rFonts w:ascii="Times New Roman" w:eastAsia="標楷體" w:hAnsi="Times New Roman"/>
          <w:b/>
          <w:szCs w:val="24"/>
        </w:rPr>
      </w:pPr>
      <w:r w:rsidRPr="00EC76D1">
        <w:rPr>
          <w:rFonts w:ascii="Times New Roman" w:eastAsia="標楷體" w:hAnsi="Times New Roman" w:hint="eastAsia"/>
          <w:b/>
          <w:szCs w:val="24"/>
        </w:rPr>
        <w:t>成果導向學習</w:t>
      </w:r>
      <w:r w:rsidRPr="00EC76D1">
        <w:rPr>
          <w:rFonts w:ascii="Times New Roman" w:eastAsia="標楷體" w:hAnsi="Times New Roman" w:hint="eastAsia"/>
          <w:b/>
          <w:szCs w:val="24"/>
        </w:rPr>
        <w:t xml:space="preserve">(outcome-based learning) </w:t>
      </w:r>
    </w:p>
    <w:p w:rsidR="00EC76D1" w:rsidRDefault="00D45DA3" w:rsidP="00B37ED0">
      <w:pPr>
        <w:pStyle w:val="a3"/>
        <w:numPr>
          <w:ilvl w:val="1"/>
          <w:numId w:val="17"/>
        </w:numPr>
        <w:spacing w:line="360" w:lineRule="auto"/>
        <w:ind w:leftChars="0"/>
        <w:rPr>
          <w:rFonts w:ascii="Times New Roman" w:eastAsia="標楷體" w:hAnsi="Times New Roman"/>
          <w:szCs w:val="24"/>
        </w:rPr>
      </w:pPr>
      <w:r w:rsidRPr="00D45DA3">
        <w:rPr>
          <w:rFonts w:ascii="Times New Roman" w:eastAsia="標楷體" w:hAnsi="Times New Roman" w:hint="eastAsia"/>
          <w:szCs w:val="24"/>
        </w:rPr>
        <w:t>為深化高等教育人才培育與產業需求連結，</w:t>
      </w:r>
      <w:r w:rsidRPr="00D45DA3">
        <w:rPr>
          <w:rFonts w:ascii="Times New Roman" w:eastAsia="標楷體" w:hAnsi="Times New Roman" w:hint="eastAsia"/>
          <w:szCs w:val="24"/>
        </w:rPr>
        <w:t xml:space="preserve">2011 </w:t>
      </w:r>
      <w:r w:rsidRPr="00D45DA3">
        <w:rPr>
          <w:rFonts w:ascii="Times New Roman" w:eastAsia="標楷體" w:hAnsi="Times New Roman" w:hint="eastAsia"/>
          <w:szCs w:val="24"/>
        </w:rPr>
        <w:t>年起對各大學系所的評鑑，將著重「學生學習成效」</w:t>
      </w:r>
      <w:r w:rsidRPr="00D45DA3">
        <w:rPr>
          <w:rFonts w:ascii="Times New Roman" w:eastAsia="標楷體" w:hAnsi="Times New Roman" w:hint="eastAsia"/>
          <w:szCs w:val="24"/>
        </w:rPr>
        <w:t xml:space="preserve">(student learning outcomes) </w:t>
      </w:r>
      <w:r w:rsidRPr="00D45DA3">
        <w:rPr>
          <w:rFonts w:ascii="Times New Roman" w:eastAsia="標楷體" w:hAnsi="Times New Roman" w:hint="eastAsia"/>
          <w:szCs w:val="24"/>
        </w:rPr>
        <w:t>的評鑑，內容包括：</w:t>
      </w:r>
      <w:r w:rsidR="00EC76D1">
        <w:rPr>
          <w:rFonts w:ascii="Times New Roman" w:eastAsia="標楷體" w:hAnsi="Times New Roman" w:hint="eastAsia"/>
          <w:szCs w:val="24"/>
        </w:rPr>
        <w:t>(1)</w:t>
      </w:r>
      <w:r w:rsidRPr="00D45DA3">
        <w:rPr>
          <w:rFonts w:ascii="Times New Roman" w:eastAsia="標楷體" w:hAnsi="Times New Roman" w:hint="eastAsia"/>
          <w:szCs w:val="24"/>
        </w:rPr>
        <w:t>要培養什麼樣的學生</w:t>
      </w:r>
      <w:r w:rsidRPr="00D45DA3">
        <w:rPr>
          <w:rFonts w:ascii="Times New Roman" w:eastAsia="標楷體" w:hAnsi="Times New Roman" w:hint="eastAsia"/>
          <w:szCs w:val="24"/>
        </w:rPr>
        <w:t xml:space="preserve"> (</w:t>
      </w:r>
      <w:r w:rsidRPr="00D45DA3">
        <w:rPr>
          <w:rFonts w:ascii="Times New Roman" w:eastAsia="標楷體" w:hAnsi="Times New Roman" w:hint="eastAsia"/>
          <w:szCs w:val="24"/>
        </w:rPr>
        <w:t>具備哪些核心能力</w:t>
      </w:r>
      <w:r w:rsidR="00EC76D1">
        <w:rPr>
          <w:rFonts w:ascii="Times New Roman" w:eastAsia="標楷體" w:hAnsi="Times New Roman" w:hint="eastAsia"/>
          <w:szCs w:val="24"/>
        </w:rPr>
        <w:t>)</w:t>
      </w:r>
      <w:r w:rsidR="00EC76D1">
        <w:rPr>
          <w:rFonts w:ascii="Times New Roman" w:eastAsia="標楷體" w:hAnsi="Times New Roman" w:hint="eastAsia"/>
          <w:szCs w:val="24"/>
        </w:rPr>
        <w:t>；</w:t>
      </w:r>
      <w:r w:rsidR="00EC76D1">
        <w:rPr>
          <w:rFonts w:ascii="Times New Roman" w:eastAsia="標楷體" w:hAnsi="Times New Roman" w:hint="eastAsia"/>
          <w:szCs w:val="24"/>
        </w:rPr>
        <w:t>(2)</w:t>
      </w:r>
      <w:r w:rsidRPr="00D45DA3">
        <w:rPr>
          <w:rFonts w:ascii="Times New Roman" w:eastAsia="標楷體" w:hAnsi="Times New Roman" w:hint="eastAsia"/>
          <w:szCs w:val="24"/>
        </w:rPr>
        <w:t>透過何種課程以培養核心能力</w:t>
      </w:r>
      <w:r w:rsidR="00EC76D1">
        <w:rPr>
          <w:rFonts w:ascii="Times New Roman" w:eastAsia="標楷體" w:hAnsi="Times New Roman" w:hint="eastAsia"/>
          <w:szCs w:val="24"/>
        </w:rPr>
        <w:t>；</w:t>
      </w:r>
      <w:r w:rsidR="00EC76D1">
        <w:rPr>
          <w:rFonts w:ascii="Times New Roman" w:eastAsia="標楷體" w:hAnsi="Times New Roman" w:hint="eastAsia"/>
          <w:szCs w:val="24"/>
        </w:rPr>
        <w:t>(3)</w:t>
      </w:r>
      <w:r w:rsidRPr="00D45DA3">
        <w:rPr>
          <w:rFonts w:ascii="Times New Roman" w:eastAsia="標楷體" w:hAnsi="Times New Roman" w:hint="eastAsia"/>
          <w:szCs w:val="24"/>
        </w:rPr>
        <w:t>建立何者評量機制，檢視畢業生核心能力的達成</w:t>
      </w:r>
      <w:r w:rsidR="00EC76D1">
        <w:rPr>
          <w:rFonts w:ascii="Times New Roman" w:eastAsia="標楷體" w:hAnsi="Times New Roman" w:hint="eastAsia"/>
          <w:szCs w:val="24"/>
        </w:rPr>
        <w:t>；</w:t>
      </w:r>
      <w:r w:rsidR="00EC76D1">
        <w:rPr>
          <w:rFonts w:ascii="Times New Roman" w:eastAsia="標楷體" w:hAnsi="Times New Roman" w:hint="eastAsia"/>
          <w:szCs w:val="24"/>
        </w:rPr>
        <w:t>(4)</w:t>
      </w:r>
      <w:r w:rsidRPr="00D45DA3">
        <w:rPr>
          <w:rFonts w:ascii="Times New Roman" w:eastAsia="標楷體" w:hAnsi="Times New Roman" w:hint="eastAsia"/>
          <w:szCs w:val="24"/>
        </w:rPr>
        <w:t>對於未達成核心能力者將如何協助</w:t>
      </w:r>
      <w:r w:rsidR="00EC76D1">
        <w:rPr>
          <w:rFonts w:ascii="Times New Roman" w:eastAsia="標楷體" w:hAnsi="Times New Roman" w:hint="eastAsia"/>
          <w:szCs w:val="24"/>
        </w:rPr>
        <w:t>。</w:t>
      </w:r>
    </w:p>
    <w:p w:rsidR="00EC76D1" w:rsidRPr="00EC76D1" w:rsidRDefault="00EC76D1" w:rsidP="00B37ED0">
      <w:pPr>
        <w:pStyle w:val="a3"/>
        <w:numPr>
          <w:ilvl w:val="0"/>
          <w:numId w:val="17"/>
        </w:numPr>
        <w:spacing w:line="360" w:lineRule="auto"/>
        <w:ind w:leftChars="0"/>
        <w:rPr>
          <w:rFonts w:ascii="Times New Roman" w:eastAsia="標楷體" w:hAnsi="Times New Roman"/>
          <w:b/>
          <w:szCs w:val="24"/>
        </w:rPr>
      </w:pPr>
      <w:r w:rsidRPr="00EC76D1">
        <w:rPr>
          <w:rFonts w:ascii="Times New Roman" w:eastAsia="標楷體" w:hAnsi="Times New Roman" w:hint="eastAsia"/>
          <w:b/>
          <w:szCs w:val="24"/>
        </w:rPr>
        <w:t>教學現場問題及需求觀察</w:t>
      </w:r>
    </w:p>
    <w:p w:rsidR="00EC76D1" w:rsidRDefault="00EC76D1" w:rsidP="00B37ED0">
      <w:pPr>
        <w:pStyle w:val="a3"/>
        <w:numPr>
          <w:ilvl w:val="1"/>
          <w:numId w:val="17"/>
        </w:numPr>
        <w:spacing w:line="360" w:lineRule="auto"/>
        <w:ind w:leftChars="0"/>
        <w:rPr>
          <w:rFonts w:ascii="Times New Roman" w:eastAsia="標楷體" w:hAnsi="Times New Roman"/>
          <w:szCs w:val="24"/>
        </w:rPr>
      </w:pPr>
      <w:r w:rsidRPr="00EC76D1">
        <w:rPr>
          <w:rFonts w:ascii="Times New Roman" w:eastAsia="標楷體" w:hAnsi="Times New Roman"/>
          <w:szCs w:val="24"/>
          <w:u w:val="single"/>
        </w:rPr>
        <w:t>學生</w:t>
      </w:r>
      <w:r w:rsidRPr="00EC76D1">
        <w:rPr>
          <w:rFonts w:ascii="Times New Roman" w:eastAsia="標楷體" w:hAnsi="Times New Roman"/>
          <w:szCs w:val="24"/>
        </w:rPr>
        <w:t>個人職涯發展存在迷思：對所學專業與未來發展的關係不清楚、對自我不了解、對所學習的專業沒有興趣、對工作世界的資訊不足、不知如何做決定等</w:t>
      </w:r>
      <w:r>
        <w:rPr>
          <w:rFonts w:ascii="Times New Roman" w:eastAsia="標楷體" w:hAnsi="Times New Roman" w:hint="eastAsia"/>
          <w:szCs w:val="24"/>
        </w:rPr>
        <w:t>。</w:t>
      </w:r>
    </w:p>
    <w:p w:rsidR="00EC76D1" w:rsidRDefault="00D45DA3" w:rsidP="00B37ED0">
      <w:pPr>
        <w:pStyle w:val="a3"/>
        <w:numPr>
          <w:ilvl w:val="1"/>
          <w:numId w:val="17"/>
        </w:numPr>
        <w:spacing w:line="360" w:lineRule="auto"/>
        <w:ind w:leftChars="0"/>
        <w:rPr>
          <w:rFonts w:ascii="Times New Roman" w:eastAsia="標楷體" w:hAnsi="Times New Roman"/>
          <w:szCs w:val="24"/>
        </w:rPr>
      </w:pPr>
      <w:r w:rsidRPr="00EC76D1">
        <w:rPr>
          <w:rFonts w:ascii="Times New Roman" w:eastAsia="標楷體" w:hAnsi="Times New Roman"/>
          <w:szCs w:val="24"/>
          <w:u w:val="single"/>
        </w:rPr>
        <w:t>學校端</w:t>
      </w:r>
      <w:r w:rsidRPr="00EC76D1">
        <w:rPr>
          <w:rFonts w:ascii="Times New Roman" w:eastAsia="標楷體" w:hAnsi="Times New Roman"/>
          <w:szCs w:val="24"/>
        </w:rPr>
        <w:t>人才培育焦點</w:t>
      </w:r>
      <w:r w:rsidRPr="00EC76D1">
        <w:rPr>
          <w:rFonts w:ascii="Times New Roman" w:eastAsia="標楷體" w:hAnsi="Times New Roman" w:hint="eastAsia"/>
          <w:szCs w:val="24"/>
        </w:rPr>
        <w:t>：</w:t>
      </w:r>
      <w:r w:rsidRPr="00EC76D1">
        <w:rPr>
          <w:rFonts w:ascii="Times New Roman" w:eastAsia="標楷體" w:hAnsi="Times New Roman"/>
          <w:szCs w:val="24"/>
        </w:rPr>
        <w:t>產業需要那樣的人才</w:t>
      </w:r>
      <w:r w:rsidRPr="00EC76D1">
        <w:rPr>
          <w:rFonts w:ascii="Times New Roman" w:eastAsia="標楷體" w:hAnsi="Times New Roman"/>
          <w:szCs w:val="24"/>
        </w:rPr>
        <w:t>?</w:t>
      </w:r>
      <w:r w:rsidRPr="00EC76D1">
        <w:rPr>
          <w:rFonts w:ascii="Times New Roman" w:eastAsia="標楷體" w:hAnsi="Times New Roman"/>
          <w:szCs w:val="24"/>
        </w:rPr>
        <w:t>人才需要哪樣的能力</w:t>
      </w:r>
      <w:r w:rsidRPr="00EC76D1">
        <w:rPr>
          <w:rFonts w:ascii="Times New Roman" w:eastAsia="標楷體" w:hAnsi="Times New Roman"/>
          <w:szCs w:val="24"/>
        </w:rPr>
        <w:t>?</w:t>
      </w:r>
      <w:r w:rsidRPr="00EC76D1">
        <w:rPr>
          <w:rFonts w:ascii="Times New Roman" w:eastAsia="標楷體" w:hAnsi="Times New Roman"/>
          <w:szCs w:val="24"/>
        </w:rPr>
        <w:t>這些能力要如何培養</w:t>
      </w:r>
      <w:r w:rsidRPr="00EC76D1">
        <w:rPr>
          <w:rFonts w:ascii="Times New Roman" w:eastAsia="標楷體" w:hAnsi="Times New Roman"/>
          <w:szCs w:val="24"/>
        </w:rPr>
        <w:t>?</w:t>
      </w:r>
      <w:r w:rsidRPr="00EC76D1">
        <w:rPr>
          <w:rFonts w:ascii="Times New Roman" w:eastAsia="標楷體" w:hAnsi="Times New Roman"/>
          <w:szCs w:val="24"/>
        </w:rPr>
        <w:t>有哪些資源可以應用</w:t>
      </w:r>
      <w:r w:rsidRPr="00EC76D1">
        <w:rPr>
          <w:rFonts w:ascii="Times New Roman" w:eastAsia="標楷體" w:hAnsi="Times New Roman"/>
          <w:szCs w:val="24"/>
        </w:rPr>
        <w:t>?</w:t>
      </w:r>
      <w:r w:rsidRPr="00EC76D1">
        <w:rPr>
          <w:rFonts w:ascii="Times New Roman" w:eastAsia="標楷體" w:hAnsi="Times New Roman"/>
          <w:szCs w:val="24"/>
        </w:rPr>
        <w:t>有哪些工具可以幫助</w:t>
      </w:r>
      <w:r w:rsidRPr="00EC76D1">
        <w:rPr>
          <w:rFonts w:ascii="Times New Roman" w:eastAsia="標楷體" w:hAnsi="Times New Roman"/>
          <w:szCs w:val="24"/>
        </w:rPr>
        <w:t>?</w:t>
      </w:r>
    </w:p>
    <w:p w:rsidR="006B3715" w:rsidRPr="006B3715" w:rsidRDefault="006B3715" w:rsidP="00B37ED0">
      <w:pPr>
        <w:pStyle w:val="a3"/>
        <w:numPr>
          <w:ilvl w:val="0"/>
          <w:numId w:val="17"/>
        </w:numPr>
        <w:spacing w:line="360" w:lineRule="auto"/>
        <w:ind w:leftChars="0"/>
        <w:rPr>
          <w:rFonts w:ascii="Times New Roman" w:eastAsia="標楷體" w:hAnsi="Times New Roman"/>
          <w:b/>
          <w:szCs w:val="24"/>
        </w:rPr>
      </w:pPr>
      <w:r w:rsidRPr="006B3715">
        <w:rPr>
          <w:rFonts w:ascii="Times New Roman" w:eastAsia="標楷體" w:hAnsi="Times New Roman" w:hint="eastAsia"/>
          <w:b/>
          <w:szCs w:val="24"/>
        </w:rPr>
        <w:t>UCAN</w:t>
      </w:r>
      <w:r w:rsidRPr="006B3715">
        <w:rPr>
          <w:rFonts w:ascii="Times New Roman" w:eastAsia="標楷體" w:hAnsi="Times New Roman" w:hint="eastAsia"/>
          <w:b/>
          <w:szCs w:val="24"/>
        </w:rPr>
        <w:t>功能簡介</w:t>
      </w:r>
      <w:r w:rsidR="00B37ED0">
        <w:rPr>
          <w:rFonts w:ascii="Times New Roman" w:eastAsia="標楷體" w:hAnsi="Times New Roman" w:hint="eastAsia"/>
          <w:b/>
          <w:szCs w:val="24"/>
        </w:rPr>
        <w:t>(</w:t>
      </w:r>
      <w:r w:rsidR="00B37ED0">
        <w:rPr>
          <w:rFonts w:ascii="Times New Roman" w:eastAsia="標楷體" w:hAnsi="Times New Roman" w:hint="eastAsia"/>
          <w:b/>
          <w:szCs w:val="24"/>
        </w:rPr>
        <w:t>見參考資料</w:t>
      </w:r>
      <w:r w:rsidR="00B37ED0">
        <w:rPr>
          <w:rFonts w:ascii="Times New Roman" w:eastAsia="標楷體" w:hAnsi="Times New Roman" w:hint="eastAsia"/>
          <w:b/>
          <w:szCs w:val="24"/>
        </w:rPr>
        <w:t>1)</w:t>
      </w:r>
    </w:p>
    <w:p w:rsidR="006B3715" w:rsidRPr="006B3715" w:rsidRDefault="006B3715" w:rsidP="00B37ED0">
      <w:pPr>
        <w:pStyle w:val="a3"/>
        <w:numPr>
          <w:ilvl w:val="1"/>
          <w:numId w:val="17"/>
        </w:numPr>
        <w:spacing w:line="360" w:lineRule="auto"/>
        <w:ind w:leftChars="0"/>
        <w:rPr>
          <w:rFonts w:ascii="Times New Roman" w:eastAsia="標楷體" w:hAnsi="Times New Roman"/>
          <w:szCs w:val="24"/>
        </w:rPr>
      </w:pPr>
      <w:r w:rsidRPr="006B3715">
        <w:rPr>
          <w:rFonts w:ascii="Times New Roman" w:eastAsia="標楷體" w:hAnsi="Times New Roman" w:hint="eastAsia"/>
          <w:szCs w:val="24"/>
        </w:rPr>
        <w:t>職業查詢：查詢各種職涯類型下，各就業途徑所需資格、職能、相關職業</w:t>
      </w:r>
      <w:r w:rsidRPr="006B3715">
        <w:rPr>
          <w:rFonts w:ascii="Times New Roman" w:eastAsia="標楷體" w:hAnsi="Times New Roman" w:hint="eastAsia"/>
          <w:szCs w:val="24"/>
        </w:rPr>
        <w:t>(</w:t>
      </w:r>
      <w:r w:rsidRPr="006B3715">
        <w:rPr>
          <w:rFonts w:ascii="Times New Roman" w:eastAsia="標楷體" w:hAnsi="Times New Roman" w:hint="eastAsia"/>
          <w:szCs w:val="24"/>
        </w:rPr>
        <w:t>共計</w:t>
      </w:r>
      <w:r w:rsidRPr="006B3715">
        <w:rPr>
          <w:rFonts w:ascii="Times New Roman" w:eastAsia="標楷體" w:hAnsi="Times New Roman" w:hint="eastAsia"/>
          <w:szCs w:val="24"/>
        </w:rPr>
        <w:t>600</w:t>
      </w:r>
      <w:r w:rsidRPr="006B3715">
        <w:rPr>
          <w:rFonts w:ascii="Times New Roman" w:eastAsia="標楷體" w:hAnsi="Times New Roman" w:hint="eastAsia"/>
          <w:szCs w:val="24"/>
        </w:rPr>
        <w:t>多項</w:t>
      </w:r>
      <w:r w:rsidRPr="006B3715">
        <w:rPr>
          <w:rFonts w:ascii="Times New Roman" w:eastAsia="標楷體" w:hAnsi="Times New Roman" w:hint="eastAsia"/>
          <w:szCs w:val="24"/>
        </w:rPr>
        <w:t>)</w:t>
      </w:r>
      <w:r w:rsidR="0099204C">
        <w:rPr>
          <w:rFonts w:ascii="Times New Roman" w:eastAsia="標楷體" w:hAnsi="Times New Roman" w:hint="eastAsia"/>
          <w:szCs w:val="24"/>
        </w:rPr>
        <w:t>，增進對</w:t>
      </w:r>
      <w:r w:rsidRPr="006B3715">
        <w:rPr>
          <w:rFonts w:ascii="Times New Roman" w:eastAsia="標楷體" w:hAnsi="Times New Roman" w:hint="eastAsia"/>
          <w:szCs w:val="24"/>
        </w:rPr>
        <w:t>工作世界</w:t>
      </w:r>
      <w:r w:rsidR="0099204C">
        <w:rPr>
          <w:rFonts w:ascii="Times New Roman" w:eastAsia="標楷體" w:hAnsi="Times New Roman" w:hint="eastAsia"/>
          <w:szCs w:val="24"/>
        </w:rPr>
        <w:t>的瞭</w:t>
      </w:r>
      <w:r w:rsidR="0099204C" w:rsidRPr="006B3715">
        <w:rPr>
          <w:rFonts w:ascii="Times New Roman" w:eastAsia="標楷體" w:hAnsi="Times New Roman" w:hint="eastAsia"/>
          <w:szCs w:val="24"/>
        </w:rPr>
        <w:t>解</w:t>
      </w:r>
      <w:r w:rsidRPr="006B3715">
        <w:rPr>
          <w:rFonts w:ascii="Times New Roman" w:eastAsia="標楷體" w:hAnsi="Times New Roman" w:hint="eastAsia"/>
          <w:szCs w:val="24"/>
        </w:rPr>
        <w:t>。</w:t>
      </w:r>
    </w:p>
    <w:p w:rsidR="006B3715" w:rsidRPr="006B3715" w:rsidRDefault="006B3715" w:rsidP="00B37ED0">
      <w:pPr>
        <w:pStyle w:val="a3"/>
        <w:numPr>
          <w:ilvl w:val="1"/>
          <w:numId w:val="17"/>
        </w:numPr>
        <w:spacing w:line="360" w:lineRule="auto"/>
        <w:ind w:leftChars="0"/>
        <w:rPr>
          <w:rFonts w:ascii="Times New Roman" w:eastAsia="標楷體" w:hAnsi="Times New Roman"/>
          <w:szCs w:val="24"/>
        </w:rPr>
      </w:pPr>
      <w:r w:rsidRPr="006B3715">
        <w:rPr>
          <w:rFonts w:ascii="Times New Roman" w:eastAsia="標楷體" w:hAnsi="Times New Roman" w:hint="eastAsia"/>
          <w:szCs w:val="24"/>
        </w:rPr>
        <w:t>職業興趣探索：透過自我探索，瞭解個人較感興趣的職涯類型有哪些，作為未來職涯方向的參考。</w:t>
      </w:r>
    </w:p>
    <w:p w:rsidR="006B3715" w:rsidRPr="006B3715" w:rsidRDefault="006B3715" w:rsidP="00B37ED0">
      <w:pPr>
        <w:pStyle w:val="a3"/>
        <w:numPr>
          <w:ilvl w:val="1"/>
          <w:numId w:val="17"/>
        </w:numPr>
        <w:spacing w:line="360" w:lineRule="auto"/>
        <w:ind w:leftChars="0"/>
        <w:rPr>
          <w:rFonts w:ascii="Times New Roman" w:eastAsia="標楷體" w:hAnsi="Times New Roman"/>
          <w:szCs w:val="24"/>
        </w:rPr>
      </w:pPr>
      <w:r w:rsidRPr="006B3715">
        <w:rPr>
          <w:rFonts w:ascii="Times New Roman" w:eastAsia="標楷體" w:hAnsi="Times New Roman" w:hint="eastAsia"/>
          <w:szCs w:val="24"/>
        </w:rPr>
        <w:t>職能診斷：透過自我職能評估，瞭解個人在共通職能及專業職能的能力強弱，作為學習規劃參考。</w:t>
      </w:r>
    </w:p>
    <w:p w:rsidR="006B3715" w:rsidRPr="006B3715" w:rsidRDefault="006B3715" w:rsidP="00B37ED0">
      <w:pPr>
        <w:pStyle w:val="a3"/>
        <w:numPr>
          <w:ilvl w:val="1"/>
          <w:numId w:val="17"/>
        </w:numPr>
        <w:spacing w:line="360" w:lineRule="auto"/>
        <w:ind w:leftChars="0"/>
        <w:rPr>
          <w:rFonts w:ascii="Times New Roman" w:eastAsia="標楷體" w:hAnsi="Times New Roman"/>
          <w:szCs w:val="24"/>
        </w:rPr>
      </w:pPr>
      <w:r w:rsidRPr="006B3715">
        <w:rPr>
          <w:rFonts w:ascii="Times New Roman" w:eastAsia="標楷體" w:hAnsi="Times New Roman" w:hint="eastAsia"/>
          <w:szCs w:val="24"/>
        </w:rPr>
        <w:lastRenderedPageBreak/>
        <w:t>能力養成計畫：針對各項職能列出相關的知識技能及學習活動，引導學習者自我管理，養成所需職能。</w:t>
      </w:r>
    </w:p>
    <w:p w:rsidR="006B3715" w:rsidRPr="006B3715" w:rsidRDefault="006B3715" w:rsidP="00B37ED0">
      <w:pPr>
        <w:pStyle w:val="a3"/>
        <w:numPr>
          <w:ilvl w:val="1"/>
          <w:numId w:val="17"/>
        </w:numPr>
        <w:spacing w:line="360" w:lineRule="auto"/>
        <w:ind w:leftChars="0"/>
        <w:rPr>
          <w:rFonts w:ascii="Times New Roman" w:eastAsia="標楷體" w:hAnsi="Times New Roman"/>
          <w:szCs w:val="24"/>
        </w:rPr>
      </w:pPr>
      <w:r w:rsidRPr="006B3715">
        <w:rPr>
          <w:rFonts w:ascii="Times New Roman" w:eastAsia="標楷體" w:hAnsi="Times New Roman" w:hint="eastAsia"/>
          <w:szCs w:val="24"/>
        </w:rPr>
        <w:t>學校管理</w:t>
      </w:r>
      <w:r w:rsidRPr="006B3715">
        <w:rPr>
          <w:rFonts w:ascii="Times New Roman" w:eastAsia="標楷體" w:hAnsi="Times New Roman" w:hint="eastAsia"/>
          <w:szCs w:val="24"/>
        </w:rPr>
        <w:t>(</w:t>
      </w:r>
      <w:r w:rsidRPr="006B3715">
        <w:rPr>
          <w:rFonts w:ascii="Times New Roman" w:eastAsia="標楷體" w:hAnsi="Times New Roman" w:hint="eastAsia"/>
          <w:szCs w:val="24"/>
        </w:rPr>
        <w:t>限管理者使用</w:t>
      </w:r>
      <w:r w:rsidRPr="006B3715">
        <w:rPr>
          <w:rFonts w:ascii="Times New Roman" w:eastAsia="標楷體" w:hAnsi="Times New Roman" w:hint="eastAsia"/>
          <w:szCs w:val="24"/>
        </w:rPr>
        <w:t xml:space="preserve">) </w:t>
      </w:r>
      <w:r w:rsidRPr="006B3715">
        <w:rPr>
          <w:rFonts w:ascii="Times New Roman" w:eastAsia="標楷體" w:hAnsi="Times New Roman" w:hint="eastAsia"/>
          <w:szCs w:val="24"/>
        </w:rPr>
        <w:t>：提供各級管理者管理及各式報表功能，協助結合學務及教務相關業務。</w:t>
      </w:r>
    </w:p>
    <w:p w:rsidR="00EC76D1" w:rsidRPr="006B3715" w:rsidRDefault="006B3715" w:rsidP="00B37ED0">
      <w:pPr>
        <w:pStyle w:val="a3"/>
        <w:numPr>
          <w:ilvl w:val="0"/>
          <w:numId w:val="17"/>
        </w:numPr>
        <w:spacing w:line="360" w:lineRule="auto"/>
        <w:ind w:leftChars="0"/>
        <w:rPr>
          <w:rFonts w:ascii="Times New Roman" w:eastAsia="標楷體" w:hAnsi="Times New Roman"/>
          <w:b/>
          <w:szCs w:val="24"/>
        </w:rPr>
      </w:pPr>
      <w:r>
        <w:rPr>
          <w:rFonts w:ascii="Times New Roman" w:eastAsia="標楷體" w:hAnsi="Times New Roman" w:hint="eastAsia"/>
          <w:b/>
          <w:szCs w:val="24"/>
        </w:rPr>
        <w:t>UCAN</w:t>
      </w:r>
      <w:r>
        <w:rPr>
          <w:rFonts w:ascii="Times New Roman" w:eastAsia="標楷體" w:hAnsi="Times New Roman" w:hint="eastAsia"/>
          <w:b/>
          <w:szCs w:val="24"/>
        </w:rPr>
        <w:t>與</w:t>
      </w:r>
      <w:r w:rsidR="00D45DA3" w:rsidRPr="006B3715">
        <w:rPr>
          <w:rFonts w:ascii="Times New Roman" w:eastAsia="標楷體" w:hAnsi="Times New Roman" w:hint="eastAsia"/>
          <w:b/>
          <w:szCs w:val="24"/>
        </w:rPr>
        <w:t>課程地圖</w:t>
      </w:r>
      <w:r w:rsidR="00EC76D1" w:rsidRPr="006B3715">
        <w:rPr>
          <w:rFonts w:ascii="Times New Roman" w:eastAsia="標楷體" w:hAnsi="Times New Roman" w:hint="eastAsia"/>
          <w:b/>
          <w:szCs w:val="24"/>
        </w:rPr>
        <w:t>之</w:t>
      </w:r>
      <w:r>
        <w:rPr>
          <w:rFonts w:ascii="Times New Roman" w:eastAsia="標楷體" w:hAnsi="Times New Roman" w:hint="eastAsia"/>
          <w:b/>
          <w:szCs w:val="24"/>
        </w:rPr>
        <w:t>關係</w:t>
      </w:r>
    </w:p>
    <w:p w:rsidR="00603D74" w:rsidRDefault="00603D74" w:rsidP="00B37ED0">
      <w:pPr>
        <w:pStyle w:val="a3"/>
        <w:numPr>
          <w:ilvl w:val="1"/>
          <w:numId w:val="17"/>
        </w:numPr>
        <w:spacing w:line="360" w:lineRule="auto"/>
        <w:ind w:leftChars="0"/>
        <w:rPr>
          <w:rFonts w:ascii="Times New Roman" w:eastAsia="標楷體" w:hAnsi="Times New Roman"/>
          <w:szCs w:val="24"/>
        </w:rPr>
      </w:pPr>
      <w:r w:rsidRPr="00603D74">
        <w:rPr>
          <w:rFonts w:ascii="Times New Roman" w:eastAsia="標楷體" w:hAnsi="Times New Roman" w:hint="eastAsia"/>
          <w:szCs w:val="24"/>
        </w:rPr>
        <w:t>為使教師教學設計與學生修課有所依循，系所、學位學程及在職專班需能建立課程地圖。</w:t>
      </w:r>
    </w:p>
    <w:p w:rsidR="00603D74" w:rsidRDefault="00603D74" w:rsidP="00B37ED0">
      <w:pPr>
        <w:pStyle w:val="a3"/>
        <w:numPr>
          <w:ilvl w:val="1"/>
          <w:numId w:val="17"/>
        </w:numPr>
        <w:spacing w:line="360" w:lineRule="auto"/>
        <w:ind w:leftChars="0"/>
        <w:rPr>
          <w:rFonts w:ascii="Times New Roman" w:eastAsia="標楷體" w:hAnsi="Times New Roman"/>
          <w:szCs w:val="24"/>
        </w:rPr>
      </w:pPr>
      <w:r w:rsidRPr="00603D74">
        <w:rPr>
          <w:rFonts w:ascii="Times New Roman" w:eastAsia="標楷體" w:hAnsi="Times New Roman" w:hint="eastAsia"/>
          <w:szCs w:val="24"/>
        </w:rPr>
        <w:t>課程地圖</w:t>
      </w:r>
      <w:r>
        <w:rPr>
          <w:rFonts w:ascii="Times New Roman" w:eastAsia="標楷體" w:hAnsi="Times New Roman" w:hint="eastAsia"/>
          <w:szCs w:val="24"/>
        </w:rPr>
        <w:t>需</w:t>
      </w:r>
      <w:r w:rsidRPr="00603D74">
        <w:rPr>
          <w:rFonts w:ascii="Times New Roman" w:eastAsia="標楷體" w:hAnsi="Times New Roman" w:hint="eastAsia"/>
          <w:szCs w:val="24"/>
        </w:rPr>
        <w:t>明確顯示教育目標、核心能力及課程設計間之關係，並利用各種媒介公告與宣導，讓利害關係人充分瞭解系所、學位學程及在職專班之核心能力與課程設計，俾能透過核心能力的培養，提升總體的教育品質，進而確保學生學習成效。</w:t>
      </w:r>
    </w:p>
    <w:p w:rsidR="00603D74" w:rsidRPr="00603D74" w:rsidRDefault="0099204C" w:rsidP="00B37ED0">
      <w:pPr>
        <w:pStyle w:val="a3"/>
        <w:numPr>
          <w:ilvl w:val="1"/>
          <w:numId w:val="17"/>
        </w:numPr>
        <w:spacing w:line="360" w:lineRule="auto"/>
        <w:ind w:leftChars="0"/>
        <w:rPr>
          <w:rFonts w:ascii="Times New Roman" w:eastAsia="標楷體" w:hAnsi="Times New Roman"/>
          <w:szCs w:val="24"/>
        </w:rPr>
      </w:pPr>
      <w:r>
        <w:rPr>
          <w:rFonts w:ascii="Times New Roman" w:eastAsia="標楷體" w:hAnsi="Times New Roman" w:hint="eastAsia"/>
          <w:szCs w:val="24"/>
        </w:rPr>
        <w:t>因此，</w:t>
      </w:r>
      <w:r w:rsidR="00EC76D1" w:rsidRPr="00603D74">
        <w:rPr>
          <w:rFonts w:ascii="Times New Roman" w:eastAsia="標楷體" w:hAnsi="Times New Roman" w:hint="eastAsia"/>
          <w:szCs w:val="24"/>
        </w:rPr>
        <w:t>課程地圖應</w:t>
      </w:r>
      <w:r w:rsidR="00D45DA3" w:rsidRPr="00603D74">
        <w:rPr>
          <w:rFonts w:ascii="Times New Roman" w:eastAsia="標楷體" w:hAnsi="Times New Roman" w:hint="eastAsia"/>
          <w:szCs w:val="24"/>
        </w:rPr>
        <w:t>呈現與探索課程內容及學習成果之間的關聯性，檢視課程發展與統整，並檢核縱向及橫向的課程規劃上的脈絡與缺失，考慮教什麼、何時教、如何教及運用何種評量來解釋學生學習成果的預期成果。</w:t>
      </w:r>
    </w:p>
    <w:p w:rsidR="006B3715" w:rsidRPr="006B3715" w:rsidRDefault="006B3715" w:rsidP="00B37ED0">
      <w:pPr>
        <w:pStyle w:val="a3"/>
        <w:numPr>
          <w:ilvl w:val="0"/>
          <w:numId w:val="17"/>
        </w:numPr>
        <w:spacing w:line="360" w:lineRule="auto"/>
        <w:ind w:leftChars="0"/>
        <w:rPr>
          <w:rFonts w:ascii="Times New Roman" w:eastAsia="標楷體" w:hAnsi="Times New Roman"/>
          <w:b/>
          <w:szCs w:val="24"/>
        </w:rPr>
      </w:pPr>
      <w:r w:rsidRPr="006B3715">
        <w:rPr>
          <w:rFonts w:ascii="Times New Roman" w:eastAsia="標楷體" w:hAnsi="Times New Roman" w:hint="eastAsia"/>
          <w:b/>
          <w:szCs w:val="24"/>
        </w:rPr>
        <w:t>UCAN</w:t>
      </w:r>
      <w:r w:rsidRPr="006B3715">
        <w:rPr>
          <w:rFonts w:ascii="Times New Roman" w:eastAsia="標楷體" w:hAnsi="Times New Roman" w:hint="eastAsia"/>
          <w:b/>
          <w:szCs w:val="24"/>
        </w:rPr>
        <w:t>以學生為本之參考資源架構</w:t>
      </w:r>
    </w:p>
    <w:p w:rsidR="006B3715" w:rsidRPr="006B3715" w:rsidRDefault="006B3715" w:rsidP="00B37ED0">
      <w:pPr>
        <w:pStyle w:val="a3"/>
        <w:numPr>
          <w:ilvl w:val="1"/>
          <w:numId w:val="17"/>
        </w:numPr>
        <w:spacing w:line="360" w:lineRule="auto"/>
        <w:ind w:leftChars="0"/>
        <w:rPr>
          <w:rFonts w:ascii="Times New Roman" w:eastAsia="標楷體" w:hAnsi="Times New Roman"/>
          <w:szCs w:val="24"/>
        </w:rPr>
      </w:pPr>
      <w:r w:rsidRPr="006B3715">
        <w:rPr>
          <w:rFonts w:ascii="Times New Roman" w:eastAsia="標楷體" w:hAnsi="Times New Roman" w:hint="eastAsia"/>
          <w:szCs w:val="24"/>
        </w:rPr>
        <w:t>UCAN</w:t>
      </w:r>
      <w:r w:rsidRPr="006B3715">
        <w:rPr>
          <w:rFonts w:ascii="Times New Roman" w:eastAsia="標楷體" w:hAnsi="Times New Roman" w:hint="eastAsia"/>
          <w:szCs w:val="24"/>
        </w:rPr>
        <w:t>以職涯類型</w:t>
      </w:r>
      <w:r w:rsidRPr="006B3715">
        <w:rPr>
          <w:rFonts w:ascii="Times New Roman" w:eastAsia="標楷體" w:hAnsi="Times New Roman" w:hint="eastAsia"/>
          <w:szCs w:val="24"/>
        </w:rPr>
        <w:t>(Career Clusters)</w:t>
      </w:r>
      <w:r w:rsidRPr="006B3715">
        <w:rPr>
          <w:rFonts w:ascii="Times New Roman" w:eastAsia="標楷體" w:hAnsi="Times New Roman" w:hint="eastAsia"/>
          <w:szCs w:val="24"/>
        </w:rPr>
        <w:t>與就業途徑</w:t>
      </w:r>
      <w:r w:rsidRPr="006B3715">
        <w:rPr>
          <w:rFonts w:ascii="Times New Roman" w:eastAsia="標楷體" w:hAnsi="Times New Roman" w:hint="eastAsia"/>
          <w:szCs w:val="24"/>
        </w:rPr>
        <w:t xml:space="preserve">(Career Pathways) </w:t>
      </w:r>
      <w:r w:rsidRPr="006B3715">
        <w:rPr>
          <w:rFonts w:ascii="Times New Roman" w:eastAsia="標楷體" w:hAnsi="Times New Roman" w:hint="eastAsia"/>
          <w:szCs w:val="24"/>
        </w:rPr>
        <w:t>為架構，職涯類型由同一領域、或所需知識技能相近的工作所組成，可以提供給教育體系運用於職涯或學習發展規劃，有系統</w:t>
      </w:r>
      <w:r w:rsidR="0099204C">
        <w:rPr>
          <w:rFonts w:ascii="Times New Roman" w:eastAsia="標楷體" w:hAnsi="Times New Roman" w:hint="eastAsia"/>
          <w:szCs w:val="24"/>
        </w:rPr>
        <w:t>地</w:t>
      </w:r>
      <w:r w:rsidRPr="006B3715">
        <w:rPr>
          <w:rFonts w:ascii="Times New Roman" w:eastAsia="標楷體" w:hAnsi="Times New Roman" w:hint="eastAsia"/>
          <w:szCs w:val="24"/>
        </w:rPr>
        <w:t>養成相近的知識與技能。</w:t>
      </w:r>
      <w:r w:rsidR="00B37ED0">
        <w:rPr>
          <w:rFonts w:ascii="Times New Roman" w:eastAsia="標楷體" w:hAnsi="Times New Roman" w:hint="eastAsia"/>
          <w:szCs w:val="24"/>
        </w:rPr>
        <w:t>(</w:t>
      </w:r>
      <w:r w:rsidR="00B37ED0">
        <w:rPr>
          <w:rFonts w:ascii="Times New Roman" w:eastAsia="標楷體" w:hAnsi="Times New Roman" w:hint="eastAsia"/>
          <w:szCs w:val="24"/>
        </w:rPr>
        <w:t>詳見參考資料</w:t>
      </w:r>
      <w:r w:rsidR="00B37ED0">
        <w:rPr>
          <w:rFonts w:ascii="Times New Roman" w:eastAsia="標楷體" w:hAnsi="Times New Roman" w:hint="eastAsia"/>
          <w:szCs w:val="24"/>
        </w:rPr>
        <w:t>2)</w:t>
      </w:r>
    </w:p>
    <w:p w:rsidR="006B3715" w:rsidRPr="00603D74" w:rsidRDefault="006B3715" w:rsidP="00B37ED0">
      <w:pPr>
        <w:pStyle w:val="a3"/>
        <w:numPr>
          <w:ilvl w:val="1"/>
          <w:numId w:val="17"/>
        </w:numPr>
        <w:spacing w:line="360" w:lineRule="auto"/>
        <w:ind w:leftChars="0"/>
        <w:rPr>
          <w:rFonts w:ascii="Times New Roman" w:eastAsia="標楷體" w:hAnsi="Times New Roman"/>
          <w:szCs w:val="24"/>
        </w:rPr>
      </w:pPr>
      <w:r w:rsidRPr="00603D74">
        <w:rPr>
          <w:rFonts w:ascii="Times New Roman" w:eastAsia="標楷體" w:hAnsi="Times New Roman" w:hint="eastAsia"/>
          <w:szCs w:val="24"/>
        </w:rPr>
        <w:t>UCAN</w:t>
      </w:r>
      <w:r w:rsidRPr="00603D74">
        <w:rPr>
          <w:rFonts w:ascii="Times New Roman" w:eastAsia="標楷體" w:hAnsi="Times New Roman" w:hint="eastAsia"/>
          <w:szCs w:val="24"/>
        </w:rPr>
        <w:t>以「中華民國行業標準分類」及聯合國等國際職業分類標準，並依產業概況及專家意見，歸納出</w:t>
      </w:r>
      <w:r w:rsidRPr="00603D74">
        <w:rPr>
          <w:rFonts w:ascii="Times New Roman" w:eastAsia="標楷體" w:hAnsi="Times New Roman" w:hint="eastAsia"/>
          <w:szCs w:val="24"/>
        </w:rPr>
        <w:t>16</w:t>
      </w:r>
      <w:r w:rsidRPr="00603D74">
        <w:rPr>
          <w:rFonts w:ascii="Times New Roman" w:eastAsia="標楷體" w:hAnsi="Times New Roman" w:hint="eastAsia"/>
          <w:szCs w:val="24"/>
        </w:rPr>
        <w:t>個職涯類型及</w:t>
      </w:r>
      <w:r w:rsidRPr="00603D74">
        <w:rPr>
          <w:rFonts w:ascii="Times New Roman" w:eastAsia="標楷體" w:hAnsi="Times New Roman" w:hint="eastAsia"/>
          <w:szCs w:val="24"/>
        </w:rPr>
        <w:t>66</w:t>
      </w:r>
      <w:r w:rsidRPr="00603D74">
        <w:rPr>
          <w:rFonts w:ascii="Times New Roman" w:eastAsia="標楷體" w:hAnsi="Times New Roman" w:hint="eastAsia"/>
          <w:szCs w:val="24"/>
        </w:rPr>
        <w:t>個就業途徑</w:t>
      </w:r>
      <w:r w:rsidR="0099204C">
        <w:rPr>
          <w:rFonts w:ascii="Times New Roman" w:eastAsia="標楷體" w:hAnsi="Times New Roman" w:hint="eastAsia"/>
          <w:szCs w:val="24"/>
        </w:rPr>
        <w:t>；</w:t>
      </w:r>
      <w:r w:rsidR="00603D74" w:rsidRPr="00603D74">
        <w:rPr>
          <w:rFonts w:ascii="Times New Roman" w:eastAsia="標楷體" w:hAnsi="Times New Roman" w:hint="eastAsia"/>
          <w:szCs w:val="24"/>
        </w:rPr>
        <w:t>並</w:t>
      </w:r>
      <w:r w:rsidRPr="00603D74">
        <w:rPr>
          <w:rFonts w:ascii="Times New Roman" w:eastAsia="標楷體" w:hAnsi="Times New Roman" w:hint="eastAsia"/>
          <w:szCs w:val="24"/>
        </w:rPr>
        <w:t>透過研究、產業專家會議、調查驗證，針對各職類，歸納所需具備的職能。</w:t>
      </w:r>
    </w:p>
    <w:p w:rsidR="006B3715" w:rsidRDefault="006B3715" w:rsidP="00B37ED0">
      <w:pPr>
        <w:pStyle w:val="a3"/>
        <w:numPr>
          <w:ilvl w:val="1"/>
          <w:numId w:val="17"/>
        </w:numPr>
        <w:spacing w:line="360" w:lineRule="auto"/>
        <w:ind w:leftChars="0"/>
        <w:rPr>
          <w:rFonts w:ascii="Times New Roman" w:eastAsia="標楷體" w:hAnsi="Times New Roman"/>
          <w:szCs w:val="24"/>
        </w:rPr>
      </w:pPr>
      <w:r w:rsidRPr="006B3715">
        <w:rPr>
          <w:rFonts w:ascii="Times New Roman" w:eastAsia="標楷體" w:hAnsi="Times New Roman" w:hint="eastAsia"/>
          <w:szCs w:val="24"/>
        </w:rPr>
        <w:t>各就業途徑內容包括該途徑之簡介、相關執業資格、勞委會技能檢定、教育部採認民間證照、職能及相關職業</w:t>
      </w:r>
      <w:r>
        <w:rPr>
          <w:rFonts w:ascii="Times New Roman" w:eastAsia="標楷體" w:hAnsi="Times New Roman" w:hint="eastAsia"/>
          <w:szCs w:val="24"/>
        </w:rPr>
        <w:t>。</w:t>
      </w:r>
    </w:p>
    <w:p w:rsidR="00603D74" w:rsidRPr="00B37ED0" w:rsidRDefault="00603D74" w:rsidP="00B37ED0">
      <w:pPr>
        <w:spacing w:line="360" w:lineRule="auto"/>
        <w:rPr>
          <w:rFonts w:ascii="Times New Roman" w:eastAsia="標楷體" w:hAnsi="Times New Roman"/>
          <w:szCs w:val="24"/>
        </w:rPr>
      </w:pPr>
    </w:p>
    <w:p w:rsidR="00603D74" w:rsidRDefault="00603D74" w:rsidP="00B37ED0">
      <w:pPr>
        <w:spacing w:line="360" w:lineRule="auto"/>
        <w:rPr>
          <w:rFonts w:ascii="Times New Roman" w:eastAsia="標楷體" w:hAnsi="Times New Roman"/>
          <w:szCs w:val="24"/>
        </w:rPr>
      </w:pPr>
    </w:p>
    <w:p w:rsidR="00603D74" w:rsidRPr="00603D74" w:rsidRDefault="00603D74" w:rsidP="00B37ED0">
      <w:pPr>
        <w:spacing w:line="360" w:lineRule="auto"/>
        <w:rPr>
          <w:rFonts w:ascii="Times New Roman" w:eastAsia="標楷體" w:hAnsi="Times New Roman"/>
          <w:szCs w:val="24"/>
        </w:rPr>
      </w:pPr>
    </w:p>
    <w:p w:rsidR="00D45DA3" w:rsidRPr="00603D74" w:rsidRDefault="006B3715" w:rsidP="00B37ED0">
      <w:pPr>
        <w:pStyle w:val="a3"/>
        <w:numPr>
          <w:ilvl w:val="0"/>
          <w:numId w:val="17"/>
        </w:numPr>
        <w:spacing w:line="360" w:lineRule="auto"/>
        <w:ind w:leftChars="0"/>
        <w:rPr>
          <w:rFonts w:ascii="Times New Roman" w:eastAsia="標楷體" w:hAnsi="Times New Roman"/>
          <w:b/>
          <w:szCs w:val="24"/>
        </w:rPr>
      </w:pPr>
      <w:r w:rsidRPr="00603D74">
        <w:rPr>
          <w:rFonts w:ascii="Times New Roman" w:eastAsia="標楷體" w:hAnsi="Times New Roman" w:hint="eastAsia"/>
          <w:b/>
          <w:szCs w:val="24"/>
        </w:rPr>
        <w:lastRenderedPageBreak/>
        <w:t>系所應用</w:t>
      </w:r>
      <w:r w:rsidRPr="00603D74">
        <w:rPr>
          <w:rFonts w:ascii="Times New Roman" w:eastAsia="標楷體" w:hAnsi="Times New Roman" w:hint="eastAsia"/>
          <w:b/>
          <w:szCs w:val="24"/>
        </w:rPr>
        <w:t>UCAN</w:t>
      </w:r>
      <w:r w:rsidRPr="00603D74">
        <w:rPr>
          <w:rFonts w:ascii="Times New Roman" w:eastAsia="標楷體" w:hAnsi="Times New Roman" w:hint="eastAsia"/>
          <w:b/>
          <w:szCs w:val="24"/>
        </w:rPr>
        <w:t>作為資源架構發展系所</w:t>
      </w:r>
      <w:r w:rsidR="00D45DA3" w:rsidRPr="00603D74">
        <w:rPr>
          <w:rFonts w:ascii="Times New Roman" w:eastAsia="標楷體" w:hAnsi="Times New Roman" w:hint="eastAsia"/>
          <w:b/>
          <w:szCs w:val="24"/>
        </w:rPr>
        <w:t>課程地圖</w:t>
      </w:r>
      <w:r w:rsidRPr="00603D74">
        <w:rPr>
          <w:rFonts w:ascii="Times New Roman" w:eastAsia="標楷體" w:hAnsi="Times New Roman" w:hint="eastAsia"/>
          <w:b/>
          <w:szCs w:val="24"/>
        </w:rPr>
        <w:t>之建議步驟</w:t>
      </w:r>
    </w:p>
    <w:p w:rsidR="006B3715" w:rsidRDefault="006B3715" w:rsidP="0099204C">
      <w:pPr>
        <w:pStyle w:val="a3"/>
        <w:widowControl/>
        <w:numPr>
          <w:ilvl w:val="0"/>
          <w:numId w:val="34"/>
        </w:numPr>
        <w:spacing w:before="180" w:after="180" w:line="360" w:lineRule="auto"/>
        <w:ind w:leftChars="0"/>
        <w:rPr>
          <w:rFonts w:ascii="Times New Roman" w:eastAsia="標楷體" w:hAnsi="Times New Roman"/>
          <w:szCs w:val="24"/>
        </w:rPr>
      </w:pPr>
      <w:r w:rsidRPr="006B3715">
        <w:rPr>
          <w:rFonts w:ascii="Times New Roman" w:eastAsia="標楷體" w:hAnsi="Times New Roman" w:hint="eastAsia"/>
          <w:szCs w:val="24"/>
        </w:rPr>
        <w:t>綜合國家社會產業發展、學校特色及定位</w:t>
      </w:r>
      <w:r>
        <w:rPr>
          <w:rFonts w:ascii="Times New Roman" w:eastAsia="標楷體" w:hAnsi="Times New Roman" w:hint="eastAsia"/>
          <w:szCs w:val="24"/>
        </w:rPr>
        <w:t>、學系學生畢業流向，定位</w:t>
      </w:r>
      <w:r w:rsidR="00D45DA3" w:rsidRPr="006B3715">
        <w:rPr>
          <w:rFonts w:ascii="Times New Roman" w:eastAsia="標楷體" w:hAnsi="Times New Roman" w:hint="eastAsia"/>
          <w:szCs w:val="24"/>
        </w:rPr>
        <w:t>系所發展方向</w:t>
      </w:r>
      <w:r>
        <w:rPr>
          <w:rFonts w:ascii="Times New Roman" w:eastAsia="標楷體" w:hAnsi="Times New Roman" w:hint="eastAsia"/>
          <w:szCs w:val="24"/>
        </w:rPr>
        <w:t>。</w:t>
      </w:r>
    </w:p>
    <w:p w:rsidR="00D45DA3" w:rsidRDefault="006B3715" w:rsidP="0099204C">
      <w:pPr>
        <w:pStyle w:val="a3"/>
        <w:widowControl/>
        <w:numPr>
          <w:ilvl w:val="0"/>
          <w:numId w:val="34"/>
        </w:numPr>
        <w:spacing w:before="180" w:after="180" w:line="360" w:lineRule="auto"/>
        <w:ind w:leftChars="0"/>
        <w:rPr>
          <w:rFonts w:ascii="Times New Roman" w:eastAsia="標楷體" w:hAnsi="Times New Roman"/>
          <w:szCs w:val="24"/>
        </w:rPr>
      </w:pPr>
      <w:r w:rsidRPr="006B3715">
        <w:rPr>
          <w:rFonts w:ascii="Times New Roman" w:eastAsia="標楷體" w:hAnsi="Times New Roman" w:hint="eastAsia"/>
          <w:szCs w:val="24"/>
        </w:rPr>
        <w:t>選擇代表性</w:t>
      </w:r>
      <w:r w:rsidR="00D45DA3" w:rsidRPr="006B3715">
        <w:rPr>
          <w:rFonts w:ascii="Times New Roman" w:eastAsia="標楷體" w:hAnsi="Times New Roman" w:hint="eastAsia"/>
          <w:szCs w:val="24"/>
        </w:rPr>
        <w:t>就業途徑</w:t>
      </w:r>
      <w:r>
        <w:rPr>
          <w:rFonts w:ascii="Times New Roman" w:eastAsia="標楷體" w:hAnsi="Times New Roman" w:hint="eastAsia"/>
          <w:szCs w:val="24"/>
        </w:rPr>
        <w:t>(</w:t>
      </w:r>
      <w:r>
        <w:rPr>
          <w:rFonts w:ascii="Times New Roman" w:eastAsia="標楷體" w:hAnsi="Times New Roman" w:hint="eastAsia"/>
          <w:szCs w:val="24"/>
        </w:rPr>
        <w:t>方向</w:t>
      </w:r>
      <w:r>
        <w:rPr>
          <w:rFonts w:ascii="Times New Roman" w:eastAsia="標楷體" w:hAnsi="Times New Roman" w:hint="eastAsia"/>
          <w:szCs w:val="24"/>
        </w:rPr>
        <w:t>)</w:t>
      </w:r>
      <w:r w:rsidRPr="006B3715">
        <w:rPr>
          <w:rFonts w:ascii="Times New Roman" w:eastAsia="標楷體" w:hAnsi="Times New Roman" w:hint="eastAsia"/>
          <w:szCs w:val="24"/>
        </w:rPr>
        <w:t>及</w:t>
      </w:r>
      <w:r w:rsidR="00D45DA3" w:rsidRPr="006B3715">
        <w:rPr>
          <w:rFonts w:ascii="Times New Roman" w:eastAsia="標楷體" w:hAnsi="Times New Roman" w:hint="eastAsia"/>
          <w:szCs w:val="24"/>
        </w:rPr>
        <w:t>展開課程地圖</w:t>
      </w:r>
      <w:r>
        <w:rPr>
          <w:rFonts w:ascii="Times New Roman" w:eastAsia="標楷體" w:hAnsi="Times New Roman" w:hint="eastAsia"/>
          <w:szCs w:val="24"/>
        </w:rPr>
        <w:t>。</w:t>
      </w:r>
    </w:p>
    <w:p w:rsidR="002400F6" w:rsidRPr="002400F6" w:rsidRDefault="002400F6" w:rsidP="00B37ED0">
      <w:pPr>
        <w:widowControl/>
        <w:spacing w:before="180" w:after="180" w:line="360" w:lineRule="auto"/>
        <w:rPr>
          <w:rFonts w:ascii="Times New Roman" w:eastAsia="標楷體" w:hAnsi="Times New Roman"/>
          <w:szCs w:val="24"/>
        </w:rPr>
      </w:pPr>
    </w:p>
    <w:p w:rsidR="00CA7DB3" w:rsidRPr="005E6D76" w:rsidRDefault="006B3715" w:rsidP="00B37ED0">
      <w:pPr>
        <w:pStyle w:val="2"/>
        <w:spacing w:line="360" w:lineRule="auto"/>
        <w:rPr>
          <w:rFonts w:ascii="Times New Roman" w:hAnsi="Times New Roman" w:cs="Times New Roman"/>
          <w:color w:val="auto"/>
        </w:rPr>
      </w:pPr>
      <w:bookmarkStart w:id="3" w:name="_Toc316316011"/>
      <w:r>
        <w:rPr>
          <w:rFonts w:ascii="Times New Roman" w:hAnsi="Times New Roman" w:cs="Times New Roman" w:hint="eastAsia"/>
          <w:color w:val="auto"/>
        </w:rPr>
        <w:t>《</w:t>
      </w:r>
      <w:r w:rsidR="00603D74" w:rsidRPr="005E6D76">
        <w:rPr>
          <w:rFonts w:ascii="Times New Roman" w:hAnsi="Times New Roman" w:cs="Times New Roman"/>
          <w:color w:val="auto"/>
        </w:rPr>
        <w:t>探討問題</w:t>
      </w:r>
      <w:r>
        <w:rPr>
          <w:rFonts w:ascii="Times New Roman" w:hAnsi="Times New Roman" w:cs="Times New Roman" w:hint="eastAsia"/>
          <w:color w:val="auto"/>
        </w:rPr>
        <w:t>》</w:t>
      </w:r>
      <w:bookmarkEnd w:id="3"/>
    </w:p>
    <w:p w:rsidR="001818DE" w:rsidRPr="005E6D76" w:rsidRDefault="001818DE" w:rsidP="00B37ED0">
      <w:pPr>
        <w:pStyle w:val="a3"/>
        <w:numPr>
          <w:ilvl w:val="0"/>
          <w:numId w:val="16"/>
        </w:numPr>
        <w:spacing w:line="360" w:lineRule="auto"/>
        <w:ind w:leftChars="0"/>
        <w:rPr>
          <w:rFonts w:ascii="Times New Roman" w:eastAsia="標楷體" w:hAnsi="Times New Roman"/>
          <w:szCs w:val="24"/>
        </w:rPr>
      </w:pPr>
      <w:r w:rsidRPr="005E6D76">
        <w:rPr>
          <w:rFonts w:ascii="Times New Roman" w:eastAsia="標楷體" w:hAnsi="Times New Roman"/>
          <w:szCs w:val="24"/>
        </w:rPr>
        <w:t>學校教師如何協助學生勾勒學習地圖的輪廓和格局</w:t>
      </w:r>
      <w:r w:rsidRPr="005E6D76">
        <w:rPr>
          <w:rFonts w:ascii="Times New Roman" w:eastAsia="標楷體" w:hAnsi="Times New Roman"/>
          <w:szCs w:val="24"/>
        </w:rPr>
        <w:t>?</w:t>
      </w:r>
    </w:p>
    <w:p w:rsidR="001818DE" w:rsidRDefault="001818DE" w:rsidP="00B37ED0">
      <w:pPr>
        <w:pStyle w:val="a3"/>
        <w:numPr>
          <w:ilvl w:val="0"/>
          <w:numId w:val="16"/>
        </w:numPr>
        <w:spacing w:line="360" w:lineRule="auto"/>
        <w:ind w:leftChars="0"/>
        <w:rPr>
          <w:rFonts w:ascii="Times New Roman" w:eastAsia="標楷體" w:hAnsi="Times New Roman"/>
          <w:szCs w:val="24"/>
        </w:rPr>
      </w:pPr>
      <w:r w:rsidRPr="005E6D76">
        <w:rPr>
          <w:rFonts w:ascii="Times New Roman" w:eastAsia="標楷體" w:hAnsi="Times New Roman"/>
          <w:szCs w:val="24"/>
        </w:rPr>
        <w:t>學校人才培育與產業人才需求如何有效連結</w:t>
      </w:r>
      <w:r w:rsidR="002400F6">
        <w:rPr>
          <w:rFonts w:ascii="Times New Roman" w:eastAsia="標楷體" w:hAnsi="Times New Roman" w:hint="eastAsia"/>
          <w:szCs w:val="24"/>
        </w:rPr>
        <w:t>?</w:t>
      </w:r>
    </w:p>
    <w:p w:rsidR="00D45DA3" w:rsidRPr="005E6D76" w:rsidRDefault="00D45DA3" w:rsidP="00B37ED0">
      <w:pPr>
        <w:pStyle w:val="a3"/>
        <w:spacing w:line="360" w:lineRule="auto"/>
        <w:ind w:leftChars="0" w:left="720"/>
        <w:rPr>
          <w:rFonts w:ascii="Times New Roman" w:eastAsia="標楷體" w:hAnsi="Times New Roman"/>
          <w:szCs w:val="24"/>
        </w:rPr>
      </w:pPr>
    </w:p>
    <w:p w:rsidR="00285ED5" w:rsidRPr="005E6D76" w:rsidRDefault="00285ED5" w:rsidP="00B37ED0">
      <w:pPr>
        <w:spacing w:line="360" w:lineRule="auto"/>
        <w:rPr>
          <w:rFonts w:ascii="Times New Roman" w:eastAsia="標楷體" w:hAnsi="Times New Roman"/>
        </w:rPr>
      </w:pPr>
      <w:r w:rsidRPr="005E6D76">
        <w:rPr>
          <w:rFonts w:ascii="Times New Roman" w:eastAsia="標楷體" w:hAnsi="Times New Roman"/>
        </w:rPr>
        <w:t>參考資料</w:t>
      </w:r>
      <w:r w:rsidRPr="005E6D76">
        <w:rPr>
          <w:rFonts w:ascii="Times New Roman" w:eastAsia="標楷體" w:hAnsi="Times New Roman"/>
        </w:rPr>
        <w:t>1  UCAN</w:t>
      </w:r>
      <w:r w:rsidRPr="005E6D76">
        <w:rPr>
          <w:rFonts w:ascii="Times New Roman" w:eastAsia="標楷體" w:hAnsi="Times New Roman"/>
        </w:rPr>
        <w:t>簡介</w:t>
      </w:r>
    </w:p>
    <w:p w:rsidR="00285ED5" w:rsidRPr="005E6D76" w:rsidRDefault="00285ED5" w:rsidP="00B37ED0">
      <w:pPr>
        <w:spacing w:line="360" w:lineRule="auto"/>
        <w:rPr>
          <w:rFonts w:ascii="Times New Roman" w:eastAsia="標楷體" w:hAnsi="Times New Roman"/>
        </w:rPr>
      </w:pPr>
      <w:r w:rsidRPr="005E6D76">
        <w:rPr>
          <w:rFonts w:ascii="Times New Roman" w:eastAsia="標楷體" w:hAnsi="Times New Roman"/>
        </w:rPr>
        <w:t>參考資料</w:t>
      </w:r>
      <w:r w:rsidRPr="005E6D76">
        <w:rPr>
          <w:rFonts w:ascii="Times New Roman" w:eastAsia="標楷體" w:hAnsi="Times New Roman"/>
        </w:rPr>
        <w:t>2  UCAN16</w:t>
      </w:r>
      <w:r w:rsidRPr="005E6D76">
        <w:rPr>
          <w:rFonts w:ascii="Times New Roman" w:eastAsia="標楷體" w:hAnsi="Times New Roman"/>
        </w:rPr>
        <w:t>個職涯類型及所屬</w:t>
      </w:r>
      <w:r w:rsidRPr="005E6D76">
        <w:rPr>
          <w:rFonts w:ascii="Times New Roman" w:eastAsia="標楷體" w:hAnsi="Times New Roman"/>
        </w:rPr>
        <w:t>66</w:t>
      </w:r>
      <w:r w:rsidRPr="005E6D76">
        <w:rPr>
          <w:rFonts w:ascii="Times New Roman" w:eastAsia="標楷體" w:hAnsi="Times New Roman"/>
        </w:rPr>
        <w:t>個就業途徑總表</w:t>
      </w:r>
    </w:p>
    <w:p w:rsidR="00B005B1" w:rsidRDefault="00B005B1">
      <w:pPr>
        <w:widowControl/>
        <w:spacing w:before="180" w:after="180" w:line="360" w:lineRule="auto"/>
        <w:ind w:left="482" w:hanging="482"/>
        <w:rPr>
          <w:rFonts w:ascii="Times New Roman" w:eastAsia="標楷體" w:hAnsi="Times New Roman"/>
          <w:b/>
          <w:bCs/>
          <w:color w:val="943634" w:themeColor="accent2" w:themeShade="BF"/>
          <w:kern w:val="52"/>
          <w:sz w:val="28"/>
          <w:szCs w:val="52"/>
        </w:rPr>
      </w:pPr>
      <w:r>
        <w:rPr>
          <w:rFonts w:ascii="Times New Roman" w:hAnsi="Times New Roman"/>
          <w:color w:val="943634" w:themeColor="accent2" w:themeShade="BF"/>
        </w:rPr>
        <w:br w:type="page"/>
      </w:r>
    </w:p>
    <w:p w:rsidR="00CA7DB3" w:rsidRPr="005E6D76" w:rsidRDefault="00CA7DB3" w:rsidP="00215A77">
      <w:pPr>
        <w:pStyle w:val="1"/>
        <w:numPr>
          <w:ilvl w:val="0"/>
          <w:numId w:val="2"/>
        </w:numPr>
        <w:rPr>
          <w:rFonts w:ascii="Times New Roman" w:hAnsi="Times New Roman" w:cs="Times New Roman"/>
          <w:color w:val="943634" w:themeColor="accent2" w:themeShade="BF"/>
        </w:rPr>
      </w:pPr>
      <w:bookmarkStart w:id="4" w:name="_Toc316316012"/>
      <w:r w:rsidRPr="005E6D76">
        <w:rPr>
          <w:rFonts w:ascii="Times New Roman" w:hAnsi="Times New Roman" w:cs="Times New Roman"/>
          <w:color w:val="943634" w:themeColor="accent2" w:themeShade="BF"/>
        </w:rPr>
        <w:lastRenderedPageBreak/>
        <w:t>專業職能應用</w:t>
      </w:r>
      <w:bookmarkEnd w:id="4"/>
    </w:p>
    <w:p w:rsidR="00CA7DB3" w:rsidRPr="005E6D76" w:rsidRDefault="00CA7DB3" w:rsidP="00B37ED0">
      <w:pPr>
        <w:pStyle w:val="2"/>
        <w:spacing w:line="360" w:lineRule="auto"/>
        <w:rPr>
          <w:rFonts w:ascii="Times New Roman" w:hAnsi="Times New Roman" w:cs="Times New Roman"/>
          <w:color w:val="auto"/>
        </w:rPr>
      </w:pPr>
      <w:bookmarkStart w:id="5" w:name="_Toc316316013"/>
      <w:r w:rsidRPr="005E6D76">
        <w:rPr>
          <w:rFonts w:ascii="Times New Roman" w:hAnsi="Times New Roman" w:cs="Times New Roman"/>
          <w:color w:val="auto"/>
        </w:rPr>
        <w:t>《</w:t>
      </w:r>
      <w:r w:rsidR="00EB7332">
        <w:rPr>
          <w:rFonts w:ascii="Times New Roman" w:hAnsi="Times New Roman" w:cs="Times New Roman" w:hint="eastAsia"/>
          <w:color w:val="auto"/>
        </w:rPr>
        <w:t>單元重點</w:t>
      </w:r>
      <w:r w:rsidRPr="005E6D76">
        <w:rPr>
          <w:rFonts w:ascii="Times New Roman" w:hAnsi="Times New Roman" w:cs="Times New Roman"/>
          <w:color w:val="auto"/>
        </w:rPr>
        <w:t>》</w:t>
      </w:r>
      <w:bookmarkEnd w:id="5"/>
    </w:p>
    <w:p w:rsidR="003223F0" w:rsidRPr="005E6D76" w:rsidRDefault="003223F0" w:rsidP="00B37ED0">
      <w:pPr>
        <w:pStyle w:val="a3"/>
        <w:numPr>
          <w:ilvl w:val="0"/>
          <w:numId w:val="21"/>
        </w:numPr>
        <w:spacing w:line="360" w:lineRule="auto"/>
        <w:ind w:leftChars="0"/>
        <w:rPr>
          <w:rFonts w:ascii="Times New Roman" w:eastAsia="標楷體" w:hAnsi="Times New Roman"/>
          <w:szCs w:val="24"/>
        </w:rPr>
      </w:pPr>
      <w:r w:rsidRPr="005E6D76">
        <w:rPr>
          <w:rFonts w:ascii="Times New Roman" w:eastAsia="標楷體" w:hAnsi="Times New Roman"/>
          <w:szCs w:val="24"/>
        </w:rPr>
        <w:t>透過個案模擬，說明系所如何在教學品保的過程中應用</w:t>
      </w:r>
      <w:r w:rsidRPr="005E6D76">
        <w:rPr>
          <w:rFonts w:ascii="Times New Roman" w:eastAsia="標楷體" w:hAnsi="Times New Roman"/>
          <w:szCs w:val="24"/>
        </w:rPr>
        <w:t>UCAN</w:t>
      </w:r>
      <w:r w:rsidRPr="005E6D76">
        <w:rPr>
          <w:rFonts w:ascii="Times New Roman" w:eastAsia="標楷體" w:hAnsi="Times New Roman"/>
          <w:szCs w:val="24"/>
        </w:rPr>
        <w:t>職能。</w:t>
      </w:r>
    </w:p>
    <w:p w:rsidR="003223F0" w:rsidRPr="005E6D76" w:rsidRDefault="003223F0" w:rsidP="00B37ED0">
      <w:pPr>
        <w:pStyle w:val="a3"/>
        <w:numPr>
          <w:ilvl w:val="0"/>
          <w:numId w:val="21"/>
        </w:numPr>
        <w:spacing w:line="360" w:lineRule="auto"/>
        <w:ind w:leftChars="0"/>
        <w:rPr>
          <w:rFonts w:ascii="Times New Roman" w:eastAsia="標楷體" w:hAnsi="Times New Roman"/>
          <w:szCs w:val="24"/>
        </w:rPr>
      </w:pPr>
      <w:r w:rsidRPr="005E6D76">
        <w:rPr>
          <w:rFonts w:ascii="Times New Roman" w:eastAsia="標楷體" w:hAnsi="Times New Roman"/>
          <w:szCs w:val="24"/>
        </w:rPr>
        <w:t>如何</w:t>
      </w:r>
      <w:r w:rsidR="00B543DA" w:rsidRPr="005E6D76">
        <w:rPr>
          <w:rFonts w:ascii="Times New Roman" w:eastAsia="標楷體" w:hAnsi="Times New Roman"/>
          <w:szCs w:val="24"/>
        </w:rPr>
        <w:t>應用「</w:t>
      </w:r>
      <w:r w:rsidRPr="005E6D76">
        <w:rPr>
          <w:rFonts w:ascii="Times New Roman" w:eastAsia="標楷體" w:hAnsi="Times New Roman"/>
          <w:szCs w:val="24"/>
        </w:rPr>
        <w:t>專業職能</w:t>
      </w:r>
      <w:r w:rsidR="00B543DA" w:rsidRPr="005E6D76">
        <w:rPr>
          <w:rFonts w:ascii="Times New Roman" w:eastAsia="標楷體" w:hAnsi="Times New Roman"/>
          <w:szCs w:val="24"/>
        </w:rPr>
        <w:t>」</w:t>
      </w:r>
      <w:r w:rsidRPr="005E6D76">
        <w:rPr>
          <w:rFonts w:ascii="Times New Roman" w:eastAsia="標楷體" w:hAnsi="Times New Roman"/>
          <w:szCs w:val="24"/>
        </w:rPr>
        <w:t>於系所能力指標設計及調整</w:t>
      </w:r>
      <w:r w:rsidR="003E4366" w:rsidRPr="005E6D76">
        <w:rPr>
          <w:rFonts w:ascii="Times New Roman" w:eastAsia="標楷體" w:hAnsi="Times New Roman"/>
          <w:szCs w:val="24"/>
        </w:rPr>
        <w:t>。</w:t>
      </w:r>
    </w:p>
    <w:p w:rsidR="003E4366" w:rsidRPr="005E6D76" w:rsidRDefault="003E4366" w:rsidP="00B37ED0">
      <w:pPr>
        <w:pStyle w:val="a3"/>
        <w:numPr>
          <w:ilvl w:val="0"/>
          <w:numId w:val="21"/>
        </w:numPr>
        <w:spacing w:line="360" w:lineRule="auto"/>
        <w:ind w:leftChars="0"/>
        <w:rPr>
          <w:rFonts w:ascii="Times New Roman" w:eastAsia="標楷體" w:hAnsi="Times New Roman"/>
        </w:rPr>
      </w:pPr>
      <w:r w:rsidRPr="005E6D76">
        <w:rPr>
          <w:rFonts w:ascii="Times New Roman" w:eastAsia="標楷體" w:hAnsi="Times New Roman"/>
          <w:szCs w:val="24"/>
        </w:rPr>
        <w:t>根據學生自評結果做為檢討修訂核心能力之設計、課程規劃與設計、教師教學與學習評量，以及學生輔導與學習資源提供之依據。</w:t>
      </w:r>
    </w:p>
    <w:p w:rsidR="003223F0" w:rsidRPr="002400F6" w:rsidRDefault="00B543DA" w:rsidP="00B37ED0">
      <w:pPr>
        <w:pStyle w:val="a3"/>
        <w:numPr>
          <w:ilvl w:val="0"/>
          <w:numId w:val="21"/>
        </w:numPr>
        <w:spacing w:line="360" w:lineRule="auto"/>
        <w:ind w:leftChars="0"/>
        <w:rPr>
          <w:rFonts w:ascii="Times New Roman" w:eastAsia="標楷體" w:hAnsi="Times New Roman"/>
        </w:rPr>
      </w:pPr>
      <w:r w:rsidRPr="005E6D76">
        <w:rPr>
          <w:rFonts w:ascii="Times New Roman" w:eastAsia="標楷體" w:hAnsi="Times New Roman"/>
          <w:szCs w:val="24"/>
        </w:rPr>
        <w:t>不同系所應用之差異性探討</w:t>
      </w:r>
      <w:r w:rsidRPr="005E6D76">
        <w:rPr>
          <w:rFonts w:ascii="Times New Roman" w:eastAsia="標楷體" w:hAnsi="Times New Roman"/>
          <w:szCs w:val="24"/>
        </w:rPr>
        <w:t>(</w:t>
      </w:r>
      <w:r w:rsidRPr="005E6D76">
        <w:rPr>
          <w:rFonts w:ascii="Times New Roman" w:eastAsia="標楷體" w:hAnsi="Times New Roman"/>
          <w:szCs w:val="24"/>
        </w:rPr>
        <w:t>以會計系、英文系、資訊系三種學系為例</w:t>
      </w:r>
      <w:r w:rsidRPr="005E6D76">
        <w:rPr>
          <w:rFonts w:ascii="Times New Roman" w:eastAsia="標楷體" w:hAnsi="Times New Roman"/>
          <w:szCs w:val="24"/>
        </w:rPr>
        <w:t>)</w:t>
      </w:r>
      <w:r w:rsidR="003E4366" w:rsidRPr="005E6D76">
        <w:rPr>
          <w:rFonts w:ascii="Times New Roman" w:eastAsia="標楷體" w:hAnsi="Times New Roman"/>
          <w:szCs w:val="24"/>
        </w:rPr>
        <w:t>。</w:t>
      </w:r>
    </w:p>
    <w:p w:rsidR="002400F6" w:rsidRPr="002400F6" w:rsidRDefault="002400F6" w:rsidP="00B37ED0">
      <w:pPr>
        <w:pStyle w:val="a3"/>
        <w:spacing w:line="360" w:lineRule="auto"/>
        <w:ind w:leftChars="0" w:left="720"/>
        <w:rPr>
          <w:rFonts w:ascii="Times New Roman" w:eastAsia="標楷體" w:hAnsi="Times New Roman"/>
        </w:rPr>
      </w:pPr>
    </w:p>
    <w:p w:rsidR="002400F6" w:rsidRPr="005E6D76" w:rsidRDefault="002400F6" w:rsidP="00B37ED0">
      <w:pPr>
        <w:pStyle w:val="2"/>
        <w:spacing w:line="360" w:lineRule="auto"/>
        <w:rPr>
          <w:rFonts w:ascii="Times New Roman" w:hAnsi="Times New Roman" w:cs="Times New Roman"/>
          <w:color w:val="auto"/>
        </w:rPr>
      </w:pPr>
      <w:bookmarkStart w:id="6" w:name="_Toc316316014"/>
      <w:r w:rsidRPr="005E6D76">
        <w:rPr>
          <w:rFonts w:ascii="Times New Roman" w:hAnsi="Times New Roman" w:cs="Times New Roman"/>
          <w:color w:val="auto"/>
        </w:rPr>
        <w:t>《</w:t>
      </w:r>
      <w:r w:rsidRPr="002400F6">
        <w:rPr>
          <w:rFonts w:ascii="Times New Roman" w:hAnsi="Times New Roman" w:cs="Times New Roman" w:hint="eastAsia"/>
          <w:color w:val="auto"/>
        </w:rPr>
        <w:t>內容摘要</w:t>
      </w:r>
      <w:r w:rsidRPr="005E6D76">
        <w:rPr>
          <w:rFonts w:ascii="Times New Roman" w:hAnsi="Times New Roman" w:cs="Times New Roman"/>
          <w:color w:val="auto"/>
        </w:rPr>
        <w:t>》</w:t>
      </w:r>
      <w:bookmarkEnd w:id="6"/>
    </w:p>
    <w:p w:rsidR="00B37ED0" w:rsidRDefault="00B37ED0" w:rsidP="00B37ED0">
      <w:pPr>
        <w:pStyle w:val="a3"/>
        <w:numPr>
          <w:ilvl w:val="0"/>
          <w:numId w:val="22"/>
        </w:numPr>
        <w:spacing w:line="360" w:lineRule="auto"/>
        <w:ind w:leftChars="0"/>
        <w:rPr>
          <w:rFonts w:ascii="Times New Roman" w:eastAsia="標楷體" w:hAnsi="Times New Roman"/>
          <w:szCs w:val="24"/>
        </w:rPr>
      </w:pPr>
      <w:r>
        <w:rPr>
          <w:rFonts w:ascii="Times New Roman" w:eastAsia="標楷體" w:hAnsi="Times New Roman" w:hint="eastAsia"/>
          <w:szCs w:val="24"/>
        </w:rPr>
        <w:t>專業職能之內涵包括：主要工作任務、工作活動、指標範例。</w:t>
      </w:r>
      <w:r>
        <w:rPr>
          <w:rFonts w:ascii="Times New Roman" w:eastAsia="標楷體" w:hAnsi="Times New Roman" w:hint="eastAsia"/>
          <w:szCs w:val="24"/>
        </w:rPr>
        <w:t>(</w:t>
      </w:r>
      <w:r>
        <w:rPr>
          <w:rFonts w:ascii="Times New Roman" w:eastAsia="標楷體" w:hAnsi="Times New Roman" w:hint="eastAsia"/>
          <w:szCs w:val="24"/>
        </w:rPr>
        <w:t>詳見參考資料</w:t>
      </w:r>
      <w:r>
        <w:rPr>
          <w:rFonts w:ascii="Times New Roman" w:eastAsia="標楷體" w:hAnsi="Times New Roman" w:hint="eastAsia"/>
          <w:szCs w:val="24"/>
        </w:rPr>
        <w:t>3)</w:t>
      </w:r>
    </w:p>
    <w:p w:rsidR="002400F6" w:rsidRPr="00B37ED0" w:rsidRDefault="002400F6" w:rsidP="00B37ED0">
      <w:pPr>
        <w:pStyle w:val="a3"/>
        <w:numPr>
          <w:ilvl w:val="0"/>
          <w:numId w:val="22"/>
        </w:numPr>
        <w:spacing w:line="360" w:lineRule="auto"/>
        <w:ind w:leftChars="0"/>
        <w:rPr>
          <w:rFonts w:ascii="Times New Roman" w:eastAsia="標楷體" w:hAnsi="Times New Roman"/>
          <w:szCs w:val="24"/>
        </w:rPr>
      </w:pPr>
      <w:r w:rsidRPr="00B37ED0">
        <w:rPr>
          <w:rFonts w:ascii="Times New Roman" w:eastAsia="標楷體" w:hAnsi="Times New Roman" w:hint="eastAsia"/>
          <w:szCs w:val="24"/>
        </w:rPr>
        <w:t>參考</w:t>
      </w:r>
      <w:r w:rsidRPr="00B37ED0">
        <w:rPr>
          <w:rFonts w:ascii="Times New Roman" w:eastAsia="標楷體" w:hAnsi="Times New Roman" w:hint="eastAsia"/>
          <w:szCs w:val="24"/>
        </w:rPr>
        <w:t>UCAN</w:t>
      </w:r>
      <w:r w:rsidRPr="00B37ED0">
        <w:rPr>
          <w:rFonts w:ascii="Times New Roman" w:eastAsia="標楷體" w:hAnsi="Times New Roman" w:hint="eastAsia"/>
          <w:szCs w:val="24"/>
        </w:rPr>
        <w:t>專業職能，調整系所能力指標</w:t>
      </w:r>
      <w:r w:rsidR="00B37ED0" w:rsidRPr="00B37ED0">
        <w:rPr>
          <w:rFonts w:ascii="Times New Roman" w:eastAsia="標楷體" w:hAnsi="Times New Roman" w:hint="eastAsia"/>
          <w:szCs w:val="24"/>
        </w:rPr>
        <w:t>之</w:t>
      </w:r>
      <w:r w:rsidRPr="00B37ED0">
        <w:rPr>
          <w:rFonts w:ascii="Times New Roman" w:eastAsia="標楷體" w:hAnsi="Times New Roman" w:hint="eastAsia"/>
          <w:szCs w:val="24"/>
        </w:rPr>
        <w:t>應用步驟</w:t>
      </w:r>
    </w:p>
    <w:p w:rsidR="002400F6" w:rsidRPr="002400F6" w:rsidRDefault="002400F6" w:rsidP="00B37ED0">
      <w:pPr>
        <w:pStyle w:val="a3"/>
        <w:numPr>
          <w:ilvl w:val="0"/>
          <w:numId w:val="23"/>
        </w:numPr>
        <w:spacing w:line="360" w:lineRule="auto"/>
        <w:ind w:leftChars="0"/>
        <w:rPr>
          <w:rFonts w:ascii="Times New Roman" w:eastAsia="標楷體" w:hAnsi="Times New Roman"/>
          <w:szCs w:val="24"/>
        </w:rPr>
      </w:pPr>
      <w:r w:rsidRPr="002400F6">
        <w:rPr>
          <w:rFonts w:ascii="Times New Roman" w:eastAsia="標楷體" w:hAnsi="Times New Roman" w:hint="eastAsia"/>
          <w:szCs w:val="24"/>
        </w:rPr>
        <w:t>選擇與院系所方向符合之就業途徑</w:t>
      </w:r>
    </w:p>
    <w:p w:rsidR="002400F6" w:rsidRPr="002400F6" w:rsidRDefault="002400F6" w:rsidP="00B37ED0">
      <w:pPr>
        <w:pStyle w:val="a3"/>
        <w:numPr>
          <w:ilvl w:val="0"/>
          <w:numId w:val="23"/>
        </w:numPr>
        <w:spacing w:line="360" w:lineRule="auto"/>
        <w:ind w:leftChars="0"/>
        <w:rPr>
          <w:rFonts w:ascii="Times New Roman" w:eastAsia="標楷體" w:hAnsi="Times New Roman"/>
          <w:szCs w:val="24"/>
        </w:rPr>
      </w:pPr>
      <w:r w:rsidRPr="002400F6">
        <w:rPr>
          <w:rFonts w:ascii="Times New Roman" w:eastAsia="標楷體" w:hAnsi="Times New Roman" w:hint="eastAsia"/>
          <w:szCs w:val="24"/>
        </w:rPr>
        <w:t>討論評估專業職能項目納入能力指標之適切性</w:t>
      </w:r>
    </w:p>
    <w:p w:rsidR="002400F6" w:rsidRPr="002400F6" w:rsidRDefault="002400F6" w:rsidP="00B37ED0">
      <w:pPr>
        <w:pStyle w:val="a3"/>
        <w:numPr>
          <w:ilvl w:val="0"/>
          <w:numId w:val="23"/>
        </w:numPr>
        <w:spacing w:line="360" w:lineRule="auto"/>
        <w:ind w:leftChars="0"/>
        <w:rPr>
          <w:rFonts w:ascii="Times New Roman" w:eastAsia="標楷體" w:hAnsi="Times New Roman"/>
          <w:szCs w:val="24"/>
        </w:rPr>
      </w:pPr>
      <w:r w:rsidRPr="002400F6">
        <w:rPr>
          <w:rFonts w:ascii="Times New Roman" w:eastAsia="標楷體" w:hAnsi="Times New Roman" w:hint="eastAsia"/>
          <w:szCs w:val="24"/>
        </w:rPr>
        <w:t>依評估結果整併及歸納調整能力指標</w:t>
      </w:r>
    </w:p>
    <w:p w:rsidR="002400F6" w:rsidRDefault="002400F6" w:rsidP="00B37ED0">
      <w:pPr>
        <w:pStyle w:val="a3"/>
        <w:numPr>
          <w:ilvl w:val="0"/>
          <w:numId w:val="22"/>
        </w:numPr>
        <w:spacing w:line="360" w:lineRule="auto"/>
        <w:ind w:leftChars="0"/>
        <w:rPr>
          <w:rFonts w:ascii="Times New Roman" w:eastAsia="標楷體" w:hAnsi="Times New Roman"/>
          <w:szCs w:val="24"/>
        </w:rPr>
      </w:pPr>
      <w:r>
        <w:rPr>
          <w:rFonts w:ascii="Times New Roman" w:eastAsia="標楷體" w:hAnsi="Times New Roman" w:hint="eastAsia"/>
          <w:szCs w:val="24"/>
        </w:rPr>
        <w:t>應用提醒</w:t>
      </w:r>
    </w:p>
    <w:p w:rsidR="002400F6" w:rsidRPr="002400F6" w:rsidRDefault="002400F6" w:rsidP="00B37ED0">
      <w:pPr>
        <w:pStyle w:val="a3"/>
        <w:numPr>
          <w:ilvl w:val="0"/>
          <w:numId w:val="24"/>
        </w:numPr>
        <w:spacing w:line="360" w:lineRule="auto"/>
        <w:ind w:leftChars="0"/>
        <w:rPr>
          <w:rFonts w:ascii="Times New Roman" w:eastAsia="標楷體" w:hAnsi="Times New Roman"/>
          <w:szCs w:val="24"/>
        </w:rPr>
      </w:pPr>
      <w:r w:rsidRPr="002400F6">
        <w:rPr>
          <w:rFonts w:ascii="Times New Roman" w:eastAsia="標楷體" w:hAnsi="Times New Roman" w:hint="eastAsia"/>
          <w:szCs w:val="24"/>
        </w:rPr>
        <w:t>院系所應涵蓋較廣之就業途徑範圍，以免侷限學生未來發展方向。</w:t>
      </w:r>
    </w:p>
    <w:p w:rsidR="002400F6" w:rsidRPr="002400F6" w:rsidRDefault="002400F6" w:rsidP="00B37ED0">
      <w:pPr>
        <w:pStyle w:val="a3"/>
        <w:numPr>
          <w:ilvl w:val="0"/>
          <w:numId w:val="24"/>
        </w:numPr>
        <w:spacing w:line="360" w:lineRule="auto"/>
        <w:ind w:leftChars="0"/>
        <w:rPr>
          <w:rFonts w:ascii="Times New Roman" w:eastAsia="標楷體" w:hAnsi="Times New Roman"/>
          <w:szCs w:val="24"/>
        </w:rPr>
      </w:pPr>
      <w:r w:rsidRPr="002400F6">
        <w:rPr>
          <w:rFonts w:ascii="Times New Roman" w:eastAsia="標楷體" w:hAnsi="Times New Roman" w:hint="eastAsia"/>
          <w:szCs w:val="24"/>
        </w:rPr>
        <w:t>原能力指標可能涵蓋多項職能項目，職能項目及細項可作為指標內涵具體說明。</w:t>
      </w:r>
    </w:p>
    <w:p w:rsidR="002400F6" w:rsidRPr="002400F6" w:rsidRDefault="002400F6" w:rsidP="00B37ED0">
      <w:pPr>
        <w:pStyle w:val="a3"/>
        <w:numPr>
          <w:ilvl w:val="0"/>
          <w:numId w:val="24"/>
        </w:numPr>
        <w:spacing w:line="360" w:lineRule="auto"/>
        <w:ind w:leftChars="0"/>
        <w:rPr>
          <w:rFonts w:ascii="Times New Roman" w:eastAsia="標楷體" w:hAnsi="Times New Roman"/>
          <w:szCs w:val="24"/>
        </w:rPr>
      </w:pPr>
      <w:r w:rsidRPr="002400F6">
        <w:rPr>
          <w:rFonts w:ascii="Times New Roman" w:eastAsia="標楷體" w:hAnsi="Times New Roman" w:hint="eastAsia"/>
          <w:szCs w:val="24"/>
        </w:rPr>
        <w:t>原能力指標已涵蓋之職能項目，亦可作為具體化指標內涵的參考</w:t>
      </w:r>
    </w:p>
    <w:p w:rsidR="002400F6" w:rsidRDefault="00B37ED0" w:rsidP="00B37ED0">
      <w:pPr>
        <w:pStyle w:val="a3"/>
        <w:numPr>
          <w:ilvl w:val="0"/>
          <w:numId w:val="22"/>
        </w:numPr>
        <w:spacing w:line="360" w:lineRule="auto"/>
        <w:ind w:leftChars="0"/>
        <w:rPr>
          <w:rFonts w:ascii="Times New Roman" w:eastAsia="標楷體" w:hAnsi="Times New Roman"/>
          <w:szCs w:val="24"/>
        </w:rPr>
      </w:pPr>
      <w:r w:rsidRPr="002400F6">
        <w:rPr>
          <w:rFonts w:ascii="Times New Roman" w:eastAsia="標楷體" w:hAnsi="Times New Roman" w:hint="eastAsia"/>
          <w:szCs w:val="24"/>
        </w:rPr>
        <w:t>結合教學問卷調查、教學評量，提供教學品保結果作為老師、系、與學生之參考。</w:t>
      </w:r>
    </w:p>
    <w:p w:rsidR="00B37ED0" w:rsidRPr="00B37ED0" w:rsidRDefault="00B37ED0" w:rsidP="00B37ED0">
      <w:pPr>
        <w:pStyle w:val="a3"/>
        <w:spacing w:line="360" w:lineRule="auto"/>
        <w:ind w:leftChars="0" w:left="720"/>
        <w:rPr>
          <w:rFonts w:ascii="Times New Roman" w:eastAsia="標楷體" w:hAnsi="Times New Roman"/>
          <w:szCs w:val="24"/>
        </w:rPr>
      </w:pPr>
    </w:p>
    <w:p w:rsidR="00CA7DB3" w:rsidRPr="005E6D76" w:rsidRDefault="00CA7DB3" w:rsidP="00B37ED0">
      <w:pPr>
        <w:pStyle w:val="2"/>
        <w:spacing w:line="360" w:lineRule="auto"/>
        <w:rPr>
          <w:rFonts w:ascii="Times New Roman" w:hAnsi="Times New Roman" w:cs="Times New Roman"/>
          <w:color w:val="auto"/>
        </w:rPr>
      </w:pPr>
      <w:bookmarkStart w:id="7" w:name="_Toc316316015"/>
      <w:r w:rsidRPr="005E6D76">
        <w:rPr>
          <w:rFonts w:ascii="Times New Roman" w:hAnsi="Times New Roman" w:cs="Times New Roman"/>
          <w:color w:val="auto"/>
        </w:rPr>
        <w:t>《</w:t>
      </w:r>
      <w:r w:rsidR="00B543DA" w:rsidRPr="005E6D76">
        <w:rPr>
          <w:rFonts w:ascii="Times New Roman" w:hAnsi="Times New Roman" w:cs="Times New Roman"/>
          <w:color w:val="auto"/>
        </w:rPr>
        <w:t>探討問題</w:t>
      </w:r>
      <w:r w:rsidRPr="005E6D76">
        <w:rPr>
          <w:rFonts w:ascii="Times New Roman" w:hAnsi="Times New Roman" w:cs="Times New Roman"/>
          <w:color w:val="auto"/>
        </w:rPr>
        <w:t>》</w:t>
      </w:r>
      <w:bookmarkEnd w:id="7"/>
    </w:p>
    <w:p w:rsidR="0099204C" w:rsidRDefault="00B543DA" w:rsidP="00B37ED0">
      <w:pPr>
        <w:pStyle w:val="a3"/>
        <w:numPr>
          <w:ilvl w:val="0"/>
          <w:numId w:val="25"/>
        </w:numPr>
        <w:spacing w:line="360" w:lineRule="auto"/>
        <w:ind w:leftChars="0"/>
        <w:rPr>
          <w:rFonts w:ascii="Times New Roman" w:eastAsia="標楷體" w:hAnsi="Times New Roman"/>
          <w:szCs w:val="24"/>
        </w:rPr>
      </w:pPr>
      <w:r w:rsidRPr="005E6D76">
        <w:rPr>
          <w:rFonts w:ascii="Times New Roman" w:eastAsia="標楷體" w:hAnsi="Times New Roman"/>
          <w:szCs w:val="24"/>
        </w:rPr>
        <w:t>是否有些系所會無法使用專業職能</w:t>
      </w:r>
      <w:r w:rsidRPr="005E6D76">
        <w:rPr>
          <w:rFonts w:ascii="Times New Roman" w:eastAsia="標楷體" w:hAnsi="Times New Roman"/>
          <w:szCs w:val="24"/>
        </w:rPr>
        <w:t>?</w:t>
      </w:r>
      <w:r w:rsidR="0099204C">
        <w:rPr>
          <w:rFonts w:ascii="Times New Roman" w:eastAsia="標楷體" w:hAnsi="Times New Roman" w:hint="eastAsia"/>
          <w:szCs w:val="24"/>
        </w:rPr>
        <w:t>實務上有那些參考資源</w:t>
      </w:r>
      <w:r w:rsidR="0099204C">
        <w:rPr>
          <w:rFonts w:ascii="Times New Roman" w:eastAsia="標楷體" w:hAnsi="Times New Roman" w:hint="eastAsia"/>
          <w:szCs w:val="24"/>
        </w:rPr>
        <w:t>?</w:t>
      </w:r>
    </w:p>
    <w:p w:rsidR="00523C35" w:rsidRPr="005E6D76" w:rsidRDefault="00B543DA" w:rsidP="00B37ED0">
      <w:pPr>
        <w:pStyle w:val="a3"/>
        <w:numPr>
          <w:ilvl w:val="0"/>
          <w:numId w:val="25"/>
        </w:numPr>
        <w:spacing w:line="360" w:lineRule="auto"/>
        <w:ind w:leftChars="0"/>
        <w:rPr>
          <w:rFonts w:ascii="Times New Roman" w:eastAsia="標楷體" w:hAnsi="Times New Roman"/>
          <w:szCs w:val="24"/>
        </w:rPr>
      </w:pPr>
      <w:r w:rsidRPr="005E6D76">
        <w:rPr>
          <w:rFonts w:ascii="Times New Roman" w:eastAsia="標楷體" w:hAnsi="Times New Roman"/>
          <w:szCs w:val="24"/>
        </w:rPr>
        <w:t>UCAN</w:t>
      </w:r>
      <w:r w:rsidRPr="005E6D76">
        <w:rPr>
          <w:rFonts w:ascii="Times New Roman" w:eastAsia="標楷體" w:hAnsi="Times New Roman"/>
          <w:szCs w:val="24"/>
        </w:rPr>
        <w:t>專業職能是</w:t>
      </w:r>
      <w:r w:rsidR="00523C35" w:rsidRPr="005E6D76">
        <w:rPr>
          <w:rFonts w:ascii="Times New Roman" w:eastAsia="標楷體" w:hAnsi="Times New Roman"/>
          <w:szCs w:val="24"/>
        </w:rPr>
        <w:t>否需完全套用</w:t>
      </w:r>
      <w:r w:rsidRPr="005E6D76">
        <w:rPr>
          <w:rFonts w:ascii="Times New Roman" w:eastAsia="標楷體" w:hAnsi="Times New Roman"/>
          <w:szCs w:val="24"/>
        </w:rPr>
        <w:t>?</w:t>
      </w:r>
    </w:p>
    <w:p w:rsidR="006B3715" w:rsidRPr="00B37ED0" w:rsidRDefault="006B3715" w:rsidP="00B37ED0">
      <w:pPr>
        <w:spacing w:line="360" w:lineRule="auto"/>
        <w:ind w:left="240"/>
        <w:rPr>
          <w:rFonts w:ascii="Times New Roman" w:eastAsia="標楷體" w:hAnsi="Times New Roman"/>
          <w:szCs w:val="24"/>
        </w:rPr>
      </w:pPr>
    </w:p>
    <w:p w:rsidR="00F05A47" w:rsidRPr="005E6D76" w:rsidRDefault="00285ED5" w:rsidP="00B37ED0">
      <w:pPr>
        <w:spacing w:line="360" w:lineRule="auto"/>
        <w:rPr>
          <w:rFonts w:ascii="Times New Roman" w:eastAsia="標楷體" w:hAnsi="Times New Roman"/>
        </w:rPr>
      </w:pPr>
      <w:r w:rsidRPr="005E6D76">
        <w:rPr>
          <w:rFonts w:ascii="Times New Roman" w:eastAsia="標楷體" w:hAnsi="Times New Roman"/>
        </w:rPr>
        <w:t>參考資料</w:t>
      </w:r>
      <w:r w:rsidR="00523C35" w:rsidRPr="005E6D76">
        <w:rPr>
          <w:rFonts w:ascii="Times New Roman" w:eastAsia="標楷體" w:hAnsi="Times New Roman"/>
        </w:rPr>
        <w:t>3</w:t>
      </w:r>
      <w:r w:rsidRPr="005E6D76">
        <w:rPr>
          <w:rFonts w:ascii="Times New Roman" w:eastAsia="標楷體" w:hAnsi="Times New Roman"/>
        </w:rPr>
        <w:t xml:space="preserve">  UCAN</w:t>
      </w:r>
      <w:r w:rsidRPr="005E6D76">
        <w:rPr>
          <w:rFonts w:ascii="Times New Roman" w:eastAsia="標楷體" w:hAnsi="Times New Roman"/>
        </w:rPr>
        <w:t>專業職能：以「行銷管理」就業途徑為例</w:t>
      </w:r>
    </w:p>
    <w:p w:rsidR="00CA7DB3" w:rsidRPr="005E6D76" w:rsidRDefault="00CA7DB3" w:rsidP="00215A77">
      <w:pPr>
        <w:pStyle w:val="1"/>
        <w:numPr>
          <w:ilvl w:val="0"/>
          <w:numId w:val="2"/>
        </w:numPr>
        <w:rPr>
          <w:rFonts w:ascii="Times New Roman" w:hAnsi="Times New Roman" w:cs="Times New Roman"/>
          <w:color w:val="943634" w:themeColor="accent2" w:themeShade="BF"/>
        </w:rPr>
      </w:pPr>
      <w:bookmarkStart w:id="8" w:name="_Toc316316016"/>
      <w:r w:rsidRPr="005E6D76">
        <w:rPr>
          <w:rFonts w:ascii="Times New Roman" w:hAnsi="Times New Roman" w:cs="Times New Roman"/>
          <w:color w:val="943634" w:themeColor="accent2" w:themeShade="BF"/>
        </w:rPr>
        <w:lastRenderedPageBreak/>
        <w:t>共通職能應用</w:t>
      </w:r>
      <w:bookmarkEnd w:id="8"/>
    </w:p>
    <w:p w:rsidR="00CA7DB3" w:rsidRPr="005E6D76" w:rsidRDefault="00CA7DB3" w:rsidP="00B37ED0">
      <w:pPr>
        <w:pStyle w:val="2"/>
        <w:spacing w:line="360" w:lineRule="auto"/>
        <w:rPr>
          <w:rFonts w:ascii="Times New Roman" w:hAnsi="Times New Roman" w:cs="Times New Roman"/>
          <w:color w:val="auto"/>
        </w:rPr>
      </w:pPr>
      <w:bookmarkStart w:id="9" w:name="_Toc316316017"/>
      <w:r w:rsidRPr="005E6D76">
        <w:rPr>
          <w:rFonts w:ascii="Times New Roman" w:hAnsi="Times New Roman" w:cs="Times New Roman"/>
          <w:color w:val="auto"/>
        </w:rPr>
        <w:t>《</w:t>
      </w:r>
      <w:r w:rsidR="00EB7332">
        <w:rPr>
          <w:rFonts w:ascii="Times New Roman" w:hAnsi="Times New Roman" w:cs="Times New Roman" w:hint="eastAsia"/>
          <w:color w:val="auto"/>
        </w:rPr>
        <w:t>單元重點</w:t>
      </w:r>
      <w:r w:rsidRPr="005E6D76">
        <w:rPr>
          <w:rFonts w:ascii="Times New Roman" w:hAnsi="Times New Roman" w:cs="Times New Roman"/>
          <w:color w:val="auto"/>
        </w:rPr>
        <w:t>》</w:t>
      </w:r>
      <w:bookmarkEnd w:id="9"/>
    </w:p>
    <w:p w:rsidR="00523C35" w:rsidRPr="005E6D76" w:rsidRDefault="001C320C" w:rsidP="00B37ED0">
      <w:pPr>
        <w:pStyle w:val="a3"/>
        <w:numPr>
          <w:ilvl w:val="0"/>
          <w:numId w:val="27"/>
        </w:numPr>
        <w:spacing w:line="360" w:lineRule="auto"/>
        <w:ind w:leftChars="0"/>
        <w:rPr>
          <w:rFonts w:ascii="Times New Roman" w:eastAsia="標楷體" w:hAnsi="Times New Roman"/>
          <w:szCs w:val="24"/>
        </w:rPr>
      </w:pPr>
      <w:r w:rsidRPr="005E6D76">
        <w:rPr>
          <w:rFonts w:ascii="Times New Roman" w:eastAsia="標楷體" w:hAnsi="Times New Roman"/>
          <w:szCs w:val="24"/>
        </w:rPr>
        <w:t>透過實際</w:t>
      </w:r>
      <w:r w:rsidR="00733D0D" w:rsidRPr="005E6D76">
        <w:rPr>
          <w:rFonts w:ascii="Times New Roman" w:eastAsia="標楷體" w:hAnsi="Times New Roman"/>
          <w:szCs w:val="24"/>
        </w:rPr>
        <w:t>企業主管</w:t>
      </w:r>
      <w:r w:rsidRPr="005E6D76">
        <w:rPr>
          <w:rFonts w:ascii="Times New Roman" w:eastAsia="標楷體" w:hAnsi="Times New Roman"/>
          <w:szCs w:val="24"/>
        </w:rPr>
        <w:t>之訪談影</w:t>
      </w:r>
      <w:r w:rsidR="00733D0D" w:rsidRPr="005E6D76">
        <w:rPr>
          <w:rFonts w:ascii="Times New Roman" w:eastAsia="標楷體" w:hAnsi="Times New Roman"/>
          <w:szCs w:val="24"/>
        </w:rPr>
        <w:t>片，瞭解業界觀察及檢驗</w:t>
      </w:r>
      <w:r w:rsidR="00523C35" w:rsidRPr="005E6D76">
        <w:rPr>
          <w:rFonts w:ascii="Times New Roman" w:eastAsia="標楷體" w:hAnsi="Times New Roman"/>
          <w:szCs w:val="24"/>
        </w:rPr>
        <w:t>共通</w:t>
      </w:r>
      <w:r w:rsidR="00285ED5" w:rsidRPr="005E6D76">
        <w:rPr>
          <w:rFonts w:ascii="Times New Roman" w:eastAsia="標楷體" w:hAnsi="Times New Roman"/>
          <w:szCs w:val="24"/>
        </w:rPr>
        <w:t>職能</w:t>
      </w:r>
      <w:r w:rsidR="00523C35" w:rsidRPr="005E6D76">
        <w:rPr>
          <w:rFonts w:ascii="Times New Roman" w:eastAsia="標楷體" w:hAnsi="Times New Roman"/>
          <w:szCs w:val="24"/>
        </w:rPr>
        <w:t>(</w:t>
      </w:r>
      <w:r w:rsidR="00523C35" w:rsidRPr="005E6D76">
        <w:rPr>
          <w:rFonts w:ascii="Times New Roman" w:eastAsia="標楷體" w:hAnsi="Times New Roman"/>
          <w:szCs w:val="24"/>
        </w:rPr>
        <w:t>軟實力</w:t>
      </w:r>
      <w:r w:rsidR="00523C35" w:rsidRPr="005E6D76">
        <w:rPr>
          <w:rFonts w:ascii="Times New Roman" w:eastAsia="標楷體" w:hAnsi="Times New Roman"/>
          <w:szCs w:val="24"/>
        </w:rPr>
        <w:t>)</w:t>
      </w:r>
    </w:p>
    <w:p w:rsidR="00523C35" w:rsidRPr="005E6D76" w:rsidRDefault="00523C35" w:rsidP="00B37ED0">
      <w:pPr>
        <w:pStyle w:val="a3"/>
        <w:numPr>
          <w:ilvl w:val="0"/>
          <w:numId w:val="27"/>
        </w:numPr>
        <w:spacing w:line="360" w:lineRule="auto"/>
        <w:ind w:leftChars="0"/>
        <w:rPr>
          <w:rFonts w:ascii="Times New Roman" w:eastAsia="標楷體" w:hAnsi="Times New Roman"/>
          <w:szCs w:val="24"/>
        </w:rPr>
      </w:pPr>
      <w:r w:rsidRPr="005E6D76">
        <w:rPr>
          <w:rFonts w:ascii="Times New Roman" w:eastAsia="標楷體" w:hAnsi="Times New Roman"/>
          <w:szCs w:val="24"/>
        </w:rPr>
        <w:t>UCAN</w:t>
      </w:r>
      <w:r w:rsidRPr="005E6D76">
        <w:rPr>
          <w:rFonts w:ascii="Times New Roman" w:eastAsia="標楷體" w:hAnsi="Times New Roman"/>
          <w:szCs w:val="24"/>
        </w:rPr>
        <w:t>發展共通職能內容</w:t>
      </w:r>
      <w:r w:rsidR="005F6FA7" w:rsidRPr="005E6D76">
        <w:rPr>
          <w:rFonts w:ascii="Times New Roman" w:eastAsia="標楷體" w:hAnsi="Times New Roman"/>
          <w:szCs w:val="24"/>
        </w:rPr>
        <w:t>過程</w:t>
      </w:r>
    </w:p>
    <w:p w:rsidR="00523C35" w:rsidRPr="005E6D76" w:rsidRDefault="00523C35" w:rsidP="00B37ED0">
      <w:pPr>
        <w:pStyle w:val="a3"/>
        <w:numPr>
          <w:ilvl w:val="0"/>
          <w:numId w:val="27"/>
        </w:numPr>
        <w:spacing w:line="360" w:lineRule="auto"/>
        <w:ind w:leftChars="0"/>
        <w:rPr>
          <w:rFonts w:ascii="Times New Roman" w:eastAsia="標楷體" w:hAnsi="Times New Roman"/>
          <w:szCs w:val="24"/>
        </w:rPr>
      </w:pPr>
      <w:r w:rsidRPr="005E6D76">
        <w:rPr>
          <w:rFonts w:ascii="Times New Roman" w:eastAsia="標楷體" w:hAnsi="Times New Roman"/>
          <w:szCs w:val="24"/>
        </w:rPr>
        <w:t>UCAN</w:t>
      </w:r>
      <w:r w:rsidRPr="005E6D76">
        <w:rPr>
          <w:rFonts w:ascii="Times New Roman" w:eastAsia="標楷體" w:hAnsi="Times New Roman"/>
          <w:szCs w:val="24"/>
        </w:rPr>
        <w:t>共通職能的</w:t>
      </w:r>
      <w:r w:rsidR="00733D0D" w:rsidRPr="005E6D76">
        <w:rPr>
          <w:rFonts w:ascii="Times New Roman" w:eastAsia="標楷體" w:hAnsi="Times New Roman"/>
          <w:szCs w:val="24"/>
        </w:rPr>
        <w:t>面向及</w:t>
      </w:r>
      <w:r w:rsidRPr="005E6D76">
        <w:rPr>
          <w:rFonts w:ascii="Times New Roman" w:eastAsia="標楷體" w:hAnsi="Times New Roman"/>
          <w:szCs w:val="24"/>
        </w:rPr>
        <w:t>內涵</w:t>
      </w:r>
    </w:p>
    <w:p w:rsidR="00285ED5" w:rsidRPr="005E6D76" w:rsidRDefault="00523C35" w:rsidP="00B37ED0">
      <w:pPr>
        <w:pStyle w:val="a3"/>
        <w:numPr>
          <w:ilvl w:val="0"/>
          <w:numId w:val="27"/>
        </w:numPr>
        <w:spacing w:line="360" w:lineRule="auto"/>
        <w:ind w:leftChars="0"/>
        <w:rPr>
          <w:rFonts w:ascii="Times New Roman" w:eastAsia="標楷體" w:hAnsi="Times New Roman"/>
          <w:szCs w:val="24"/>
        </w:rPr>
      </w:pPr>
      <w:r w:rsidRPr="005E6D76">
        <w:rPr>
          <w:rFonts w:ascii="Times New Roman" w:eastAsia="標楷體" w:hAnsi="Times New Roman"/>
          <w:szCs w:val="24"/>
        </w:rPr>
        <w:t>從產學專家觀點分享共通職能的多元養成模式</w:t>
      </w:r>
    </w:p>
    <w:p w:rsidR="00B37ED0" w:rsidRPr="005E6D76" w:rsidRDefault="00B37ED0" w:rsidP="00B37ED0">
      <w:pPr>
        <w:pStyle w:val="2"/>
        <w:spacing w:line="360" w:lineRule="auto"/>
        <w:rPr>
          <w:rFonts w:ascii="Times New Roman" w:hAnsi="Times New Roman" w:cs="Times New Roman"/>
          <w:color w:val="auto"/>
        </w:rPr>
      </w:pPr>
      <w:bookmarkStart w:id="10" w:name="_Toc316316018"/>
      <w:r w:rsidRPr="005E6D76">
        <w:rPr>
          <w:rFonts w:ascii="Times New Roman" w:hAnsi="Times New Roman" w:cs="Times New Roman"/>
          <w:color w:val="auto"/>
        </w:rPr>
        <w:t>《</w:t>
      </w:r>
      <w:r>
        <w:rPr>
          <w:rFonts w:ascii="Times New Roman" w:hAnsi="Times New Roman" w:cs="Times New Roman" w:hint="eastAsia"/>
          <w:color w:val="auto"/>
        </w:rPr>
        <w:t>內容摘要</w:t>
      </w:r>
      <w:r w:rsidRPr="005E6D76">
        <w:rPr>
          <w:rFonts w:ascii="Times New Roman" w:hAnsi="Times New Roman" w:cs="Times New Roman"/>
          <w:color w:val="auto"/>
        </w:rPr>
        <w:t>》</w:t>
      </w:r>
      <w:bookmarkEnd w:id="10"/>
    </w:p>
    <w:p w:rsidR="00B37ED0" w:rsidRDefault="00B37ED0" w:rsidP="00B37ED0">
      <w:pPr>
        <w:pStyle w:val="a3"/>
        <w:numPr>
          <w:ilvl w:val="0"/>
          <w:numId w:val="28"/>
        </w:numPr>
        <w:spacing w:line="360" w:lineRule="auto"/>
        <w:ind w:leftChars="0"/>
        <w:rPr>
          <w:rFonts w:ascii="Times New Roman" w:eastAsia="標楷體" w:hAnsi="Times New Roman"/>
          <w:szCs w:val="24"/>
        </w:rPr>
      </w:pPr>
      <w:r w:rsidRPr="00B37ED0">
        <w:rPr>
          <w:rFonts w:ascii="Times New Roman" w:eastAsia="標楷體" w:hAnsi="Times New Roman"/>
          <w:szCs w:val="24"/>
        </w:rPr>
        <w:t>UCAN</w:t>
      </w:r>
      <w:r w:rsidRPr="00B37ED0">
        <w:rPr>
          <w:rFonts w:ascii="Times New Roman" w:eastAsia="標楷體" w:hAnsi="Times New Roman"/>
          <w:szCs w:val="24"/>
        </w:rPr>
        <w:t>八項共通職能溝通表達、人際互動、團隊合作、問題解決、創新、資訊科技應用、工作責任及紀律、持續學習</w:t>
      </w:r>
      <w:r w:rsidRPr="00B37ED0">
        <w:rPr>
          <w:rFonts w:ascii="Times New Roman" w:eastAsia="標楷體" w:hAnsi="Times New Roman" w:hint="eastAsia"/>
          <w:szCs w:val="24"/>
        </w:rPr>
        <w:t>。</w:t>
      </w:r>
      <w:r>
        <w:rPr>
          <w:rFonts w:ascii="Times New Roman" w:eastAsia="標楷體" w:hAnsi="Times New Roman" w:hint="eastAsia"/>
          <w:szCs w:val="24"/>
        </w:rPr>
        <w:t>(</w:t>
      </w:r>
      <w:r>
        <w:rPr>
          <w:rFonts w:ascii="Times New Roman" w:eastAsia="標楷體" w:hAnsi="Times New Roman" w:hint="eastAsia"/>
          <w:szCs w:val="24"/>
        </w:rPr>
        <w:t>詳見參考資料</w:t>
      </w:r>
      <w:r>
        <w:rPr>
          <w:rFonts w:ascii="Times New Roman" w:eastAsia="標楷體" w:hAnsi="Times New Roman" w:hint="eastAsia"/>
          <w:szCs w:val="24"/>
        </w:rPr>
        <w:t>4)</w:t>
      </w:r>
    </w:p>
    <w:p w:rsidR="00AD77D9" w:rsidRDefault="00AD77D9" w:rsidP="00B37ED0">
      <w:pPr>
        <w:pStyle w:val="a3"/>
        <w:numPr>
          <w:ilvl w:val="0"/>
          <w:numId w:val="28"/>
        </w:numPr>
        <w:spacing w:line="360" w:lineRule="auto"/>
        <w:ind w:leftChars="0"/>
        <w:rPr>
          <w:rFonts w:ascii="Times New Roman" w:eastAsia="標楷體" w:hAnsi="Times New Roman"/>
          <w:szCs w:val="24"/>
        </w:rPr>
      </w:pPr>
      <w:r w:rsidRPr="005E6D76">
        <w:rPr>
          <w:rFonts w:ascii="Times New Roman" w:eastAsia="標楷體" w:hAnsi="Times New Roman"/>
        </w:rPr>
        <w:t>UCAN</w:t>
      </w:r>
      <w:r w:rsidRPr="005E6D76">
        <w:rPr>
          <w:rFonts w:ascii="Times New Roman" w:eastAsia="標楷體" w:hAnsi="Times New Roman"/>
        </w:rPr>
        <w:t>共通職能驗證，針對擁有三年以上工作資歷的在職人員進行問卷調查，整體樣本共計</w:t>
      </w:r>
      <w:r w:rsidRPr="005E6D76">
        <w:rPr>
          <w:rFonts w:ascii="Times New Roman" w:eastAsia="標楷體" w:hAnsi="Times New Roman"/>
        </w:rPr>
        <w:t>2160</w:t>
      </w:r>
      <w:r w:rsidRPr="005E6D76">
        <w:rPr>
          <w:rFonts w:ascii="Times New Roman" w:eastAsia="標楷體" w:hAnsi="Times New Roman"/>
        </w:rPr>
        <w:t>筆，整體平均年齡為</w:t>
      </w:r>
      <w:r w:rsidRPr="005E6D76">
        <w:rPr>
          <w:rFonts w:ascii="Times New Roman" w:eastAsia="標楷體" w:hAnsi="Times New Roman"/>
        </w:rPr>
        <w:t>38.04</w:t>
      </w:r>
      <w:r w:rsidRPr="005E6D76">
        <w:rPr>
          <w:rFonts w:ascii="Times New Roman" w:eastAsia="標楷體" w:hAnsi="Times New Roman"/>
        </w:rPr>
        <w:t>歲，本工作年資平均為</w:t>
      </w:r>
      <w:r w:rsidRPr="005E6D76">
        <w:rPr>
          <w:rFonts w:ascii="Times New Roman" w:eastAsia="標楷體" w:hAnsi="Times New Roman"/>
        </w:rPr>
        <w:t>10.76</w:t>
      </w:r>
      <w:r w:rsidRPr="005E6D76">
        <w:rPr>
          <w:rFonts w:ascii="Times New Roman" w:eastAsia="標楷體" w:hAnsi="Times New Roman"/>
        </w:rPr>
        <w:t>年。測量內容包括常用性評定</w:t>
      </w:r>
      <w:r w:rsidRPr="005E6D76">
        <w:rPr>
          <w:rFonts w:ascii="Times New Roman" w:eastAsia="標楷體" w:hAnsi="Times New Roman"/>
        </w:rPr>
        <w:t>(</w:t>
      </w:r>
      <w:r w:rsidRPr="005E6D76">
        <w:rPr>
          <w:rFonts w:ascii="Times New Roman" w:eastAsia="標楷體" w:hAnsi="Times New Roman"/>
        </w:rPr>
        <w:t>該項能力在工作上的運用頻率</w:t>
      </w:r>
      <w:r w:rsidRPr="005E6D76">
        <w:rPr>
          <w:rFonts w:ascii="Times New Roman" w:eastAsia="標楷體" w:hAnsi="Times New Roman"/>
        </w:rPr>
        <w:t>)</w:t>
      </w:r>
      <w:r w:rsidRPr="005E6D76">
        <w:rPr>
          <w:rFonts w:ascii="Times New Roman" w:eastAsia="標楷體" w:hAnsi="Times New Roman"/>
        </w:rPr>
        <w:t>、重要性評定</w:t>
      </w:r>
      <w:r w:rsidRPr="005E6D76">
        <w:rPr>
          <w:rFonts w:ascii="Times New Roman" w:eastAsia="標楷體" w:hAnsi="Times New Roman"/>
        </w:rPr>
        <w:t>(</w:t>
      </w:r>
      <w:r w:rsidRPr="005E6D76">
        <w:rPr>
          <w:rFonts w:ascii="Times New Roman" w:eastAsia="標楷體" w:hAnsi="Times New Roman"/>
        </w:rPr>
        <w:t>該項能力影響工作績效的程度</w:t>
      </w:r>
      <w:r w:rsidRPr="005E6D76">
        <w:rPr>
          <w:rFonts w:ascii="Times New Roman" w:eastAsia="標楷體" w:hAnsi="Times New Roman"/>
        </w:rPr>
        <w:t>)</w:t>
      </w:r>
      <w:r w:rsidRPr="005E6D76">
        <w:rPr>
          <w:rFonts w:ascii="Times New Roman" w:eastAsia="標楷體" w:hAnsi="Times New Roman"/>
        </w:rPr>
        <w:t>、自我評估三項。研究結果顯示在職人士對於題目評估的一致性相當高，共識度理想，</w:t>
      </w:r>
      <w:r w:rsidRPr="005E6D76">
        <w:rPr>
          <w:rFonts w:ascii="Times New Roman" w:eastAsia="標楷體" w:hAnsi="Times New Roman"/>
        </w:rPr>
        <w:t>52</w:t>
      </w:r>
      <w:r w:rsidRPr="005E6D76">
        <w:rPr>
          <w:rFonts w:ascii="Times New Roman" w:eastAsia="標楷體" w:hAnsi="Times New Roman"/>
        </w:rPr>
        <w:t>個題目全數達到第一級標準（</w:t>
      </w:r>
      <w:r w:rsidRPr="005E6D76">
        <w:rPr>
          <w:rFonts w:ascii="Times New Roman" w:eastAsia="標楷體" w:hAnsi="Times New Roman"/>
        </w:rPr>
        <w:t>t</w:t>
      </w:r>
      <w:r w:rsidRPr="005E6D76">
        <w:rPr>
          <w:rFonts w:ascii="Times New Roman" w:eastAsia="標楷體" w:hAnsi="Times New Roman"/>
        </w:rPr>
        <w:t>檢定達到顯著水準），常用性的</w:t>
      </w:r>
      <w:r w:rsidRPr="005E6D76">
        <w:rPr>
          <w:rFonts w:ascii="Times New Roman" w:eastAsia="標楷體" w:hAnsi="Times New Roman"/>
        </w:rPr>
        <w:t>rwgj</w:t>
      </w:r>
      <w:r w:rsidRPr="005E6D76">
        <w:rPr>
          <w:rFonts w:ascii="Times New Roman" w:eastAsia="標楷體" w:hAnsi="Times New Roman"/>
        </w:rPr>
        <w:t>介於</w:t>
      </w:r>
      <w:r w:rsidRPr="005E6D76">
        <w:rPr>
          <w:rFonts w:ascii="Times New Roman" w:eastAsia="標楷體" w:hAnsi="Times New Roman"/>
        </w:rPr>
        <w:t>.861</w:t>
      </w:r>
      <w:r w:rsidRPr="005E6D76">
        <w:rPr>
          <w:rFonts w:ascii="Times New Roman" w:eastAsia="標楷體" w:hAnsi="Times New Roman"/>
        </w:rPr>
        <w:t>至</w:t>
      </w:r>
      <w:r w:rsidRPr="005E6D76">
        <w:rPr>
          <w:rFonts w:ascii="Times New Roman" w:eastAsia="標楷體" w:hAnsi="Times New Roman"/>
        </w:rPr>
        <w:t>.922</w:t>
      </w:r>
      <w:r w:rsidRPr="005E6D76">
        <w:rPr>
          <w:rFonts w:ascii="Times New Roman" w:eastAsia="標楷體" w:hAnsi="Times New Roman"/>
        </w:rPr>
        <w:t>，重要性的</w:t>
      </w:r>
      <w:r w:rsidRPr="005E6D76">
        <w:rPr>
          <w:rFonts w:ascii="Times New Roman" w:eastAsia="標楷體" w:hAnsi="Times New Roman"/>
        </w:rPr>
        <w:t>rwgj</w:t>
      </w:r>
      <w:r w:rsidRPr="005E6D76">
        <w:rPr>
          <w:rFonts w:ascii="Times New Roman" w:eastAsia="標楷體" w:hAnsi="Times New Roman"/>
        </w:rPr>
        <w:t>介於</w:t>
      </w:r>
      <w:r w:rsidRPr="005E6D76">
        <w:rPr>
          <w:rFonts w:ascii="Times New Roman" w:eastAsia="標楷體" w:hAnsi="Times New Roman"/>
        </w:rPr>
        <w:t>.858</w:t>
      </w:r>
      <w:r w:rsidRPr="005E6D76">
        <w:rPr>
          <w:rFonts w:ascii="Times New Roman" w:eastAsia="標楷體" w:hAnsi="Times New Roman"/>
        </w:rPr>
        <w:t>至</w:t>
      </w:r>
      <w:r w:rsidRPr="005E6D76">
        <w:rPr>
          <w:rFonts w:ascii="Times New Roman" w:eastAsia="標楷體" w:hAnsi="Times New Roman"/>
        </w:rPr>
        <w:t>.907</w:t>
      </w:r>
      <w:r w:rsidRPr="005E6D76">
        <w:rPr>
          <w:rFonts w:ascii="Times New Roman" w:eastAsia="標楷體" w:hAnsi="Times New Roman"/>
        </w:rPr>
        <w:t>，顯示題目共識度達到相當優異的水平。且以探索性因素分析與驗證性因素分析，確認因素結構符合編製架構。</w:t>
      </w:r>
    </w:p>
    <w:p w:rsidR="00B37ED0" w:rsidRPr="00B37ED0" w:rsidRDefault="00B37ED0" w:rsidP="00B37ED0">
      <w:pPr>
        <w:pStyle w:val="a3"/>
        <w:numPr>
          <w:ilvl w:val="0"/>
          <w:numId w:val="28"/>
        </w:numPr>
        <w:spacing w:line="360" w:lineRule="auto"/>
        <w:ind w:leftChars="0"/>
        <w:rPr>
          <w:rFonts w:ascii="Times New Roman" w:eastAsia="標楷體" w:hAnsi="Times New Roman"/>
          <w:szCs w:val="24"/>
        </w:rPr>
      </w:pPr>
      <w:r>
        <w:rPr>
          <w:rFonts w:ascii="Times New Roman" w:eastAsia="標楷體" w:hAnsi="Times New Roman" w:hint="eastAsia"/>
          <w:szCs w:val="24"/>
        </w:rPr>
        <w:t>共通職能</w:t>
      </w:r>
      <w:r>
        <w:rPr>
          <w:rFonts w:ascii="Times New Roman" w:eastAsia="標楷體" w:hAnsi="Times New Roman" w:hint="eastAsia"/>
          <w:szCs w:val="24"/>
        </w:rPr>
        <w:t>(</w:t>
      </w:r>
      <w:r>
        <w:rPr>
          <w:rFonts w:ascii="Times New Roman" w:eastAsia="標楷體" w:hAnsi="Times New Roman" w:hint="eastAsia"/>
          <w:szCs w:val="24"/>
        </w:rPr>
        <w:t>軟實力</w:t>
      </w:r>
      <w:r>
        <w:rPr>
          <w:rFonts w:ascii="Times New Roman" w:eastAsia="標楷體" w:hAnsi="Times New Roman" w:hint="eastAsia"/>
          <w:szCs w:val="24"/>
        </w:rPr>
        <w:t>)</w:t>
      </w:r>
      <w:r w:rsidRPr="005E6D76">
        <w:rPr>
          <w:rFonts w:ascii="Times New Roman" w:eastAsia="標楷體" w:hAnsi="Times New Roman"/>
          <w:szCs w:val="24"/>
        </w:rPr>
        <w:t>需透過多元課外學習活動，包括學生自治組織、國際化學習活動、學術演講或工作坊、產業參訪或實習等培養</w:t>
      </w:r>
      <w:r w:rsidR="0099204C">
        <w:rPr>
          <w:rFonts w:ascii="Times New Roman" w:eastAsia="標楷體" w:hAnsi="Times New Roman" w:hint="eastAsia"/>
          <w:szCs w:val="24"/>
        </w:rPr>
        <w:t>。</w:t>
      </w:r>
    </w:p>
    <w:p w:rsidR="00B37ED0" w:rsidRPr="00B37ED0" w:rsidRDefault="00B37ED0" w:rsidP="00B37ED0"/>
    <w:p w:rsidR="00CA7DB3" w:rsidRPr="005E6D76" w:rsidRDefault="00CA7DB3" w:rsidP="00B37ED0">
      <w:pPr>
        <w:pStyle w:val="2"/>
        <w:spacing w:line="360" w:lineRule="auto"/>
        <w:rPr>
          <w:rFonts w:ascii="Times New Roman" w:hAnsi="Times New Roman" w:cs="Times New Roman"/>
          <w:color w:val="auto"/>
        </w:rPr>
      </w:pPr>
      <w:bookmarkStart w:id="11" w:name="_Toc316316019"/>
      <w:r w:rsidRPr="005E6D76">
        <w:rPr>
          <w:rFonts w:ascii="Times New Roman" w:hAnsi="Times New Roman" w:cs="Times New Roman"/>
          <w:color w:val="auto"/>
        </w:rPr>
        <w:t>《</w:t>
      </w:r>
      <w:r w:rsidR="00B543DA" w:rsidRPr="005E6D76">
        <w:rPr>
          <w:rFonts w:ascii="Times New Roman" w:hAnsi="Times New Roman" w:cs="Times New Roman"/>
          <w:color w:val="auto"/>
        </w:rPr>
        <w:t>探討問題</w:t>
      </w:r>
      <w:r w:rsidRPr="005E6D76">
        <w:rPr>
          <w:rFonts w:ascii="Times New Roman" w:hAnsi="Times New Roman" w:cs="Times New Roman"/>
          <w:color w:val="auto"/>
        </w:rPr>
        <w:t>》</w:t>
      </w:r>
      <w:bookmarkEnd w:id="11"/>
    </w:p>
    <w:p w:rsidR="00AD77D9" w:rsidRDefault="00B37ED0" w:rsidP="00AD77D9">
      <w:pPr>
        <w:pStyle w:val="a3"/>
        <w:numPr>
          <w:ilvl w:val="0"/>
          <w:numId w:val="29"/>
        </w:numPr>
        <w:spacing w:line="360" w:lineRule="auto"/>
        <w:ind w:leftChars="0"/>
        <w:rPr>
          <w:rFonts w:ascii="Times New Roman" w:eastAsia="標楷體" w:hAnsi="Times New Roman"/>
          <w:szCs w:val="24"/>
        </w:rPr>
      </w:pPr>
      <w:r>
        <w:rPr>
          <w:rFonts w:ascii="Times New Roman" w:eastAsia="標楷體" w:hAnsi="Times New Roman" w:hint="eastAsia"/>
          <w:szCs w:val="24"/>
        </w:rPr>
        <w:t>共通職能</w:t>
      </w:r>
      <w:r w:rsidR="00523C35" w:rsidRPr="005E6D76">
        <w:rPr>
          <w:rFonts w:ascii="Times New Roman" w:eastAsia="標楷體" w:hAnsi="Times New Roman"/>
          <w:szCs w:val="24"/>
        </w:rPr>
        <w:t>與學校核心</w:t>
      </w:r>
      <w:r w:rsidR="00936634" w:rsidRPr="005E6D76">
        <w:rPr>
          <w:rFonts w:ascii="Times New Roman" w:eastAsia="標楷體" w:hAnsi="Times New Roman"/>
          <w:szCs w:val="24"/>
        </w:rPr>
        <w:t>須對應</w:t>
      </w:r>
      <w:r w:rsidR="00936634" w:rsidRPr="005E6D76">
        <w:rPr>
          <w:rFonts w:ascii="Times New Roman" w:eastAsia="標楷體" w:hAnsi="Times New Roman"/>
          <w:szCs w:val="24"/>
        </w:rPr>
        <w:t>?</w:t>
      </w:r>
      <w:r w:rsidR="00936634" w:rsidRPr="005E6D76">
        <w:rPr>
          <w:rFonts w:ascii="Times New Roman" w:eastAsia="標楷體" w:hAnsi="Times New Roman"/>
          <w:szCs w:val="24"/>
        </w:rPr>
        <w:t>兩者可以如何結合或應用</w:t>
      </w:r>
      <w:r w:rsidR="00AD77D9">
        <w:rPr>
          <w:rFonts w:ascii="Times New Roman" w:eastAsia="標楷體" w:hAnsi="Times New Roman" w:hint="eastAsia"/>
          <w:szCs w:val="24"/>
        </w:rPr>
        <w:t>?</w:t>
      </w:r>
    </w:p>
    <w:p w:rsidR="00CA7DB3" w:rsidRDefault="00AD77D9" w:rsidP="00AD77D9">
      <w:pPr>
        <w:pStyle w:val="a3"/>
        <w:numPr>
          <w:ilvl w:val="0"/>
          <w:numId w:val="29"/>
        </w:numPr>
        <w:spacing w:line="360" w:lineRule="auto"/>
        <w:ind w:leftChars="0"/>
        <w:rPr>
          <w:rFonts w:ascii="Times New Roman" w:eastAsia="標楷體" w:hAnsi="Times New Roman"/>
          <w:szCs w:val="24"/>
        </w:rPr>
      </w:pPr>
      <w:r w:rsidRPr="00AD77D9">
        <w:rPr>
          <w:rFonts w:ascii="Times New Roman" w:eastAsia="標楷體" w:hAnsi="Times New Roman"/>
          <w:szCs w:val="24"/>
        </w:rPr>
        <w:t>強化</w:t>
      </w:r>
      <w:r w:rsidR="005F6FA7" w:rsidRPr="00AD77D9">
        <w:rPr>
          <w:rFonts w:ascii="Times New Roman" w:eastAsia="標楷體" w:hAnsi="Times New Roman"/>
          <w:szCs w:val="24"/>
        </w:rPr>
        <w:t>學生</w:t>
      </w:r>
      <w:r w:rsidR="00936634" w:rsidRPr="00AD77D9">
        <w:rPr>
          <w:rFonts w:ascii="Times New Roman" w:eastAsia="標楷體" w:hAnsi="Times New Roman"/>
          <w:szCs w:val="24"/>
        </w:rPr>
        <w:t>軟實力</w:t>
      </w:r>
      <w:r w:rsidR="00523C35" w:rsidRPr="00AD77D9">
        <w:rPr>
          <w:rFonts w:ascii="Times New Roman" w:eastAsia="標楷體" w:hAnsi="Times New Roman"/>
          <w:szCs w:val="24"/>
        </w:rPr>
        <w:t>，學校或業界有哪些精彩作法</w:t>
      </w:r>
      <w:r w:rsidR="00523C35" w:rsidRPr="00AD77D9">
        <w:rPr>
          <w:rFonts w:ascii="Times New Roman" w:eastAsia="標楷體" w:hAnsi="Times New Roman"/>
          <w:szCs w:val="24"/>
        </w:rPr>
        <w:t>?</w:t>
      </w:r>
    </w:p>
    <w:p w:rsidR="00AD77D9" w:rsidRPr="00AD77D9" w:rsidRDefault="00AD77D9" w:rsidP="00AD77D9">
      <w:pPr>
        <w:pStyle w:val="a3"/>
        <w:spacing w:line="360" w:lineRule="auto"/>
        <w:ind w:leftChars="0" w:left="720"/>
        <w:rPr>
          <w:rFonts w:ascii="Times New Roman" w:eastAsia="標楷體" w:hAnsi="Times New Roman"/>
          <w:szCs w:val="24"/>
        </w:rPr>
      </w:pPr>
    </w:p>
    <w:p w:rsidR="00091DD7" w:rsidRPr="00AD77D9" w:rsidRDefault="00936634" w:rsidP="00AD77D9">
      <w:pPr>
        <w:spacing w:line="360" w:lineRule="auto"/>
        <w:rPr>
          <w:rFonts w:ascii="Times New Roman" w:eastAsia="標楷體" w:hAnsi="Times New Roman"/>
        </w:rPr>
      </w:pPr>
      <w:r w:rsidRPr="00AD77D9">
        <w:rPr>
          <w:rFonts w:ascii="Times New Roman" w:eastAsia="標楷體" w:hAnsi="Times New Roman"/>
        </w:rPr>
        <w:t>參考資料</w:t>
      </w:r>
      <w:r w:rsidRPr="00AD77D9">
        <w:rPr>
          <w:rFonts w:ascii="Times New Roman" w:eastAsia="標楷體" w:hAnsi="Times New Roman"/>
        </w:rPr>
        <w:t>4  UCAN</w:t>
      </w:r>
      <w:r w:rsidRPr="00AD77D9">
        <w:rPr>
          <w:rFonts w:ascii="Times New Roman" w:eastAsia="標楷體" w:hAnsi="Times New Roman"/>
        </w:rPr>
        <w:t>職場共通職能總表</w:t>
      </w:r>
    </w:p>
    <w:p w:rsidR="00EB7332" w:rsidRDefault="00EB7332">
      <w:pPr>
        <w:widowControl/>
        <w:spacing w:before="180" w:after="180" w:line="360" w:lineRule="auto"/>
        <w:ind w:left="482" w:hanging="482"/>
        <w:rPr>
          <w:rFonts w:ascii="Times New Roman" w:eastAsia="標楷體" w:hAnsi="Times New Roman"/>
          <w:b/>
          <w:bCs/>
          <w:color w:val="943634" w:themeColor="accent2" w:themeShade="BF"/>
          <w:kern w:val="52"/>
          <w:sz w:val="28"/>
          <w:szCs w:val="52"/>
        </w:rPr>
      </w:pPr>
      <w:bookmarkStart w:id="12" w:name="_Toc316316020"/>
      <w:r>
        <w:rPr>
          <w:rFonts w:ascii="Times New Roman" w:hAnsi="Times New Roman"/>
          <w:color w:val="943634" w:themeColor="accent2" w:themeShade="BF"/>
        </w:rPr>
        <w:br w:type="page"/>
      </w:r>
    </w:p>
    <w:p w:rsidR="00CA7DB3" w:rsidRPr="005E6D76" w:rsidRDefault="00CA7DB3" w:rsidP="00B37ED0">
      <w:pPr>
        <w:pStyle w:val="1"/>
        <w:numPr>
          <w:ilvl w:val="0"/>
          <w:numId w:val="2"/>
        </w:numPr>
        <w:spacing w:line="360" w:lineRule="auto"/>
        <w:rPr>
          <w:rFonts w:ascii="Times New Roman" w:hAnsi="Times New Roman" w:cs="Times New Roman"/>
          <w:color w:val="943634" w:themeColor="accent2" w:themeShade="BF"/>
        </w:rPr>
      </w:pPr>
      <w:r w:rsidRPr="005E6D76">
        <w:rPr>
          <w:rFonts w:ascii="Times New Roman" w:hAnsi="Times New Roman" w:cs="Times New Roman"/>
          <w:color w:val="943634" w:themeColor="accent2" w:themeShade="BF"/>
        </w:rPr>
        <w:lastRenderedPageBreak/>
        <w:t>職能診斷</w:t>
      </w:r>
      <w:r w:rsidR="003E4366" w:rsidRPr="005E6D76">
        <w:rPr>
          <w:rFonts w:ascii="Times New Roman" w:hAnsi="Times New Roman" w:cs="Times New Roman"/>
          <w:color w:val="943634" w:themeColor="accent2" w:themeShade="BF"/>
        </w:rPr>
        <w:t>結果分析與應用</w:t>
      </w:r>
      <w:bookmarkEnd w:id="12"/>
    </w:p>
    <w:p w:rsidR="00CA7DB3" w:rsidRPr="005E6D76" w:rsidRDefault="00CA7DB3" w:rsidP="00B37ED0">
      <w:pPr>
        <w:pStyle w:val="2"/>
        <w:spacing w:line="360" w:lineRule="auto"/>
        <w:rPr>
          <w:rFonts w:ascii="Times New Roman" w:hAnsi="Times New Roman" w:cs="Times New Roman"/>
          <w:color w:val="auto"/>
        </w:rPr>
      </w:pPr>
      <w:bookmarkStart w:id="13" w:name="_Toc316316021"/>
      <w:r w:rsidRPr="005E6D76">
        <w:rPr>
          <w:rFonts w:ascii="Times New Roman" w:hAnsi="Times New Roman" w:cs="Times New Roman"/>
          <w:color w:val="auto"/>
        </w:rPr>
        <w:t>《</w:t>
      </w:r>
      <w:r w:rsidR="00EB7332">
        <w:rPr>
          <w:rFonts w:ascii="Times New Roman" w:hAnsi="Times New Roman" w:cs="Times New Roman" w:hint="eastAsia"/>
          <w:color w:val="auto"/>
        </w:rPr>
        <w:t>單元重點</w:t>
      </w:r>
      <w:r w:rsidRPr="005E6D76">
        <w:rPr>
          <w:rFonts w:ascii="Times New Roman" w:hAnsi="Times New Roman" w:cs="Times New Roman"/>
          <w:color w:val="auto"/>
        </w:rPr>
        <w:t>》</w:t>
      </w:r>
      <w:bookmarkEnd w:id="13"/>
    </w:p>
    <w:p w:rsidR="00AD77D9" w:rsidRDefault="00AD77D9" w:rsidP="00AD77D9">
      <w:pPr>
        <w:pStyle w:val="a3"/>
        <w:numPr>
          <w:ilvl w:val="0"/>
          <w:numId w:val="11"/>
        </w:numPr>
        <w:spacing w:line="360" w:lineRule="auto"/>
        <w:ind w:leftChars="0"/>
        <w:rPr>
          <w:rFonts w:ascii="Times New Roman" w:eastAsia="標楷體" w:hAnsi="Times New Roman"/>
          <w:szCs w:val="24"/>
        </w:rPr>
      </w:pPr>
      <w:r w:rsidRPr="00AD77D9">
        <w:rPr>
          <w:rFonts w:ascii="Times New Roman" w:eastAsia="標楷體" w:hAnsi="Times New Roman" w:hint="eastAsia"/>
          <w:szCs w:val="24"/>
        </w:rPr>
        <w:t>如何結合平台所蒐集的數據</w:t>
      </w:r>
      <w:r>
        <w:rPr>
          <w:rFonts w:ascii="Times New Roman" w:eastAsia="標楷體" w:hAnsi="Times New Roman" w:hint="eastAsia"/>
          <w:szCs w:val="24"/>
        </w:rPr>
        <w:t>進階分析，</w:t>
      </w:r>
      <w:r w:rsidRPr="00AD77D9">
        <w:rPr>
          <w:rFonts w:ascii="Times New Roman" w:eastAsia="標楷體" w:hAnsi="Times New Roman" w:hint="eastAsia"/>
          <w:szCs w:val="24"/>
        </w:rPr>
        <w:t>提升數據應用功能</w:t>
      </w:r>
      <w:r>
        <w:rPr>
          <w:rFonts w:ascii="Times New Roman" w:eastAsia="標楷體" w:hAnsi="Times New Roman" w:hint="eastAsia"/>
          <w:szCs w:val="24"/>
        </w:rPr>
        <w:t>。</w:t>
      </w:r>
    </w:p>
    <w:p w:rsidR="00AD77D9" w:rsidRDefault="00AD77D9" w:rsidP="00AD77D9">
      <w:pPr>
        <w:pStyle w:val="a3"/>
        <w:numPr>
          <w:ilvl w:val="0"/>
          <w:numId w:val="11"/>
        </w:numPr>
        <w:spacing w:line="360" w:lineRule="auto"/>
        <w:ind w:leftChars="0"/>
        <w:rPr>
          <w:rFonts w:ascii="Times New Roman" w:eastAsia="標楷體" w:hAnsi="Times New Roman"/>
          <w:szCs w:val="24"/>
        </w:rPr>
      </w:pPr>
      <w:r>
        <w:rPr>
          <w:rFonts w:ascii="Times New Roman" w:eastAsia="標楷體" w:hAnsi="Times New Roman" w:hint="eastAsia"/>
          <w:szCs w:val="24"/>
        </w:rPr>
        <w:t>職能診斷結果數據分析對</w:t>
      </w:r>
      <w:r w:rsidRPr="005E6D76">
        <w:rPr>
          <w:rFonts w:ascii="Times New Roman" w:eastAsia="標楷體" w:hAnsi="Times New Roman"/>
          <w:szCs w:val="24"/>
        </w:rPr>
        <w:t>學校</w:t>
      </w:r>
      <w:r>
        <w:rPr>
          <w:rFonts w:ascii="Times New Roman" w:eastAsia="標楷體" w:hAnsi="Times New Roman" w:hint="eastAsia"/>
          <w:szCs w:val="24"/>
        </w:rPr>
        <w:t>應用端</w:t>
      </w:r>
      <w:r w:rsidRPr="005E6D76">
        <w:rPr>
          <w:rFonts w:ascii="Times New Roman" w:eastAsia="標楷體" w:hAnsi="Times New Roman"/>
          <w:szCs w:val="24"/>
        </w:rPr>
        <w:t>(</w:t>
      </w:r>
      <w:r w:rsidRPr="005E6D76">
        <w:rPr>
          <w:rFonts w:ascii="Times New Roman" w:eastAsia="標楷體" w:hAnsi="Times New Roman"/>
          <w:szCs w:val="24"/>
        </w:rPr>
        <w:t>教學、輔導</w:t>
      </w:r>
      <w:r w:rsidRPr="005E6D76">
        <w:rPr>
          <w:rFonts w:ascii="Times New Roman" w:eastAsia="標楷體" w:hAnsi="Times New Roman"/>
          <w:szCs w:val="24"/>
        </w:rPr>
        <w:t>)</w:t>
      </w:r>
      <w:r>
        <w:rPr>
          <w:rFonts w:ascii="Times New Roman" w:eastAsia="標楷體" w:hAnsi="Times New Roman" w:hint="eastAsia"/>
          <w:szCs w:val="24"/>
        </w:rPr>
        <w:t>之意涵。</w:t>
      </w:r>
    </w:p>
    <w:p w:rsidR="002332D4" w:rsidRPr="00AD77D9" w:rsidRDefault="00AD77D9" w:rsidP="00AD77D9">
      <w:pPr>
        <w:pStyle w:val="a3"/>
        <w:numPr>
          <w:ilvl w:val="0"/>
          <w:numId w:val="11"/>
        </w:numPr>
        <w:spacing w:line="360" w:lineRule="auto"/>
        <w:ind w:leftChars="0"/>
        <w:rPr>
          <w:rFonts w:ascii="Times New Roman" w:eastAsia="標楷體" w:hAnsi="Times New Roman"/>
          <w:szCs w:val="24"/>
        </w:rPr>
      </w:pPr>
      <w:r>
        <w:rPr>
          <w:rFonts w:ascii="Times New Roman" w:eastAsia="標楷體" w:hAnsi="Times New Roman" w:hint="eastAsia"/>
          <w:szCs w:val="24"/>
        </w:rPr>
        <w:t>學生個人或學校如何應用</w:t>
      </w:r>
      <w:r w:rsidR="00733D0D" w:rsidRPr="00AD77D9">
        <w:rPr>
          <w:rFonts w:ascii="Times New Roman" w:eastAsia="標楷體" w:hAnsi="Times New Roman"/>
          <w:szCs w:val="24"/>
        </w:rPr>
        <w:t>參照常模</w:t>
      </w:r>
      <w:r w:rsidR="00D9785A" w:rsidRPr="00AD77D9">
        <w:rPr>
          <w:rFonts w:ascii="Times New Roman" w:eastAsia="標楷體" w:hAnsi="Times New Roman"/>
          <w:szCs w:val="24"/>
        </w:rPr>
        <w:t>瞭解能力趨勢。</w:t>
      </w:r>
    </w:p>
    <w:p w:rsidR="00AD77D9" w:rsidRPr="005E6D76" w:rsidRDefault="00AD77D9" w:rsidP="00AD77D9">
      <w:pPr>
        <w:pStyle w:val="2"/>
        <w:spacing w:line="360" w:lineRule="auto"/>
        <w:rPr>
          <w:rFonts w:ascii="Times New Roman" w:hAnsi="Times New Roman" w:cs="Times New Roman"/>
          <w:color w:val="auto"/>
        </w:rPr>
      </w:pPr>
      <w:bookmarkStart w:id="14" w:name="_Toc316316022"/>
      <w:r w:rsidRPr="005E6D76">
        <w:rPr>
          <w:rFonts w:ascii="Times New Roman" w:hAnsi="Times New Roman" w:cs="Times New Roman"/>
          <w:color w:val="auto"/>
        </w:rPr>
        <w:t>《</w:t>
      </w:r>
      <w:r>
        <w:rPr>
          <w:rFonts w:ascii="Times New Roman" w:hAnsi="Times New Roman" w:cs="Times New Roman" w:hint="eastAsia"/>
          <w:color w:val="auto"/>
        </w:rPr>
        <w:t>內容摘要</w:t>
      </w:r>
      <w:r w:rsidRPr="005E6D76">
        <w:rPr>
          <w:rFonts w:ascii="Times New Roman" w:hAnsi="Times New Roman" w:cs="Times New Roman"/>
          <w:color w:val="auto"/>
        </w:rPr>
        <w:t>》</w:t>
      </w:r>
      <w:bookmarkEnd w:id="14"/>
    </w:p>
    <w:p w:rsidR="00AD77D9" w:rsidRPr="005E6D76" w:rsidRDefault="00AD77D9" w:rsidP="00AD77D9">
      <w:pPr>
        <w:pStyle w:val="a3"/>
        <w:numPr>
          <w:ilvl w:val="0"/>
          <w:numId w:val="31"/>
        </w:numPr>
        <w:spacing w:line="360" w:lineRule="auto"/>
        <w:ind w:leftChars="0"/>
        <w:rPr>
          <w:rFonts w:ascii="Times New Roman" w:eastAsia="標楷體" w:hAnsi="Times New Roman"/>
          <w:szCs w:val="24"/>
        </w:rPr>
      </w:pPr>
      <w:r w:rsidRPr="005E6D76">
        <w:rPr>
          <w:rFonts w:ascii="Times New Roman" w:eastAsia="標楷體" w:hAnsi="Times New Roman"/>
          <w:szCs w:val="24"/>
        </w:rPr>
        <w:t>學生在使用</w:t>
      </w:r>
      <w:r w:rsidRPr="005E6D76">
        <w:rPr>
          <w:rFonts w:ascii="Times New Roman" w:eastAsia="標楷體" w:hAnsi="Times New Roman"/>
          <w:szCs w:val="24"/>
        </w:rPr>
        <w:t>UCAN</w:t>
      </w:r>
      <w:r w:rsidRPr="005E6D76">
        <w:rPr>
          <w:rFonts w:ascii="Times New Roman" w:eastAsia="標楷體" w:hAnsi="Times New Roman"/>
          <w:szCs w:val="24"/>
        </w:rPr>
        <w:t>中可產生個別職業興趣探索結果</w:t>
      </w:r>
      <w:r w:rsidRPr="005E6D76">
        <w:rPr>
          <w:rFonts w:ascii="Times New Roman" w:eastAsia="標楷體" w:hAnsi="Times New Roman"/>
          <w:szCs w:val="24"/>
        </w:rPr>
        <w:t>(</w:t>
      </w:r>
      <w:r w:rsidRPr="005E6D76">
        <w:rPr>
          <w:rFonts w:ascii="Times New Roman" w:eastAsia="標楷體" w:hAnsi="Times New Roman"/>
          <w:szCs w:val="24"/>
        </w:rPr>
        <w:t>個人職業興趣偏好強弱</w:t>
      </w:r>
      <w:r w:rsidRPr="005E6D76">
        <w:rPr>
          <w:rFonts w:ascii="Times New Roman" w:eastAsia="標楷體" w:hAnsi="Times New Roman"/>
          <w:szCs w:val="24"/>
        </w:rPr>
        <w:t>)</w:t>
      </w:r>
      <w:r w:rsidRPr="005E6D76">
        <w:rPr>
          <w:rFonts w:ascii="Times New Roman" w:eastAsia="標楷體" w:hAnsi="Times New Roman"/>
          <w:szCs w:val="24"/>
        </w:rPr>
        <w:t>、共通職能診斷結果</w:t>
      </w:r>
      <w:r w:rsidRPr="005E6D76">
        <w:rPr>
          <w:rFonts w:ascii="Times New Roman" w:eastAsia="標楷體" w:hAnsi="Times New Roman"/>
          <w:szCs w:val="24"/>
        </w:rPr>
        <w:t>(</w:t>
      </w:r>
      <w:r w:rsidRPr="005E6D76">
        <w:rPr>
          <w:rFonts w:ascii="Times New Roman" w:eastAsia="標楷體" w:hAnsi="Times New Roman"/>
          <w:szCs w:val="24"/>
        </w:rPr>
        <w:t>自評共通職能狀態</w:t>
      </w:r>
      <w:r w:rsidRPr="005E6D76">
        <w:rPr>
          <w:rFonts w:ascii="Times New Roman" w:eastAsia="標楷體" w:hAnsi="Times New Roman"/>
          <w:szCs w:val="24"/>
        </w:rPr>
        <w:t>)</w:t>
      </w:r>
      <w:r w:rsidRPr="005E6D76">
        <w:rPr>
          <w:rFonts w:ascii="Times New Roman" w:eastAsia="標楷體" w:hAnsi="Times New Roman"/>
          <w:szCs w:val="24"/>
        </w:rPr>
        <w:t>、專業職能診斷結果</w:t>
      </w:r>
      <w:r w:rsidRPr="005E6D76">
        <w:rPr>
          <w:rFonts w:ascii="Times New Roman" w:eastAsia="標楷體" w:hAnsi="Times New Roman"/>
          <w:szCs w:val="24"/>
        </w:rPr>
        <w:t>(</w:t>
      </w:r>
      <w:r w:rsidRPr="005E6D76">
        <w:rPr>
          <w:rFonts w:ascii="Times New Roman" w:eastAsia="標楷體" w:hAnsi="Times New Roman"/>
          <w:szCs w:val="24"/>
        </w:rPr>
        <w:t>自評專業職能狀態</w:t>
      </w:r>
      <w:r w:rsidRPr="005E6D76">
        <w:rPr>
          <w:rFonts w:ascii="Times New Roman" w:eastAsia="標楷體" w:hAnsi="Times New Roman"/>
          <w:szCs w:val="24"/>
        </w:rPr>
        <w:t>)</w:t>
      </w:r>
      <w:r w:rsidRPr="005E6D76">
        <w:rPr>
          <w:rFonts w:ascii="Times New Roman" w:eastAsia="標楷體" w:hAnsi="Times New Roman"/>
          <w:szCs w:val="24"/>
        </w:rPr>
        <w:t>，而從</w:t>
      </w:r>
      <w:r w:rsidRPr="005E6D76">
        <w:rPr>
          <w:rFonts w:ascii="Times New Roman" w:eastAsia="標楷體" w:hAnsi="Times New Roman"/>
          <w:szCs w:val="24"/>
        </w:rPr>
        <w:t>UCAN</w:t>
      </w:r>
      <w:r w:rsidRPr="005E6D76">
        <w:rPr>
          <w:rFonts w:ascii="Times New Roman" w:eastAsia="標楷體" w:hAnsi="Times New Roman"/>
          <w:szCs w:val="24"/>
        </w:rPr>
        <w:t>之後端管理，可依班級、年級、系所甚至全校報表結果，取得整體數據結果，並對於學校應用端</w:t>
      </w:r>
      <w:r w:rsidRPr="005E6D76">
        <w:rPr>
          <w:rFonts w:ascii="Times New Roman" w:eastAsia="標楷體" w:hAnsi="Times New Roman"/>
          <w:szCs w:val="24"/>
        </w:rPr>
        <w:t>(</w:t>
      </w:r>
      <w:r w:rsidRPr="005E6D76">
        <w:rPr>
          <w:rFonts w:ascii="Times New Roman" w:eastAsia="標楷體" w:hAnsi="Times New Roman"/>
          <w:szCs w:val="24"/>
        </w:rPr>
        <w:t>教學、輔導</w:t>
      </w:r>
      <w:r w:rsidRPr="005E6D76">
        <w:rPr>
          <w:rFonts w:ascii="Times New Roman" w:eastAsia="標楷體" w:hAnsi="Times New Roman"/>
          <w:szCs w:val="24"/>
        </w:rPr>
        <w:t>)</w:t>
      </w:r>
      <w:r w:rsidRPr="005E6D76">
        <w:rPr>
          <w:rFonts w:ascii="Times New Roman" w:eastAsia="標楷體" w:hAnsi="Times New Roman"/>
          <w:szCs w:val="24"/>
        </w:rPr>
        <w:t>提供回饋建議。</w:t>
      </w:r>
    </w:p>
    <w:p w:rsidR="00AD77D9" w:rsidRPr="005E6D76" w:rsidRDefault="00AD77D9" w:rsidP="00AD77D9">
      <w:pPr>
        <w:pStyle w:val="a3"/>
        <w:numPr>
          <w:ilvl w:val="0"/>
          <w:numId w:val="31"/>
        </w:numPr>
        <w:spacing w:line="360" w:lineRule="auto"/>
        <w:ind w:leftChars="0"/>
        <w:rPr>
          <w:rFonts w:ascii="Times New Roman" w:hAnsi="Times New Roman"/>
        </w:rPr>
      </w:pPr>
      <w:r w:rsidRPr="005E6D76">
        <w:rPr>
          <w:rFonts w:ascii="Times New Roman" w:eastAsia="標楷體" w:hAnsi="Times New Roman"/>
          <w:szCs w:val="24"/>
        </w:rPr>
        <w:t>教育部大專校院就業職能平台</w:t>
      </w:r>
      <w:r w:rsidRPr="005E6D76">
        <w:rPr>
          <w:rFonts w:ascii="Times New Roman" w:eastAsia="標楷體" w:hAnsi="Times New Roman"/>
          <w:szCs w:val="24"/>
        </w:rPr>
        <w:t>(UCAN)</w:t>
      </w:r>
      <w:r w:rsidRPr="005E6D76">
        <w:rPr>
          <w:rFonts w:ascii="Times New Roman" w:eastAsia="標楷體" w:hAnsi="Times New Roman"/>
          <w:szCs w:val="24"/>
        </w:rPr>
        <w:t>發展至今已逾二年多的時間，至今平台所使用之測驗已建立良好信效度，並已依據全體、年級、地區、性別、學門、學校屬性建立職業興趣探索參照常模、職場共通職能參照常模及各就業途徑專業職能診斷參照常模，因此，有助於學生個人、班級或學系，提供班級、學系或學生個人瞭解能力趨勢。</w:t>
      </w:r>
    </w:p>
    <w:p w:rsidR="00AD77D9" w:rsidRPr="00AD77D9" w:rsidRDefault="00AD77D9" w:rsidP="00AD77D9"/>
    <w:p w:rsidR="00CA7DB3" w:rsidRPr="005E6D76" w:rsidRDefault="00CA7DB3" w:rsidP="00B37ED0">
      <w:pPr>
        <w:pStyle w:val="2"/>
        <w:spacing w:line="360" w:lineRule="auto"/>
        <w:rPr>
          <w:rFonts w:ascii="Times New Roman" w:hAnsi="Times New Roman" w:cs="Times New Roman"/>
          <w:color w:val="auto"/>
        </w:rPr>
      </w:pPr>
      <w:bookmarkStart w:id="15" w:name="_Toc316316023"/>
      <w:r w:rsidRPr="005E6D76">
        <w:rPr>
          <w:rFonts w:ascii="Times New Roman" w:hAnsi="Times New Roman" w:cs="Times New Roman"/>
          <w:color w:val="auto"/>
        </w:rPr>
        <w:t>《</w:t>
      </w:r>
      <w:r w:rsidR="00B543DA" w:rsidRPr="005E6D76">
        <w:rPr>
          <w:rFonts w:ascii="Times New Roman" w:hAnsi="Times New Roman" w:cs="Times New Roman"/>
          <w:color w:val="auto"/>
        </w:rPr>
        <w:t>探討問題</w:t>
      </w:r>
      <w:r w:rsidRPr="005E6D76">
        <w:rPr>
          <w:rFonts w:ascii="Times New Roman" w:hAnsi="Times New Roman" w:cs="Times New Roman"/>
          <w:color w:val="auto"/>
        </w:rPr>
        <w:t>》</w:t>
      </w:r>
      <w:bookmarkEnd w:id="15"/>
    </w:p>
    <w:p w:rsidR="002332D4" w:rsidRPr="005E6D76" w:rsidRDefault="002332D4" w:rsidP="00B37ED0">
      <w:pPr>
        <w:pStyle w:val="a3"/>
        <w:numPr>
          <w:ilvl w:val="0"/>
          <w:numId w:val="12"/>
        </w:numPr>
        <w:spacing w:line="360" w:lineRule="auto"/>
        <w:ind w:leftChars="0"/>
        <w:rPr>
          <w:rFonts w:ascii="Times New Roman" w:eastAsia="標楷體" w:hAnsi="Times New Roman"/>
          <w:szCs w:val="24"/>
        </w:rPr>
      </w:pPr>
      <w:r w:rsidRPr="005E6D76">
        <w:rPr>
          <w:rFonts w:ascii="Times New Roman" w:eastAsia="標楷體" w:hAnsi="Times New Roman"/>
          <w:szCs w:val="24"/>
        </w:rPr>
        <w:t>要如何結合平台所蒐集的數據與各校提供的學生個別資訊進行進階分析</w:t>
      </w:r>
      <w:r w:rsidR="00AD77D9">
        <w:rPr>
          <w:rFonts w:ascii="Times New Roman" w:eastAsia="標楷體" w:hAnsi="Times New Roman" w:hint="eastAsia"/>
          <w:szCs w:val="24"/>
        </w:rPr>
        <w:t>?</w:t>
      </w:r>
    </w:p>
    <w:p w:rsidR="00D9785A" w:rsidRPr="005E6D76" w:rsidRDefault="00D9785A" w:rsidP="00B37ED0">
      <w:pPr>
        <w:pStyle w:val="a3"/>
        <w:numPr>
          <w:ilvl w:val="0"/>
          <w:numId w:val="12"/>
        </w:numPr>
        <w:spacing w:line="360" w:lineRule="auto"/>
        <w:ind w:leftChars="0"/>
        <w:rPr>
          <w:rFonts w:ascii="Times New Roman" w:eastAsia="標楷體" w:hAnsi="Times New Roman"/>
          <w:szCs w:val="24"/>
        </w:rPr>
      </w:pPr>
      <w:r w:rsidRPr="005E6D76">
        <w:rPr>
          <w:rFonts w:ascii="Times New Roman" w:eastAsia="標楷體" w:hAnsi="Times New Roman"/>
          <w:szCs w:val="24"/>
        </w:rPr>
        <w:t>各校如何發展各校</w:t>
      </w:r>
      <w:r w:rsidR="0099204C">
        <w:rPr>
          <w:rFonts w:ascii="Times New Roman" w:eastAsia="標楷體" w:hAnsi="Times New Roman" w:hint="eastAsia"/>
          <w:szCs w:val="24"/>
        </w:rPr>
        <w:t>之</w:t>
      </w:r>
      <w:r w:rsidRPr="005E6D76">
        <w:rPr>
          <w:rFonts w:ascii="Times New Roman" w:eastAsia="標楷體" w:hAnsi="Times New Roman"/>
          <w:szCs w:val="24"/>
        </w:rPr>
        <w:t>常模</w:t>
      </w:r>
      <w:r w:rsidRPr="005E6D76">
        <w:rPr>
          <w:rFonts w:ascii="Times New Roman" w:eastAsia="標楷體" w:hAnsi="Times New Roman"/>
          <w:szCs w:val="24"/>
        </w:rPr>
        <w:t>?</w:t>
      </w:r>
    </w:p>
    <w:p w:rsidR="00CA7DB3" w:rsidRPr="005E6D76" w:rsidRDefault="00CA7DB3" w:rsidP="00B37ED0">
      <w:pPr>
        <w:spacing w:line="360" w:lineRule="auto"/>
        <w:rPr>
          <w:rFonts w:ascii="Times New Roman" w:eastAsia="標楷體" w:hAnsi="Times New Roman"/>
        </w:rPr>
      </w:pPr>
    </w:p>
    <w:p w:rsidR="00CA7DB3" w:rsidRPr="005E6D76" w:rsidRDefault="00D9785A" w:rsidP="00B37ED0">
      <w:pPr>
        <w:spacing w:line="360" w:lineRule="auto"/>
        <w:rPr>
          <w:rFonts w:ascii="Times New Roman" w:hAnsi="Times New Roman"/>
        </w:rPr>
      </w:pPr>
      <w:r w:rsidRPr="005E6D76">
        <w:rPr>
          <w:rFonts w:ascii="Times New Roman" w:eastAsia="標楷體" w:hAnsi="Times New Roman"/>
        </w:rPr>
        <w:t>參考資料</w:t>
      </w:r>
      <w:r w:rsidRPr="005E6D76">
        <w:rPr>
          <w:rFonts w:ascii="Times New Roman" w:eastAsia="標楷體" w:hAnsi="Times New Roman"/>
        </w:rPr>
        <w:t xml:space="preserve">5  </w:t>
      </w:r>
      <w:r w:rsidR="001E7486" w:rsidRPr="005E6D76">
        <w:rPr>
          <w:rFonts w:ascii="Times New Roman" w:eastAsia="標楷體" w:hAnsi="Times New Roman"/>
          <w:szCs w:val="24"/>
        </w:rPr>
        <w:t>職場共通職能與</w:t>
      </w:r>
      <w:r w:rsidR="001E7486" w:rsidRPr="005E6D76">
        <w:rPr>
          <w:rFonts w:ascii="Times New Roman" w:eastAsia="標楷體" w:hAnsi="Times New Roman"/>
          <w:szCs w:val="24"/>
        </w:rPr>
        <w:t>16</w:t>
      </w:r>
      <w:r w:rsidR="001E7486" w:rsidRPr="005E6D76">
        <w:rPr>
          <w:rFonts w:ascii="Times New Roman" w:eastAsia="標楷體" w:hAnsi="Times New Roman"/>
          <w:szCs w:val="24"/>
        </w:rPr>
        <w:t>職涯類型之關聯研究</w:t>
      </w:r>
      <w:r w:rsidR="001E7486" w:rsidRPr="005E6D76">
        <w:rPr>
          <w:rFonts w:ascii="Times New Roman" w:eastAsia="標楷體" w:hAnsi="Times New Roman"/>
          <w:szCs w:val="24"/>
        </w:rPr>
        <w:t>(</w:t>
      </w:r>
      <w:r w:rsidR="001E7486" w:rsidRPr="005E6D76">
        <w:rPr>
          <w:rFonts w:ascii="Times New Roman" w:eastAsia="標楷體" w:hAnsi="Times New Roman"/>
          <w:szCs w:val="24"/>
        </w:rPr>
        <w:t>單純剖面圖</w:t>
      </w:r>
      <w:r w:rsidR="001E7486" w:rsidRPr="005E6D76">
        <w:rPr>
          <w:rFonts w:ascii="Times New Roman" w:eastAsia="標楷體" w:hAnsi="Times New Roman"/>
          <w:szCs w:val="24"/>
        </w:rPr>
        <w:t>)</w:t>
      </w:r>
    </w:p>
    <w:p w:rsidR="009D7F7F" w:rsidRPr="005E6D76" w:rsidRDefault="009D7F7F">
      <w:pPr>
        <w:widowControl/>
        <w:spacing w:before="180" w:after="180" w:line="360" w:lineRule="auto"/>
        <w:ind w:left="482" w:hanging="482"/>
        <w:rPr>
          <w:rFonts w:ascii="Times New Roman" w:eastAsia="標楷體" w:hAnsi="Times New Roman"/>
          <w:b/>
          <w:bCs/>
          <w:color w:val="943634" w:themeColor="accent2" w:themeShade="BF"/>
          <w:kern w:val="52"/>
          <w:sz w:val="28"/>
          <w:szCs w:val="52"/>
        </w:rPr>
      </w:pPr>
      <w:r w:rsidRPr="005E6D76">
        <w:rPr>
          <w:rFonts w:ascii="Times New Roman" w:hAnsi="Times New Roman"/>
          <w:color w:val="943634" w:themeColor="accent2" w:themeShade="BF"/>
        </w:rPr>
        <w:br w:type="page"/>
      </w:r>
    </w:p>
    <w:p w:rsidR="00C11C01" w:rsidRPr="005E6D76" w:rsidRDefault="00CA7DB3" w:rsidP="00215A77">
      <w:pPr>
        <w:pStyle w:val="1"/>
        <w:numPr>
          <w:ilvl w:val="0"/>
          <w:numId w:val="2"/>
        </w:numPr>
        <w:rPr>
          <w:rFonts w:ascii="Times New Roman" w:hAnsi="Times New Roman" w:cs="Times New Roman"/>
          <w:color w:val="943634" w:themeColor="accent2" w:themeShade="BF"/>
        </w:rPr>
      </w:pPr>
      <w:bookmarkStart w:id="16" w:name="_Toc316316024"/>
      <w:r w:rsidRPr="005E6D76">
        <w:rPr>
          <w:rFonts w:ascii="Times New Roman" w:hAnsi="Times New Roman" w:cs="Times New Roman"/>
          <w:color w:val="943634" w:themeColor="accent2" w:themeShade="BF"/>
        </w:rPr>
        <w:lastRenderedPageBreak/>
        <w:t>學生個人化學習輔導</w:t>
      </w:r>
      <w:bookmarkEnd w:id="16"/>
    </w:p>
    <w:p w:rsidR="00CA7DB3" w:rsidRPr="005E6D76" w:rsidRDefault="00CA7DB3" w:rsidP="00AD77D9">
      <w:pPr>
        <w:pStyle w:val="2"/>
        <w:spacing w:line="360" w:lineRule="auto"/>
        <w:rPr>
          <w:rFonts w:ascii="Times New Roman" w:hAnsi="Times New Roman" w:cs="Times New Roman"/>
          <w:color w:val="auto"/>
        </w:rPr>
      </w:pPr>
      <w:bookmarkStart w:id="17" w:name="_Toc316316025"/>
      <w:r w:rsidRPr="005E6D76">
        <w:rPr>
          <w:rFonts w:ascii="Times New Roman" w:hAnsi="Times New Roman" w:cs="Times New Roman"/>
          <w:color w:val="auto"/>
        </w:rPr>
        <w:t>《</w:t>
      </w:r>
      <w:r w:rsidR="00EB7332">
        <w:rPr>
          <w:rFonts w:ascii="Times New Roman" w:hAnsi="Times New Roman" w:cs="Times New Roman" w:hint="eastAsia"/>
          <w:color w:val="auto"/>
        </w:rPr>
        <w:t>單元重點</w:t>
      </w:r>
      <w:r w:rsidRPr="005E6D76">
        <w:rPr>
          <w:rFonts w:ascii="Times New Roman" w:hAnsi="Times New Roman" w:cs="Times New Roman"/>
          <w:color w:val="auto"/>
        </w:rPr>
        <w:t>》</w:t>
      </w:r>
      <w:bookmarkEnd w:id="17"/>
    </w:p>
    <w:p w:rsidR="00CA7DB3" w:rsidRPr="005E6D76" w:rsidRDefault="002332D4" w:rsidP="00AD77D9">
      <w:pPr>
        <w:pStyle w:val="a3"/>
        <w:numPr>
          <w:ilvl w:val="0"/>
          <w:numId w:val="32"/>
        </w:numPr>
        <w:spacing w:line="360" w:lineRule="auto"/>
        <w:ind w:leftChars="0"/>
        <w:rPr>
          <w:rFonts w:ascii="Times New Roman" w:eastAsia="標楷體" w:hAnsi="Times New Roman"/>
        </w:rPr>
      </w:pPr>
      <w:r w:rsidRPr="005E6D76">
        <w:rPr>
          <w:rFonts w:ascii="Times New Roman" w:eastAsia="標楷體" w:hAnsi="Times New Roman"/>
        </w:rPr>
        <w:t>利用</w:t>
      </w:r>
      <w:r w:rsidRPr="005E6D76">
        <w:rPr>
          <w:rFonts w:ascii="Times New Roman" w:eastAsia="標楷體" w:hAnsi="Times New Roman"/>
        </w:rPr>
        <w:t>UCAN</w:t>
      </w:r>
      <w:r w:rsidRPr="005E6D76">
        <w:rPr>
          <w:rFonts w:ascii="Times New Roman" w:eastAsia="標楷體" w:hAnsi="Times New Roman"/>
        </w:rPr>
        <w:t>後端管理查看個別學生興趣探索、職能診斷、能力養成計畫之情況，作為學生個別化輔導參考資訊。</w:t>
      </w:r>
    </w:p>
    <w:p w:rsidR="002332D4" w:rsidRPr="005E6D76" w:rsidRDefault="002332D4" w:rsidP="00AD77D9">
      <w:pPr>
        <w:pStyle w:val="a3"/>
        <w:numPr>
          <w:ilvl w:val="0"/>
          <w:numId w:val="32"/>
        </w:numPr>
        <w:spacing w:line="360" w:lineRule="auto"/>
        <w:ind w:leftChars="0"/>
        <w:rPr>
          <w:rFonts w:ascii="Times New Roman" w:eastAsia="標楷體" w:hAnsi="Times New Roman"/>
        </w:rPr>
      </w:pPr>
      <w:r w:rsidRPr="005E6D76">
        <w:rPr>
          <w:rFonts w:ascii="Times New Roman" w:eastAsia="標楷體" w:hAnsi="Times New Roman"/>
          <w:szCs w:val="24"/>
        </w:rPr>
        <w:t>職業興趣探索結果與</w:t>
      </w:r>
      <w:r w:rsidRPr="005E6D76">
        <w:rPr>
          <w:rFonts w:ascii="Times New Roman" w:eastAsia="標楷體" w:hAnsi="Times New Roman"/>
          <w:szCs w:val="24"/>
        </w:rPr>
        <w:t>Holland Code</w:t>
      </w:r>
      <w:r w:rsidRPr="005E6D76">
        <w:rPr>
          <w:rFonts w:ascii="Times New Roman" w:eastAsia="標楷體" w:hAnsi="Times New Roman"/>
          <w:szCs w:val="24"/>
        </w:rPr>
        <w:t>之關係</w:t>
      </w:r>
      <w:r w:rsidR="00CC147D" w:rsidRPr="005E6D76">
        <w:rPr>
          <w:rFonts w:ascii="Times New Roman" w:eastAsia="標楷體" w:hAnsi="Times New Roman"/>
          <w:szCs w:val="24"/>
        </w:rPr>
        <w:t>及範例說明</w:t>
      </w:r>
      <w:r w:rsidRPr="005E6D76">
        <w:rPr>
          <w:rFonts w:ascii="Times New Roman" w:eastAsia="標楷體" w:hAnsi="Times New Roman"/>
          <w:szCs w:val="24"/>
        </w:rPr>
        <w:t>。</w:t>
      </w:r>
    </w:p>
    <w:p w:rsidR="002332D4" w:rsidRPr="00AD77D9" w:rsidRDefault="002332D4" w:rsidP="00AD77D9">
      <w:pPr>
        <w:pStyle w:val="a3"/>
        <w:numPr>
          <w:ilvl w:val="0"/>
          <w:numId w:val="32"/>
        </w:numPr>
        <w:spacing w:line="360" w:lineRule="auto"/>
        <w:ind w:leftChars="0"/>
        <w:rPr>
          <w:rFonts w:ascii="Times New Roman" w:eastAsia="標楷體" w:hAnsi="Times New Roman"/>
        </w:rPr>
      </w:pPr>
      <w:r w:rsidRPr="005E6D76">
        <w:rPr>
          <w:rFonts w:ascii="Times New Roman" w:eastAsia="標楷體" w:hAnsi="Times New Roman"/>
          <w:szCs w:val="24"/>
        </w:rPr>
        <w:t>結合校內各式資源</w:t>
      </w:r>
      <w:r w:rsidRPr="005E6D76">
        <w:rPr>
          <w:rFonts w:ascii="Times New Roman" w:eastAsia="標楷體" w:hAnsi="Times New Roman"/>
          <w:szCs w:val="24"/>
        </w:rPr>
        <w:t>(</w:t>
      </w:r>
      <w:r w:rsidRPr="005E6D76">
        <w:rPr>
          <w:rFonts w:ascii="Times New Roman" w:eastAsia="標楷體" w:hAnsi="Times New Roman"/>
          <w:szCs w:val="24"/>
        </w:rPr>
        <w:t>例如生涯規劃書、學習歷程檔案</w:t>
      </w:r>
      <w:r w:rsidR="00970BC5" w:rsidRPr="005E6D76">
        <w:rPr>
          <w:rFonts w:ascii="Times New Roman" w:eastAsia="標楷體" w:hAnsi="Times New Roman"/>
          <w:szCs w:val="24"/>
        </w:rPr>
        <w:t>e-portfolio</w:t>
      </w:r>
      <w:r w:rsidR="00970BC5" w:rsidRPr="005E6D76">
        <w:rPr>
          <w:rFonts w:ascii="Times New Roman" w:eastAsia="標楷體" w:hAnsi="Times New Roman"/>
          <w:szCs w:val="24"/>
        </w:rPr>
        <w:t>、教師歷程檔案系統</w:t>
      </w:r>
      <w:r w:rsidRPr="005E6D76">
        <w:rPr>
          <w:rFonts w:ascii="Times New Roman" w:eastAsia="標楷體" w:hAnsi="Times New Roman"/>
          <w:szCs w:val="24"/>
        </w:rPr>
        <w:t>)</w:t>
      </w:r>
      <w:r w:rsidRPr="005E6D76">
        <w:rPr>
          <w:rFonts w:ascii="Times New Roman" w:eastAsia="標楷體" w:hAnsi="Times New Roman"/>
          <w:szCs w:val="24"/>
        </w:rPr>
        <w:t>引導學生進行能力養成規劃。</w:t>
      </w:r>
    </w:p>
    <w:p w:rsidR="00AD77D9" w:rsidRPr="00AD77D9" w:rsidRDefault="00AD77D9" w:rsidP="00AD77D9">
      <w:pPr>
        <w:pStyle w:val="a3"/>
        <w:spacing w:line="360" w:lineRule="auto"/>
        <w:ind w:leftChars="0" w:left="482"/>
        <w:rPr>
          <w:rFonts w:ascii="Times New Roman" w:eastAsia="標楷體" w:hAnsi="Times New Roman"/>
        </w:rPr>
      </w:pPr>
    </w:p>
    <w:p w:rsidR="00AD77D9" w:rsidRPr="005E6D76" w:rsidRDefault="00AD77D9" w:rsidP="00AD77D9">
      <w:pPr>
        <w:pStyle w:val="2"/>
        <w:spacing w:line="360" w:lineRule="auto"/>
        <w:rPr>
          <w:rFonts w:ascii="Times New Roman" w:hAnsi="Times New Roman" w:cs="Times New Roman"/>
          <w:color w:val="auto"/>
        </w:rPr>
      </w:pPr>
      <w:bookmarkStart w:id="18" w:name="_Toc316316026"/>
      <w:r w:rsidRPr="005E6D76">
        <w:rPr>
          <w:rFonts w:ascii="Times New Roman" w:hAnsi="Times New Roman" w:cs="Times New Roman"/>
          <w:color w:val="auto"/>
        </w:rPr>
        <w:t>《</w:t>
      </w:r>
      <w:r>
        <w:rPr>
          <w:rFonts w:ascii="Times New Roman" w:hAnsi="Times New Roman" w:cs="Times New Roman" w:hint="eastAsia"/>
          <w:color w:val="auto"/>
        </w:rPr>
        <w:t>內容摘要</w:t>
      </w:r>
      <w:r w:rsidRPr="005E6D76">
        <w:rPr>
          <w:rFonts w:ascii="Times New Roman" w:hAnsi="Times New Roman" w:cs="Times New Roman"/>
          <w:color w:val="auto"/>
        </w:rPr>
        <w:t>》</w:t>
      </w:r>
      <w:bookmarkEnd w:id="18"/>
    </w:p>
    <w:p w:rsidR="00AD77D9" w:rsidRPr="00EB7332" w:rsidRDefault="00EB7332" w:rsidP="00EB7332">
      <w:pPr>
        <w:pStyle w:val="a3"/>
        <w:numPr>
          <w:ilvl w:val="0"/>
          <w:numId w:val="33"/>
        </w:numPr>
        <w:spacing w:line="360" w:lineRule="auto"/>
        <w:ind w:leftChars="0"/>
        <w:rPr>
          <w:rFonts w:ascii="Times New Roman" w:eastAsia="標楷體" w:hAnsi="Times New Roman"/>
        </w:rPr>
      </w:pPr>
      <w:r w:rsidRPr="00EB7332">
        <w:rPr>
          <w:rFonts w:ascii="Times New Roman" w:eastAsia="標楷體" w:hAnsi="Times New Roman" w:hint="eastAsia"/>
        </w:rPr>
        <w:t>UCAN</w:t>
      </w:r>
      <w:r w:rsidRPr="00EB7332">
        <w:rPr>
          <w:rFonts w:ascii="Times New Roman" w:eastAsia="標楷體" w:hAnsi="Times New Roman" w:hint="eastAsia"/>
        </w:rPr>
        <w:t>目標及架構：探索職涯方向</w:t>
      </w:r>
      <w:r w:rsidRPr="00EB7332">
        <w:rPr>
          <w:rFonts w:ascii="Times New Roman" w:eastAsia="標楷體" w:hAnsi="Times New Roman"/>
        </w:rPr>
        <w:sym w:font="Wingdings" w:char="F0E0"/>
      </w:r>
      <w:r w:rsidRPr="00EB7332">
        <w:rPr>
          <w:rFonts w:ascii="Times New Roman" w:eastAsia="標楷體" w:hAnsi="Times New Roman" w:hint="eastAsia"/>
        </w:rPr>
        <w:t>了解能力強弱</w:t>
      </w:r>
      <w:r w:rsidRPr="00EB7332">
        <w:rPr>
          <w:rFonts w:ascii="Times New Roman" w:eastAsia="標楷體" w:hAnsi="Times New Roman"/>
        </w:rPr>
        <w:sym w:font="Wingdings" w:char="F0E0"/>
      </w:r>
      <w:r w:rsidRPr="00EB7332">
        <w:rPr>
          <w:rFonts w:ascii="Times New Roman" w:eastAsia="標楷體" w:hAnsi="Times New Roman" w:hint="eastAsia"/>
        </w:rPr>
        <w:t>規劃學習方向</w:t>
      </w:r>
    </w:p>
    <w:p w:rsidR="00EB7332" w:rsidRDefault="00EB7332" w:rsidP="00EB7332">
      <w:pPr>
        <w:pStyle w:val="a3"/>
        <w:spacing w:line="360" w:lineRule="auto"/>
        <w:ind w:leftChars="0"/>
        <w:rPr>
          <w:rFonts w:ascii="Times New Roman" w:eastAsia="標楷體" w:hAnsi="Times New Roman"/>
        </w:rPr>
      </w:pPr>
      <w:r w:rsidRPr="00EB7332">
        <w:rPr>
          <w:rFonts w:ascii="Times New Roman" w:eastAsia="標楷體" w:hAnsi="Times New Roman"/>
          <w:noProof/>
        </w:rPr>
        <w:drawing>
          <wp:inline distT="0" distB="0" distL="0" distR="0">
            <wp:extent cx="4533632" cy="1532586"/>
            <wp:effectExtent l="19050" t="0" r="268" b="0"/>
            <wp:docPr id="1" name="圖片 1"/>
            <wp:cNvGraphicFramePr/>
            <a:graphic xmlns:a="http://schemas.openxmlformats.org/drawingml/2006/main">
              <a:graphicData uri="http://schemas.openxmlformats.org/drawingml/2006/picture">
                <pic:pic xmlns:pic="http://schemas.openxmlformats.org/drawingml/2006/picture">
                  <pic:nvPicPr>
                    <pic:cNvPr id="11" name="Picture 2"/>
                    <pic:cNvPicPr>
                      <a:picLocks noChangeAspect="1" noChangeArrowheads="1"/>
                    </pic:cNvPicPr>
                  </pic:nvPicPr>
                  <pic:blipFill>
                    <a:blip r:embed="rId9" cstate="print"/>
                    <a:srcRect t="1818"/>
                    <a:stretch>
                      <a:fillRect/>
                    </a:stretch>
                  </pic:blipFill>
                  <pic:spPr bwMode="auto">
                    <a:xfrm>
                      <a:off x="0" y="0"/>
                      <a:ext cx="4540509" cy="1534911"/>
                    </a:xfrm>
                    <a:prstGeom prst="rect">
                      <a:avLst/>
                    </a:prstGeom>
                    <a:noFill/>
                    <a:ln w="9525">
                      <a:noFill/>
                      <a:miter lim="800000"/>
                      <a:headEnd/>
                      <a:tailEnd/>
                    </a:ln>
                  </pic:spPr>
                </pic:pic>
              </a:graphicData>
            </a:graphic>
          </wp:inline>
        </w:drawing>
      </w:r>
    </w:p>
    <w:p w:rsidR="00EB7332" w:rsidRDefault="00EB7332" w:rsidP="00EB7332">
      <w:pPr>
        <w:pStyle w:val="a3"/>
        <w:numPr>
          <w:ilvl w:val="0"/>
          <w:numId w:val="33"/>
        </w:numPr>
        <w:spacing w:line="360" w:lineRule="auto"/>
        <w:ind w:leftChars="0"/>
        <w:rPr>
          <w:rFonts w:ascii="Times New Roman" w:eastAsia="標楷體" w:hAnsi="Times New Roman"/>
        </w:rPr>
      </w:pPr>
      <w:r>
        <w:rPr>
          <w:rFonts w:ascii="Times New Roman" w:eastAsia="標楷體" w:hAnsi="Times New Roman" w:hint="eastAsia"/>
        </w:rPr>
        <w:t>學生如何應用</w:t>
      </w:r>
      <w:r>
        <w:rPr>
          <w:rFonts w:ascii="Times New Roman" w:eastAsia="標楷體" w:hAnsi="Times New Roman" w:hint="eastAsia"/>
        </w:rPr>
        <w:t>UCAN</w:t>
      </w:r>
    </w:p>
    <w:p w:rsidR="00AD77D9" w:rsidRPr="00AD77D9" w:rsidRDefault="00EB7332" w:rsidP="00EB7332">
      <w:pPr>
        <w:spacing w:line="360" w:lineRule="auto"/>
        <w:jc w:val="center"/>
        <w:rPr>
          <w:rFonts w:ascii="Times New Roman" w:eastAsia="標楷體" w:hAnsi="Times New Roman"/>
        </w:rPr>
      </w:pPr>
      <w:r w:rsidRPr="00EB7332">
        <w:rPr>
          <w:rFonts w:ascii="Times New Roman" w:eastAsia="標楷體" w:hAnsi="Times New Roman"/>
          <w:noProof/>
        </w:rPr>
        <w:drawing>
          <wp:inline distT="0" distB="0" distL="0" distR="0">
            <wp:extent cx="3773778" cy="2157211"/>
            <wp:effectExtent l="19050" t="0" r="0" b="0"/>
            <wp:docPr id="4" name="圖片 2" descr="flowchart_02.gif"/>
            <wp:cNvGraphicFramePr/>
            <a:graphic xmlns:a="http://schemas.openxmlformats.org/drawingml/2006/main">
              <a:graphicData uri="http://schemas.openxmlformats.org/drawingml/2006/picture">
                <pic:pic xmlns:pic="http://schemas.openxmlformats.org/drawingml/2006/picture">
                  <pic:nvPicPr>
                    <pic:cNvPr id="32773" name="內容版面配置區 6" descr="flowchart_02.gif"/>
                    <pic:cNvPicPr>
                      <a:picLocks noGrp="1" noChangeAspect="1"/>
                    </pic:cNvPicPr>
                  </pic:nvPicPr>
                  <pic:blipFill>
                    <a:blip r:embed="rId10" cstate="print"/>
                    <a:srcRect/>
                    <a:stretch>
                      <a:fillRect/>
                    </a:stretch>
                  </pic:blipFill>
                  <pic:spPr>
                    <a:xfrm>
                      <a:off x="0" y="0"/>
                      <a:ext cx="3774055" cy="2157369"/>
                    </a:xfrm>
                    <a:prstGeom prst="rect">
                      <a:avLst/>
                    </a:prstGeom>
                  </pic:spPr>
                </pic:pic>
              </a:graphicData>
            </a:graphic>
          </wp:inline>
        </w:drawing>
      </w:r>
    </w:p>
    <w:p w:rsidR="00CA7DB3" w:rsidRPr="005E6D76" w:rsidRDefault="00CA7DB3" w:rsidP="00AD77D9">
      <w:pPr>
        <w:pStyle w:val="2"/>
        <w:spacing w:line="360" w:lineRule="auto"/>
        <w:rPr>
          <w:rFonts w:ascii="Times New Roman" w:hAnsi="Times New Roman" w:cs="Times New Roman"/>
          <w:color w:val="auto"/>
        </w:rPr>
      </w:pPr>
      <w:bookmarkStart w:id="19" w:name="_Toc316316027"/>
      <w:r w:rsidRPr="005E6D76">
        <w:rPr>
          <w:rFonts w:ascii="Times New Roman" w:hAnsi="Times New Roman" w:cs="Times New Roman"/>
          <w:color w:val="auto"/>
        </w:rPr>
        <w:t>《</w:t>
      </w:r>
      <w:r w:rsidR="00B543DA" w:rsidRPr="005E6D76">
        <w:rPr>
          <w:rFonts w:ascii="Times New Roman" w:hAnsi="Times New Roman" w:cs="Times New Roman"/>
          <w:color w:val="auto"/>
        </w:rPr>
        <w:t>探討問題</w:t>
      </w:r>
      <w:r w:rsidRPr="005E6D76">
        <w:rPr>
          <w:rFonts w:ascii="Times New Roman" w:hAnsi="Times New Roman" w:cs="Times New Roman"/>
          <w:color w:val="auto"/>
        </w:rPr>
        <w:t>》</w:t>
      </w:r>
      <w:bookmarkEnd w:id="19"/>
    </w:p>
    <w:p w:rsidR="002332D4" w:rsidRDefault="002332D4" w:rsidP="00AD77D9">
      <w:pPr>
        <w:pStyle w:val="a3"/>
        <w:numPr>
          <w:ilvl w:val="0"/>
          <w:numId w:val="10"/>
        </w:numPr>
        <w:spacing w:line="360" w:lineRule="auto"/>
        <w:ind w:leftChars="0" w:left="584" w:hanging="584"/>
        <w:rPr>
          <w:rFonts w:ascii="Times New Roman" w:eastAsia="標楷體" w:hAnsi="Times New Roman"/>
        </w:rPr>
      </w:pPr>
      <w:r w:rsidRPr="00EB7332">
        <w:rPr>
          <w:rFonts w:ascii="Times New Roman" w:eastAsia="標楷體" w:hAnsi="Times New Roman"/>
        </w:rPr>
        <w:t>學生興趣探索結果與學系不同時，教師應該如何引導及輔導</w:t>
      </w:r>
      <w:r w:rsidRPr="00EB7332">
        <w:rPr>
          <w:rFonts w:ascii="Times New Roman" w:eastAsia="標楷體" w:hAnsi="Times New Roman"/>
        </w:rPr>
        <w:t>?</w:t>
      </w:r>
      <w:r w:rsidRPr="00EB7332">
        <w:rPr>
          <w:rFonts w:ascii="Times New Roman" w:eastAsia="標楷體" w:hAnsi="Times New Roman"/>
        </w:rPr>
        <w:t>應屆畢業生如何善用</w:t>
      </w:r>
      <w:r w:rsidRPr="00EB7332">
        <w:rPr>
          <w:rFonts w:ascii="Times New Roman" w:eastAsia="標楷體" w:hAnsi="Times New Roman"/>
        </w:rPr>
        <w:t>UCAN</w:t>
      </w:r>
      <w:r w:rsidRPr="00EB7332">
        <w:rPr>
          <w:rFonts w:ascii="Times New Roman" w:eastAsia="標楷體" w:hAnsi="Times New Roman"/>
        </w:rPr>
        <w:t>職能診斷結果，為個人求職履歷及未來學習加分</w:t>
      </w:r>
      <w:r w:rsidRPr="00EB7332">
        <w:rPr>
          <w:rFonts w:ascii="Times New Roman" w:eastAsia="標楷體" w:hAnsi="Times New Roman"/>
        </w:rPr>
        <w:t>?</w:t>
      </w:r>
    </w:p>
    <w:p w:rsidR="00EB7332" w:rsidRPr="00EB7332" w:rsidRDefault="00EB7332" w:rsidP="00EB7332">
      <w:pPr>
        <w:pStyle w:val="a3"/>
        <w:spacing w:line="360" w:lineRule="auto"/>
        <w:ind w:leftChars="0" w:left="584"/>
        <w:rPr>
          <w:rFonts w:ascii="Times New Roman" w:eastAsia="標楷體" w:hAnsi="Times New Roman"/>
        </w:rPr>
      </w:pPr>
    </w:p>
    <w:p w:rsidR="00F05A47" w:rsidRPr="005E6D76" w:rsidRDefault="002332D4" w:rsidP="00EB7332">
      <w:pPr>
        <w:spacing w:line="360" w:lineRule="auto"/>
        <w:rPr>
          <w:rFonts w:ascii="Times New Roman" w:eastAsia="標楷體" w:hAnsi="Times New Roman"/>
          <w:szCs w:val="24"/>
        </w:rPr>
      </w:pPr>
      <w:r w:rsidRPr="005E6D76">
        <w:rPr>
          <w:rFonts w:ascii="Times New Roman" w:eastAsia="標楷體" w:hAnsi="Times New Roman"/>
          <w:szCs w:val="24"/>
        </w:rPr>
        <w:t>參考資料</w:t>
      </w:r>
      <w:r w:rsidR="00876E46" w:rsidRPr="005E6D76">
        <w:rPr>
          <w:rFonts w:ascii="Times New Roman" w:eastAsia="標楷體" w:hAnsi="Times New Roman"/>
          <w:szCs w:val="24"/>
        </w:rPr>
        <w:t>6</w:t>
      </w:r>
      <w:r w:rsidR="00622124" w:rsidRPr="005E6D76">
        <w:rPr>
          <w:rFonts w:ascii="Times New Roman" w:eastAsia="標楷體" w:hAnsi="Times New Roman"/>
          <w:szCs w:val="24"/>
        </w:rPr>
        <w:t xml:space="preserve"> UCAN</w:t>
      </w:r>
      <w:r w:rsidRPr="005E6D76">
        <w:rPr>
          <w:rFonts w:ascii="Times New Roman" w:eastAsia="標楷體" w:hAnsi="Times New Roman"/>
          <w:szCs w:val="24"/>
        </w:rPr>
        <w:t>職業興趣探索與</w:t>
      </w:r>
      <w:r w:rsidRPr="005E6D76">
        <w:rPr>
          <w:rFonts w:ascii="Times New Roman" w:eastAsia="標楷體" w:hAnsi="Times New Roman"/>
          <w:szCs w:val="24"/>
        </w:rPr>
        <w:t>Holland Code</w:t>
      </w:r>
      <w:r w:rsidRPr="005E6D76">
        <w:rPr>
          <w:rFonts w:ascii="Times New Roman" w:eastAsia="標楷體" w:hAnsi="Times New Roman"/>
          <w:szCs w:val="24"/>
        </w:rPr>
        <w:t>之對應表</w:t>
      </w:r>
      <w:r w:rsidR="00F05A47" w:rsidRPr="005E6D76">
        <w:rPr>
          <w:rFonts w:ascii="Times New Roman" w:eastAsia="標楷體" w:hAnsi="Times New Roman"/>
          <w:szCs w:val="24"/>
        </w:rPr>
        <w:br w:type="page"/>
      </w:r>
    </w:p>
    <w:p w:rsidR="00F05A47" w:rsidRPr="005E6D76" w:rsidRDefault="00F05A47" w:rsidP="00B005B1">
      <w:pPr>
        <w:pStyle w:val="1"/>
      </w:pPr>
      <w:bookmarkStart w:id="20" w:name="_Toc316316028"/>
      <w:r w:rsidRPr="005E6D76">
        <w:lastRenderedPageBreak/>
        <w:t>參考資料</w:t>
      </w:r>
      <w:r w:rsidRPr="005E6D76">
        <w:t>1  UCAN</w:t>
      </w:r>
      <w:r w:rsidRPr="005E6D76">
        <w:t>簡介</w:t>
      </w:r>
      <w:bookmarkEnd w:id="20"/>
    </w:p>
    <w:p w:rsidR="00F05A47" w:rsidRPr="005E6D76" w:rsidRDefault="00F05A47" w:rsidP="00F05A47">
      <w:pPr>
        <w:spacing w:before="240"/>
        <w:rPr>
          <w:rFonts w:ascii="Times New Roman" w:eastAsia="標楷體" w:hAnsi="Times New Roman"/>
        </w:rPr>
      </w:pPr>
      <w:r w:rsidRPr="005E6D76">
        <w:rPr>
          <w:rFonts w:ascii="Times New Roman" w:eastAsia="標楷體" w:hAnsi="Times New Roman"/>
          <w:noProof/>
        </w:rPr>
        <w:drawing>
          <wp:inline distT="0" distB="0" distL="0" distR="0">
            <wp:extent cx="5278120" cy="7445375"/>
            <wp:effectExtent l="19050" t="0" r="0" b="0"/>
            <wp:docPr id="2" name="圖片 0" descr="參考資料01_UCAN平台簡介A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參考資料01_UCAN平台簡介A4.jpg"/>
                    <pic:cNvPicPr/>
                  </pic:nvPicPr>
                  <pic:blipFill>
                    <a:blip r:embed="rId11"/>
                    <a:stretch>
                      <a:fillRect/>
                    </a:stretch>
                  </pic:blipFill>
                  <pic:spPr>
                    <a:xfrm>
                      <a:off x="0" y="0"/>
                      <a:ext cx="5278120" cy="7445375"/>
                    </a:xfrm>
                    <a:prstGeom prst="rect">
                      <a:avLst/>
                    </a:prstGeom>
                  </pic:spPr>
                </pic:pic>
              </a:graphicData>
            </a:graphic>
          </wp:inline>
        </w:drawing>
      </w:r>
    </w:p>
    <w:p w:rsidR="00F05A47" w:rsidRPr="005E6D76" w:rsidRDefault="00F05A47" w:rsidP="00F05A47">
      <w:pPr>
        <w:widowControl/>
        <w:spacing w:before="180" w:after="180" w:line="360" w:lineRule="auto"/>
        <w:ind w:left="482" w:hanging="482"/>
        <w:rPr>
          <w:rFonts w:ascii="Times New Roman" w:hAnsi="Times New Roman"/>
          <w:color w:val="943634" w:themeColor="accent2" w:themeShade="BF"/>
        </w:rPr>
      </w:pPr>
      <w:r w:rsidRPr="005E6D76">
        <w:rPr>
          <w:rFonts w:ascii="Times New Roman" w:hAnsi="Times New Roman"/>
          <w:color w:val="943634" w:themeColor="accent2" w:themeShade="BF"/>
        </w:rPr>
        <w:br w:type="page"/>
      </w:r>
    </w:p>
    <w:p w:rsidR="00F05A47" w:rsidRPr="005E6D76" w:rsidRDefault="00F05A47" w:rsidP="00B005B1">
      <w:pPr>
        <w:pStyle w:val="1"/>
      </w:pPr>
      <w:bookmarkStart w:id="21" w:name="_Toc316316029"/>
      <w:r w:rsidRPr="005E6D76">
        <w:lastRenderedPageBreak/>
        <w:t>參考資料</w:t>
      </w:r>
      <w:r w:rsidRPr="005E6D76">
        <w:t>2  UCAN16</w:t>
      </w:r>
      <w:r w:rsidRPr="005E6D76">
        <w:t>個職涯類型及所屬</w:t>
      </w:r>
      <w:r w:rsidRPr="005E6D76">
        <w:t>66</w:t>
      </w:r>
      <w:r w:rsidRPr="005E6D76">
        <w:t>個就業途徑總表</w:t>
      </w:r>
      <w:bookmarkEnd w:id="21"/>
    </w:p>
    <w:tbl>
      <w:tblPr>
        <w:tblW w:w="0" w:type="auto"/>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007"/>
        <w:gridCol w:w="1417"/>
        <w:gridCol w:w="5930"/>
      </w:tblGrid>
      <w:tr w:rsidR="00F05A47" w:rsidRPr="00F05A47" w:rsidTr="00062100">
        <w:trPr>
          <w:tblHeader/>
        </w:trPr>
        <w:tc>
          <w:tcPr>
            <w:tcW w:w="1007" w:type="dxa"/>
            <w:shd w:val="clear" w:color="auto" w:fill="auto"/>
            <w:noWrap/>
            <w:vAlign w:val="center"/>
            <w:hideMark/>
          </w:tcPr>
          <w:p w:rsidR="00F05A47" w:rsidRPr="00F05A47" w:rsidRDefault="00F05A47"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職涯名稱</w:t>
            </w:r>
          </w:p>
        </w:tc>
        <w:tc>
          <w:tcPr>
            <w:tcW w:w="1417" w:type="dxa"/>
            <w:shd w:val="clear" w:color="auto" w:fill="auto"/>
            <w:noWrap/>
            <w:vAlign w:val="center"/>
            <w:hideMark/>
          </w:tcPr>
          <w:p w:rsidR="00F05A47" w:rsidRPr="00F05A47" w:rsidRDefault="00F05A47"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就業路徑名稱</w:t>
            </w:r>
          </w:p>
        </w:tc>
        <w:tc>
          <w:tcPr>
            <w:tcW w:w="5930" w:type="dxa"/>
            <w:shd w:val="clear" w:color="auto" w:fill="auto"/>
            <w:vAlign w:val="center"/>
            <w:hideMark/>
          </w:tcPr>
          <w:p w:rsidR="00F05A47" w:rsidRPr="00F05A47" w:rsidRDefault="00F05A47"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就業路徑說明</w:t>
            </w:r>
          </w:p>
        </w:tc>
      </w:tr>
      <w:tr w:rsidR="00F05A47" w:rsidRPr="005E6D76" w:rsidTr="00062100">
        <w:tc>
          <w:tcPr>
            <w:tcW w:w="1007" w:type="dxa"/>
            <w:vMerge w:val="restart"/>
            <w:shd w:val="clear" w:color="auto" w:fill="auto"/>
            <w:noWrap/>
            <w:vAlign w:val="center"/>
            <w:hideMark/>
          </w:tcPr>
          <w:p w:rsidR="00F05A47" w:rsidRPr="00F05A47" w:rsidRDefault="00F05A47"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天然資源、食品與農業</w:t>
            </w:r>
          </w:p>
        </w:tc>
        <w:tc>
          <w:tcPr>
            <w:tcW w:w="1417" w:type="dxa"/>
            <w:shd w:val="clear" w:color="auto" w:fill="auto"/>
            <w:noWrap/>
            <w:vAlign w:val="center"/>
            <w:hideMark/>
          </w:tcPr>
          <w:p w:rsidR="00F05A47" w:rsidRPr="00F05A47" w:rsidRDefault="00F05A47"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自然資源保育</w:t>
            </w:r>
          </w:p>
        </w:tc>
        <w:tc>
          <w:tcPr>
            <w:tcW w:w="5930" w:type="dxa"/>
            <w:shd w:val="clear" w:color="auto" w:fill="auto"/>
            <w:vAlign w:val="center"/>
            <w:hideMark/>
          </w:tcPr>
          <w:p w:rsidR="00F05A47" w:rsidRPr="00F05A47" w:rsidRDefault="00F05A47"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從事針對野生動植物保育、自然海岸地區、森林、山坡地、稀有動植物的棲地或分佈地、天然災害地區（洪氾區、地震斷層</w:t>
            </w:r>
            <w:r w:rsidRPr="00F05A47">
              <w:rPr>
                <w:rFonts w:ascii="Times New Roman" w:eastAsia="標楷體" w:hAnsi="Times New Roman"/>
                <w:color w:val="000000"/>
                <w:kern w:val="0"/>
                <w:sz w:val="20"/>
                <w:szCs w:val="20"/>
              </w:rPr>
              <w:t>…</w:t>
            </w:r>
            <w:r w:rsidRPr="00F05A47">
              <w:rPr>
                <w:rFonts w:ascii="Times New Roman" w:eastAsia="標楷體" w:hAnsi="Times New Roman"/>
                <w:color w:val="000000"/>
                <w:kern w:val="0"/>
                <w:sz w:val="20"/>
                <w:szCs w:val="20"/>
              </w:rPr>
              <w:t>等）、特殊地質地形及景觀等環境敏感地相關之自然資源管理，對資源作適度合理的維護與利用，保持潛能，讓資源永續利用。</w:t>
            </w:r>
          </w:p>
        </w:tc>
      </w:tr>
      <w:tr w:rsidR="00F05A47" w:rsidRPr="005E6D76" w:rsidTr="00062100">
        <w:tc>
          <w:tcPr>
            <w:tcW w:w="1007" w:type="dxa"/>
            <w:vMerge/>
            <w:shd w:val="clear" w:color="auto" w:fill="auto"/>
            <w:noWrap/>
            <w:vAlign w:val="center"/>
            <w:hideMark/>
          </w:tcPr>
          <w:p w:rsidR="00F05A47" w:rsidRPr="00F05A47" w:rsidRDefault="00F05A47" w:rsidP="00F05A47">
            <w:pPr>
              <w:rPr>
                <w:rFonts w:ascii="Times New Roman" w:eastAsia="標楷體" w:hAnsi="Times New Roman"/>
                <w:color w:val="000000"/>
                <w:kern w:val="0"/>
                <w:sz w:val="20"/>
                <w:szCs w:val="20"/>
              </w:rPr>
            </w:pPr>
          </w:p>
        </w:tc>
        <w:tc>
          <w:tcPr>
            <w:tcW w:w="1417" w:type="dxa"/>
            <w:shd w:val="clear" w:color="auto" w:fill="auto"/>
            <w:noWrap/>
            <w:vAlign w:val="center"/>
            <w:hideMark/>
          </w:tcPr>
          <w:p w:rsidR="00F05A47" w:rsidRPr="00F05A47" w:rsidRDefault="00F05A47"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食品生產與加工</w:t>
            </w:r>
          </w:p>
        </w:tc>
        <w:tc>
          <w:tcPr>
            <w:tcW w:w="5930" w:type="dxa"/>
            <w:shd w:val="clear" w:color="auto" w:fill="auto"/>
            <w:vAlign w:val="center"/>
            <w:hideMark/>
          </w:tcPr>
          <w:p w:rsidR="00F05A47" w:rsidRPr="00F05A47" w:rsidRDefault="00F05A47"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提供食品安全、食品的衛生，需具備食品科學、食品營養衛生的知識，熟知食品加工流程、分析儀器與機具的操作、加工製造、保存包裝、環境及廢棄物管理等標準作業程序，並有食品、飲品開發、調理的興趣和創意。</w:t>
            </w:r>
          </w:p>
        </w:tc>
      </w:tr>
      <w:tr w:rsidR="00F05A47" w:rsidRPr="005E6D76" w:rsidTr="00062100">
        <w:tc>
          <w:tcPr>
            <w:tcW w:w="1007" w:type="dxa"/>
            <w:vMerge/>
            <w:shd w:val="clear" w:color="auto" w:fill="auto"/>
            <w:noWrap/>
            <w:vAlign w:val="center"/>
            <w:hideMark/>
          </w:tcPr>
          <w:p w:rsidR="00F05A47" w:rsidRPr="00F05A47" w:rsidRDefault="00F05A47" w:rsidP="00F05A47">
            <w:pPr>
              <w:rPr>
                <w:rFonts w:ascii="Times New Roman" w:eastAsia="標楷體" w:hAnsi="Times New Roman"/>
                <w:color w:val="000000"/>
                <w:kern w:val="0"/>
                <w:sz w:val="20"/>
                <w:szCs w:val="20"/>
              </w:rPr>
            </w:pPr>
          </w:p>
        </w:tc>
        <w:tc>
          <w:tcPr>
            <w:tcW w:w="1417" w:type="dxa"/>
            <w:shd w:val="clear" w:color="auto" w:fill="auto"/>
            <w:noWrap/>
            <w:vAlign w:val="center"/>
            <w:hideMark/>
          </w:tcPr>
          <w:p w:rsidR="00F05A47" w:rsidRPr="00F05A47" w:rsidRDefault="00F05A47"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動物研究發展與應用</w:t>
            </w:r>
          </w:p>
        </w:tc>
        <w:tc>
          <w:tcPr>
            <w:tcW w:w="5930" w:type="dxa"/>
            <w:shd w:val="clear" w:color="auto" w:fill="auto"/>
            <w:vAlign w:val="center"/>
            <w:hideMark/>
          </w:tcPr>
          <w:p w:rsidR="00F05A47" w:rsidRPr="00F05A47" w:rsidRDefault="00F05A47" w:rsidP="003704FA">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運用現代化實驗研究設備及技術，進行動物生命型態、遺傳組成、環境因子、細胞、藥物、繁衍生殖、生理、病理、免疫學、微生物學、藥理學、疫病病原研究與醫療方法之研究發展與應用，以進一步改良其農漁牧生產與加工、數量與品質的方法，深究動物實驗、醫療技術與生物醫學之研究，提升動物生活品質、動物實驗、動物醫療水準以及防疫檢疫能力。</w:t>
            </w:r>
          </w:p>
        </w:tc>
      </w:tr>
      <w:tr w:rsidR="00F05A47" w:rsidRPr="005E6D76" w:rsidTr="00062100">
        <w:tc>
          <w:tcPr>
            <w:tcW w:w="1007" w:type="dxa"/>
            <w:vMerge/>
            <w:shd w:val="clear" w:color="auto" w:fill="auto"/>
            <w:noWrap/>
            <w:vAlign w:val="center"/>
            <w:hideMark/>
          </w:tcPr>
          <w:p w:rsidR="00F05A47" w:rsidRPr="00F05A47" w:rsidRDefault="00F05A47" w:rsidP="00F05A47">
            <w:pPr>
              <w:rPr>
                <w:rFonts w:ascii="Times New Roman" w:eastAsia="標楷體" w:hAnsi="Times New Roman"/>
                <w:color w:val="000000"/>
                <w:kern w:val="0"/>
                <w:sz w:val="20"/>
                <w:szCs w:val="20"/>
              </w:rPr>
            </w:pPr>
          </w:p>
        </w:tc>
        <w:tc>
          <w:tcPr>
            <w:tcW w:w="1417" w:type="dxa"/>
            <w:shd w:val="clear" w:color="auto" w:fill="auto"/>
            <w:noWrap/>
            <w:vAlign w:val="center"/>
            <w:hideMark/>
          </w:tcPr>
          <w:p w:rsidR="00F05A47" w:rsidRPr="00F05A47" w:rsidRDefault="00F05A47"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植物研究發展與應用</w:t>
            </w:r>
          </w:p>
        </w:tc>
        <w:tc>
          <w:tcPr>
            <w:tcW w:w="5930" w:type="dxa"/>
            <w:shd w:val="clear" w:color="auto" w:fill="auto"/>
            <w:vAlign w:val="center"/>
            <w:hideMark/>
          </w:tcPr>
          <w:p w:rsidR="00F05A47" w:rsidRPr="00F05A47" w:rsidRDefault="00F05A47" w:rsidP="003704FA">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運用科學儀器及技術，進行植物生長發育、遺傳、生理、生化代謝、環境中生物及非生物因子交感、族群生態、基因工程方法之研究，並將其應用於植物栽培方法、生產管理、植物保育、造園景觀及作物產量及品質之改良。另亦可以植物做為分子農場進行醫藥或工業原料生產。</w:t>
            </w:r>
          </w:p>
        </w:tc>
      </w:tr>
      <w:tr w:rsidR="00F05A47" w:rsidRPr="005E6D76" w:rsidTr="00062100">
        <w:tc>
          <w:tcPr>
            <w:tcW w:w="1007" w:type="dxa"/>
            <w:vMerge/>
            <w:shd w:val="clear" w:color="auto" w:fill="auto"/>
            <w:noWrap/>
            <w:vAlign w:val="center"/>
            <w:hideMark/>
          </w:tcPr>
          <w:p w:rsidR="00F05A47" w:rsidRPr="00F05A47" w:rsidRDefault="00F05A47" w:rsidP="00F05A47">
            <w:pPr>
              <w:rPr>
                <w:rFonts w:ascii="Times New Roman" w:eastAsia="標楷體" w:hAnsi="Times New Roman"/>
                <w:color w:val="000000"/>
                <w:kern w:val="0"/>
                <w:sz w:val="20"/>
                <w:szCs w:val="20"/>
              </w:rPr>
            </w:pPr>
          </w:p>
        </w:tc>
        <w:tc>
          <w:tcPr>
            <w:tcW w:w="1417" w:type="dxa"/>
            <w:shd w:val="clear" w:color="auto" w:fill="auto"/>
            <w:noWrap/>
            <w:vAlign w:val="center"/>
            <w:hideMark/>
          </w:tcPr>
          <w:p w:rsidR="00F05A47" w:rsidRPr="00F05A47" w:rsidRDefault="00F05A47"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農業經營</w:t>
            </w:r>
          </w:p>
        </w:tc>
        <w:tc>
          <w:tcPr>
            <w:tcW w:w="5930" w:type="dxa"/>
            <w:shd w:val="clear" w:color="auto" w:fill="auto"/>
            <w:vAlign w:val="center"/>
            <w:hideMark/>
          </w:tcPr>
          <w:p w:rsidR="00F05A47" w:rsidRPr="00F05A47" w:rsidRDefault="00F05A47" w:rsidP="003704FA">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執行農藝作物、園藝作物（果樹、蔬菜、觀賞植物等）、苗圃作物之栽培；動物育種、飼養、照料；農產品銷售及行銷推廣並管理農場營運者。</w:t>
            </w:r>
          </w:p>
        </w:tc>
      </w:tr>
      <w:tr w:rsidR="00F05A47" w:rsidRPr="005E6D76" w:rsidTr="00062100">
        <w:tc>
          <w:tcPr>
            <w:tcW w:w="1007" w:type="dxa"/>
            <w:vMerge/>
            <w:shd w:val="clear" w:color="auto" w:fill="auto"/>
            <w:noWrap/>
            <w:vAlign w:val="center"/>
            <w:hideMark/>
          </w:tcPr>
          <w:p w:rsidR="00F05A47" w:rsidRPr="00F05A47" w:rsidRDefault="00F05A47" w:rsidP="00F05A47">
            <w:pPr>
              <w:widowControl/>
              <w:rPr>
                <w:rFonts w:ascii="Times New Roman" w:eastAsia="標楷體" w:hAnsi="Times New Roman"/>
                <w:color w:val="000000"/>
                <w:kern w:val="0"/>
                <w:sz w:val="20"/>
                <w:szCs w:val="20"/>
              </w:rPr>
            </w:pPr>
          </w:p>
        </w:tc>
        <w:tc>
          <w:tcPr>
            <w:tcW w:w="1417" w:type="dxa"/>
            <w:shd w:val="clear" w:color="auto" w:fill="auto"/>
            <w:noWrap/>
            <w:vAlign w:val="center"/>
            <w:hideMark/>
          </w:tcPr>
          <w:p w:rsidR="00F05A47" w:rsidRPr="00F05A47" w:rsidRDefault="00F05A47"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環境保護與衛生</w:t>
            </w:r>
          </w:p>
        </w:tc>
        <w:tc>
          <w:tcPr>
            <w:tcW w:w="5930" w:type="dxa"/>
            <w:shd w:val="clear" w:color="auto" w:fill="auto"/>
            <w:vAlign w:val="center"/>
            <w:hideMark/>
          </w:tcPr>
          <w:p w:rsidR="00F05A47" w:rsidRPr="00F05A47" w:rsidRDefault="00F05A47"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以自然科學、社會科學、管理學為基礎，處理工作環境內外各種安全衛生、環境問題及公共衛生議題如</w:t>
            </w:r>
            <w:r w:rsidRPr="00F05A47">
              <w:rPr>
                <w:rFonts w:ascii="Times New Roman" w:eastAsia="標楷體" w:hAnsi="Times New Roman"/>
                <w:color w:val="000000"/>
                <w:kern w:val="0"/>
                <w:sz w:val="20"/>
                <w:szCs w:val="20"/>
              </w:rPr>
              <w:t>:</w:t>
            </w:r>
            <w:r w:rsidRPr="00F05A47">
              <w:rPr>
                <w:rFonts w:ascii="Times New Roman" w:eastAsia="標楷體" w:hAnsi="Times New Roman"/>
                <w:color w:val="000000"/>
                <w:kern w:val="0"/>
                <w:sz w:val="20"/>
                <w:szCs w:val="20"/>
              </w:rPr>
              <w:t>污染控制、資源回收、廢棄物處理、水污染、空氣污染、土壤污染、噪音、振動、廢棄物、毒性物質、職業安全衛生及風險管理</w:t>
            </w:r>
            <w:r w:rsidRPr="00F05A47">
              <w:rPr>
                <w:rFonts w:ascii="Times New Roman" w:eastAsia="標楷體" w:hAnsi="Times New Roman"/>
                <w:color w:val="000000"/>
                <w:kern w:val="0"/>
                <w:sz w:val="20"/>
                <w:szCs w:val="20"/>
              </w:rPr>
              <w:t>…</w:t>
            </w:r>
            <w:r w:rsidRPr="00F05A47">
              <w:rPr>
                <w:rFonts w:ascii="Times New Roman" w:eastAsia="標楷體" w:hAnsi="Times New Roman"/>
                <w:color w:val="000000"/>
                <w:kern w:val="0"/>
                <w:sz w:val="20"/>
                <w:szCs w:val="20"/>
              </w:rPr>
              <w:t>等工作。</w:t>
            </w:r>
          </w:p>
        </w:tc>
      </w:tr>
      <w:tr w:rsidR="003704FA" w:rsidRPr="005E6D76" w:rsidTr="00062100">
        <w:tc>
          <w:tcPr>
            <w:tcW w:w="1007" w:type="dxa"/>
            <w:vMerge w:val="restart"/>
            <w:shd w:val="clear" w:color="auto" w:fill="auto"/>
            <w:noWrap/>
            <w:vAlign w:val="center"/>
            <w:hideMark/>
          </w:tcPr>
          <w:p w:rsidR="003704FA" w:rsidRPr="00F05A47" w:rsidRDefault="003704FA" w:rsidP="003704FA">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司法、法律與公共安全</w:t>
            </w: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公共安全</w:t>
            </w:r>
          </w:p>
        </w:tc>
        <w:tc>
          <w:tcPr>
            <w:tcW w:w="5930" w:type="dxa"/>
            <w:shd w:val="clear" w:color="auto" w:fill="auto"/>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公共安全包含消防、災害防救及保全服務三大類型。消防：包含火災預防、災害搶救及緊急救護。災害防救：包含災害整備、災害預防、災害應變、災後復原重建。保全：包含接受委託，保護人身安全、財物安全與資訊安全。</w:t>
            </w:r>
          </w:p>
        </w:tc>
      </w:tr>
      <w:tr w:rsidR="003704FA" w:rsidRPr="005E6D76" w:rsidTr="00062100">
        <w:tc>
          <w:tcPr>
            <w:tcW w:w="1007" w:type="dxa"/>
            <w:vMerge/>
            <w:shd w:val="clear" w:color="auto" w:fill="auto"/>
            <w:noWrap/>
            <w:vAlign w:val="center"/>
            <w:hideMark/>
          </w:tcPr>
          <w:p w:rsidR="003704FA" w:rsidRPr="00F05A47" w:rsidRDefault="003704FA" w:rsidP="00F05A47">
            <w:pPr>
              <w:rPr>
                <w:rFonts w:ascii="Times New Roman" w:eastAsia="標楷體" w:hAnsi="Times New Roman"/>
                <w:color w:val="000000"/>
                <w:kern w:val="0"/>
                <w:sz w:val="20"/>
                <w:szCs w:val="20"/>
              </w:rPr>
            </w:pP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司法</w:t>
            </w:r>
          </w:p>
        </w:tc>
        <w:tc>
          <w:tcPr>
            <w:tcW w:w="5930" w:type="dxa"/>
            <w:shd w:val="clear" w:color="auto" w:fill="auto"/>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包含執法、法院、矯正感化三大類型的司法人員。執法工作主要為從事執行犯罪偵查，依法維持公共秩序，保護社會安全。法院工作主要由法院法官及相關協助法庭裁定或判決事務工作，以公正與公平進行訴訟或審判任務。矯正感化工作主要負責犯罪（收容）人之戒護、感化、更生保護等工作，協助更生人重返社會。</w:t>
            </w:r>
          </w:p>
        </w:tc>
      </w:tr>
      <w:tr w:rsidR="003704FA" w:rsidRPr="005E6D76" w:rsidTr="00062100">
        <w:tc>
          <w:tcPr>
            <w:tcW w:w="1007" w:type="dxa"/>
            <w:vMerge/>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法律服務</w:t>
            </w:r>
          </w:p>
        </w:tc>
        <w:tc>
          <w:tcPr>
            <w:tcW w:w="5930" w:type="dxa"/>
            <w:shd w:val="clear" w:color="auto" w:fill="auto"/>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提供專業法律意見與判斷，協助當事人避免紛爭、解決問題、維護權益。</w:t>
            </w:r>
          </w:p>
        </w:tc>
      </w:tr>
      <w:tr w:rsidR="003704FA" w:rsidRPr="005E6D76" w:rsidTr="00062100">
        <w:tc>
          <w:tcPr>
            <w:tcW w:w="1007" w:type="dxa"/>
            <w:vMerge w:val="restart"/>
            <w:shd w:val="clear" w:color="auto" w:fill="auto"/>
            <w:noWrap/>
            <w:vAlign w:val="center"/>
            <w:hideMark/>
          </w:tcPr>
          <w:p w:rsidR="003704FA" w:rsidRPr="00F05A47" w:rsidRDefault="003704FA" w:rsidP="003704FA">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休閒與觀光旅遊</w:t>
            </w: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休閒遊憩管理</w:t>
            </w:r>
          </w:p>
        </w:tc>
        <w:tc>
          <w:tcPr>
            <w:tcW w:w="5930" w:type="dxa"/>
            <w:shd w:val="clear" w:color="auto" w:fill="auto"/>
            <w:vAlign w:val="center"/>
            <w:hideMark/>
          </w:tcPr>
          <w:p w:rsidR="003704FA" w:rsidRPr="00F05A47" w:rsidRDefault="003704FA" w:rsidP="003704FA">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維護景點或場地的安全與秩序，並定期對設施器材進行檢測，提供顧客導覽解說，具備行銷技能以開發創造吸引人的娛樂情境、旅遊活動或方案。</w:t>
            </w:r>
          </w:p>
        </w:tc>
      </w:tr>
      <w:tr w:rsidR="003704FA" w:rsidRPr="005E6D76" w:rsidTr="00062100">
        <w:tc>
          <w:tcPr>
            <w:tcW w:w="1007" w:type="dxa"/>
            <w:vMerge/>
            <w:shd w:val="clear" w:color="auto" w:fill="auto"/>
            <w:noWrap/>
            <w:vAlign w:val="center"/>
            <w:hideMark/>
          </w:tcPr>
          <w:p w:rsidR="003704FA" w:rsidRPr="00F05A47" w:rsidRDefault="003704FA" w:rsidP="00F05A47">
            <w:pPr>
              <w:rPr>
                <w:rFonts w:ascii="Times New Roman" w:eastAsia="標楷體" w:hAnsi="Times New Roman"/>
                <w:color w:val="000000"/>
                <w:kern w:val="0"/>
                <w:sz w:val="20"/>
                <w:szCs w:val="20"/>
              </w:rPr>
            </w:pP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旅遊管理</w:t>
            </w:r>
          </w:p>
        </w:tc>
        <w:tc>
          <w:tcPr>
            <w:tcW w:w="5930" w:type="dxa"/>
            <w:shd w:val="clear" w:color="auto" w:fill="auto"/>
            <w:vAlign w:val="center"/>
            <w:hideMark/>
          </w:tcPr>
          <w:p w:rsidR="003704FA" w:rsidRPr="00F05A47" w:rsidRDefault="003704FA" w:rsidP="003704FA">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針對旅遊地的地理、風俗、文化、歷史有全盤了解，及瞭解客人的背景、習慣、職業等需求，進行精緻旅遊差異規劃。</w:t>
            </w:r>
          </w:p>
        </w:tc>
      </w:tr>
      <w:tr w:rsidR="003704FA" w:rsidRPr="005E6D76" w:rsidTr="00062100">
        <w:tc>
          <w:tcPr>
            <w:tcW w:w="1007" w:type="dxa"/>
            <w:vMerge/>
            <w:shd w:val="clear" w:color="auto" w:fill="auto"/>
            <w:noWrap/>
            <w:vAlign w:val="center"/>
            <w:hideMark/>
          </w:tcPr>
          <w:p w:rsidR="003704FA" w:rsidRPr="00F05A47" w:rsidRDefault="003704FA" w:rsidP="00F05A47">
            <w:pPr>
              <w:rPr>
                <w:rFonts w:ascii="Times New Roman" w:eastAsia="標楷體" w:hAnsi="Times New Roman"/>
                <w:color w:val="000000"/>
                <w:kern w:val="0"/>
                <w:sz w:val="20"/>
                <w:szCs w:val="20"/>
              </w:rPr>
            </w:pP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旅館管理</w:t>
            </w:r>
          </w:p>
        </w:tc>
        <w:tc>
          <w:tcPr>
            <w:tcW w:w="5930" w:type="dxa"/>
            <w:shd w:val="clear" w:color="auto" w:fill="auto"/>
            <w:vAlign w:val="center"/>
            <w:hideMark/>
          </w:tcPr>
          <w:p w:rsidR="003704FA" w:rsidRPr="005E6D76" w:rsidRDefault="003704FA" w:rsidP="003704FA">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接待旅客，於其到達、居留及離開時給予服務及管理。業務範圍涵蓋：客務業務（櫃檯接待與服務、訂房等）；房務業務（環境清潔與保養、房間清潔、洗衣房作業等）、餐飲業務（餐廳服務、採購、外燴宴會服務）、行銷業務（旅館行銷文宣、促銷活動設計、套裝行程規劃及公共關係等）。</w:t>
            </w:r>
          </w:p>
          <w:p w:rsidR="005E6D76" w:rsidRPr="00F05A47" w:rsidRDefault="005E6D76" w:rsidP="003704FA">
            <w:pPr>
              <w:widowControl/>
              <w:rPr>
                <w:rFonts w:ascii="Times New Roman" w:eastAsia="標楷體" w:hAnsi="Times New Roman"/>
                <w:color w:val="000000"/>
                <w:kern w:val="0"/>
                <w:sz w:val="20"/>
                <w:szCs w:val="20"/>
              </w:rPr>
            </w:pPr>
          </w:p>
        </w:tc>
      </w:tr>
      <w:tr w:rsidR="003704FA" w:rsidRPr="005E6D76" w:rsidTr="00062100">
        <w:tc>
          <w:tcPr>
            <w:tcW w:w="1007" w:type="dxa"/>
            <w:vMerge/>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餐飲管理</w:t>
            </w:r>
          </w:p>
        </w:tc>
        <w:tc>
          <w:tcPr>
            <w:tcW w:w="5930" w:type="dxa"/>
            <w:shd w:val="clear" w:color="auto" w:fill="auto"/>
            <w:vAlign w:val="center"/>
            <w:hideMark/>
          </w:tcPr>
          <w:p w:rsidR="003704FA" w:rsidRPr="00F05A47" w:rsidRDefault="003704FA" w:rsidP="003704FA">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針對餐飲作業的品質及成本進行控制與管理，發揮料理的創意並嚴格確保烹飪時應符合新鮮、清潔、迅速、加熱與冷藏之原則及避免交叉污染，提供專業親切的服務、衛生安全的環境、完善的備品及有效處理顧客抱怨，以提高顧客滿意度及餐廳業務。</w:t>
            </w:r>
          </w:p>
        </w:tc>
      </w:tr>
      <w:tr w:rsidR="003704FA" w:rsidRPr="005E6D76" w:rsidTr="00062100">
        <w:tc>
          <w:tcPr>
            <w:tcW w:w="1007" w:type="dxa"/>
            <w:vMerge w:val="restart"/>
            <w:shd w:val="clear" w:color="auto" w:fill="auto"/>
            <w:noWrap/>
            <w:vAlign w:val="center"/>
            <w:hideMark/>
          </w:tcPr>
          <w:p w:rsidR="003704FA" w:rsidRPr="00F05A47" w:rsidRDefault="003704FA" w:rsidP="00895F3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企業經營管理</w:t>
            </w: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一般管理</w:t>
            </w:r>
          </w:p>
        </w:tc>
        <w:tc>
          <w:tcPr>
            <w:tcW w:w="5930" w:type="dxa"/>
            <w:shd w:val="clear" w:color="auto" w:fill="auto"/>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涵蓋初中高階管理人員，需整合行銷管理、生產與作業管理、人力資源管理、財務管理、研發管理各領域，管理企業／組織日常運作及引領未來發展。</w:t>
            </w:r>
          </w:p>
        </w:tc>
      </w:tr>
      <w:tr w:rsidR="003704FA" w:rsidRPr="005E6D76" w:rsidTr="00062100">
        <w:tc>
          <w:tcPr>
            <w:tcW w:w="1007" w:type="dxa"/>
            <w:vMerge/>
            <w:shd w:val="clear" w:color="auto" w:fill="auto"/>
            <w:noWrap/>
            <w:vAlign w:val="center"/>
            <w:hideMark/>
          </w:tcPr>
          <w:p w:rsidR="003704FA" w:rsidRPr="00F05A47" w:rsidRDefault="003704FA" w:rsidP="00F05A47">
            <w:pPr>
              <w:rPr>
                <w:rFonts w:ascii="Times New Roman" w:eastAsia="標楷體" w:hAnsi="Times New Roman"/>
                <w:color w:val="000000"/>
                <w:kern w:val="0"/>
                <w:sz w:val="20"/>
                <w:szCs w:val="20"/>
              </w:rPr>
            </w:pP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人力資源管理</w:t>
            </w:r>
          </w:p>
        </w:tc>
        <w:tc>
          <w:tcPr>
            <w:tcW w:w="5930" w:type="dxa"/>
            <w:shd w:val="clear" w:color="auto" w:fill="auto"/>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制定企業選、用、育、留的人力資源策略，包含人力資源規劃、組織發展、招募任用、訓練發展、績效管理、薪資福利、員工關係等功能，以促進企業營運績效。</w:t>
            </w:r>
          </w:p>
        </w:tc>
      </w:tr>
      <w:tr w:rsidR="003704FA" w:rsidRPr="005E6D76" w:rsidTr="00062100">
        <w:tc>
          <w:tcPr>
            <w:tcW w:w="1007" w:type="dxa"/>
            <w:vMerge/>
            <w:shd w:val="clear" w:color="auto" w:fill="auto"/>
            <w:noWrap/>
            <w:vAlign w:val="center"/>
            <w:hideMark/>
          </w:tcPr>
          <w:p w:rsidR="003704FA" w:rsidRPr="00F05A47" w:rsidRDefault="003704FA" w:rsidP="00F05A47">
            <w:pPr>
              <w:rPr>
                <w:rFonts w:ascii="Times New Roman" w:eastAsia="標楷體" w:hAnsi="Times New Roman"/>
                <w:color w:val="000000"/>
                <w:kern w:val="0"/>
                <w:sz w:val="20"/>
                <w:szCs w:val="20"/>
              </w:rPr>
            </w:pP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企業資訊管理</w:t>
            </w:r>
          </w:p>
        </w:tc>
        <w:tc>
          <w:tcPr>
            <w:tcW w:w="5930" w:type="dxa"/>
            <w:shd w:val="clear" w:color="auto" w:fill="auto"/>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資訊管理為電子化企業經營與管理中重要的核心，透過資訊科技基礎建設的技術與應用，支援管理者的決策與企業加值。</w:t>
            </w:r>
          </w:p>
        </w:tc>
      </w:tr>
      <w:tr w:rsidR="003704FA" w:rsidRPr="005E6D76" w:rsidTr="00062100">
        <w:tc>
          <w:tcPr>
            <w:tcW w:w="1007" w:type="dxa"/>
            <w:vMerge/>
            <w:shd w:val="clear" w:color="auto" w:fill="auto"/>
            <w:noWrap/>
            <w:vAlign w:val="center"/>
            <w:hideMark/>
          </w:tcPr>
          <w:p w:rsidR="003704FA" w:rsidRPr="00F05A47" w:rsidRDefault="003704FA" w:rsidP="00F05A47">
            <w:pPr>
              <w:rPr>
                <w:rFonts w:ascii="Times New Roman" w:eastAsia="標楷體" w:hAnsi="Times New Roman"/>
                <w:color w:val="000000"/>
                <w:kern w:val="0"/>
                <w:sz w:val="20"/>
                <w:szCs w:val="20"/>
              </w:rPr>
            </w:pP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行政支援</w:t>
            </w:r>
          </w:p>
        </w:tc>
        <w:tc>
          <w:tcPr>
            <w:tcW w:w="5930" w:type="dxa"/>
            <w:shd w:val="clear" w:color="auto" w:fill="auto"/>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具備良好的組織溝通與人際關係、時間管理能力、專業形象塑造、辦公室禮儀等技巧，以順利完成行政管理工作，包含工作目標管理、國內外差旅行程管理、會議的規劃與管理、訪客接待、商務簡報及書信撰寫、檔案管理等。</w:t>
            </w:r>
          </w:p>
        </w:tc>
      </w:tr>
      <w:tr w:rsidR="003704FA" w:rsidRPr="005E6D76" w:rsidTr="00062100">
        <w:tc>
          <w:tcPr>
            <w:tcW w:w="1007" w:type="dxa"/>
            <w:vMerge/>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運籌管理</w:t>
            </w:r>
          </w:p>
        </w:tc>
        <w:tc>
          <w:tcPr>
            <w:tcW w:w="5930" w:type="dxa"/>
            <w:shd w:val="clear" w:color="auto" w:fill="auto"/>
            <w:vAlign w:val="center"/>
            <w:hideMark/>
          </w:tcPr>
          <w:p w:rsidR="003704FA" w:rsidRPr="005E6D76"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針對顧客需求，運用生產和服務營運的設計、計劃和控制的概念和技巧，並以營運分析的工具及技術，擬訂對於顧客服務、需求預測、配銷溝通、存貨控制、物料管理、訂單處理、零件與服務支援、工廠及倉庫位置選擇、產品包裝、退貨處理、修理與報廢處理、交通與運輸、倉儲與存放過程等活動的整合規劃。其目的在於針對物料、再製品及製成品於產地與消費者之間的流通問題，進行計劃、執行及控制。</w:t>
            </w:r>
          </w:p>
          <w:p w:rsidR="00895F37" w:rsidRPr="00F05A47" w:rsidRDefault="00895F37" w:rsidP="00F05A47">
            <w:pPr>
              <w:widowControl/>
              <w:rPr>
                <w:rFonts w:ascii="Times New Roman" w:eastAsia="標楷體" w:hAnsi="Times New Roman"/>
                <w:color w:val="000000"/>
                <w:kern w:val="0"/>
                <w:sz w:val="20"/>
                <w:szCs w:val="20"/>
              </w:rPr>
            </w:pPr>
          </w:p>
        </w:tc>
      </w:tr>
      <w:tr w:rsidR="003704FA" w:rsidRPr="005E6D76" w:rsidTr="00062100">
        <w:tc>
          <w:tcPr>
            <w:tcW w:w="1007" w:type="dxa"/>
            <w:vMerge w:val="restart"/>
            <w:shd w:val="clear" w:color="auto" w:fill="auto"/>
            <w:noWrap/>
            <w:vAlign w:val="center"/>
            <w:hideMark/>
          </w:tcPr>
          <w:p w:rsidR="003704FA" w:rsidRPr="00F05A47" w:rsidRDefault="003704FA" w:rsidP="003704FA">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行銷與銷售</w:t>
            </w: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市場分析研究</w:t>
            </w:r>
          </w:p>
        </w:tc>
        <w:tc>
          <w:tcPr>
            <w:tcW w:w="5930" w:type="dxa"/>
            <w:shd w:val="clear" w:color="auto" w:fill="auto"/>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蒐集市場上的初級資料與次級資料、進行資料整合分析，如資料分析、資料判讀與調查報告撰寫等，以提供企業或組織作為開發產品、消費者偏好等決策判斷參考依據。</w:t>
            </w:r>
          </w:p>
        </w:tc>
      </w:tr>
      <w:tr w:rsidR="003704FA" w:rsidRPr="005E6D76" w:rsidTr="00062100">
        <w:tc>
          <w:tcPr>
            <w:tcW w:w="1007" w:type="dxa"/>
            <w:vMerge/>
            <w:shd w:val="clear" w:color="auto" w:fill="auto"/>
            <w:noWrap/>
            <w:vAlign w:val="center"/>
            <w:hideMark/>
          </w:tcPr>
          <w:p w:rsidR="003704FA" w:rsidRPr="00F05A47" w:rsidRDefault="003704FA" w:rsidP="00F05A47">
            <w:pPr>
              <w:rPr>
                <w:rFonts w:ascii="Times New Roman" w:eastAsia="標楷體" w:hAnsi="Times New Roman"/>
                <w:color w:val="000000"/>
                <w:kern w:val="0"/>
                <w:sz w:val="20"/>
                <w:szCs w:val="20"/>
              </w:rPr>
            </w:pP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行銷傳播</w:t>
            </w:r>
          </w:p>
        </w:tc>
        <w:tc>
          <w:tcPr>
            <w:tcW w:w="5930" w:type="dxa"/>
            <w:shd w:val="clear" w:color="auto" w:fill="auto"/>
            <w:vAlign w:val="center"/>
            <w:hideMark/>
          </w:tcPr>
          <w:p w:rsidR="003704FA" w:rsidRPr="00F05A47" w:rsidRDefault="003704FA" w:rsidP="003704FA">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規劃組織與產品的整合性行銷方式，包含產品策略、促銷策略、配銷通路、宣傳廣告、公共關係等；需要具備解決問題、計劃組織、分析判斷、簡報等能力，以因應變市場快速的變動。</w:t>
            </w:r>
          </w:p>
        </w:tc>
      </w:tr>
      <w:tr w:rsidR="003704FA" w:rsidRPr="005E6D76" w:rsidTr="00062100">
        <w:tc>
          <w:tcPr>
            <w:tcW w:w="1007" w:type="dxa"/>
            <w:vMerge/>
            <w:shd w:val="clear" w:color="auto" w:fill="auto"/>
            <w:noWrap/>
            <w:vAlign w:val="center"/>
            <w:hideMark/>
          </w:tcPr>
          <w:p w:rsidR="003704FA" w:rsidRPr="00F05A47" w:rsidRDefault="003704FA" w:rsidP="00F05A47">
            <w:pPr>
              <w:rPr>
                <w:rFonts w:ascii="Times New Roman" w:eastAsia="標楷體" w:hAnsi="Times New Roman"/>
                <w:color w:val="000000"/>
                <w:kern w:val="0"/>
                <w:sz w:val="20"/>
                <w:szCs w:val="20"/>
              </w:rPr>
            </w:pP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行銷管理</w:t>
            </w:r>
          </w:p>
        </w:tc>
        <w:tc>
          <w:tcPr>
            <w:tcW w:w="5930" w:type="dxa"/>
            <w:shd w:val="clear" w:color="auto" w:fill="auto"/>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負責策劃產品、通路、價格、促銷的策略及活動，並整合各項資源以達到客戶需求與銷售目標。主要工作為規劃、指導及協調企業或組織行銷及銷售活動。</w:t>
            </w:r>
          </w:p>
        </w:tc>
      </w:tr>
      <w:tr w:rsidR="003704FA" w:rsidRPr="005E6D76" w:rsidTr="00062100">
        <w:tc>
          <w:tcPr>
            <w:tcW w:w="1007" w:type="dxa"/>
            <w:vMerge/>
            <w:shd w:val="clear" w:color="auto" w:fill="auto"/>
            <w:noWrap/>
            <w:vAlign w:val="center"/>
            <w:hideMark/>
          </w:tcPr>
          <w:p w:rsidR="003704FA" w:rsidRPr="00F05A47" w:rsidRDefault="003704FA" w:rsidP="00F05A47">
            <w:pPr>
              <w:rPr>
                <w:rFonts w:ascii="Times New Roman" w:eastAsia="標楷體" w:hAnsi="Times New Roman"/>
                <w:color w:val="000000"/>
                <w:kern w:val="0"/>
                <w:sz w:val="20"/>
                <w:szCs w:val="20"/>
              </w:rPr>
            </w:pP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專業銷售</w:t>
            </w:r>
          </w:p>
        </w:tc>
        <w:tc>
          <w:tcPr>
            <w:tcW w:w="5930" w:type="dxa"/>
            <w:shd w:val="clear" w:color="auto" w:fill="auto"/>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蒐集市場資訊及熟悉產品知識，規劃、執行並管理銷售策略、提供銷售活動售後服務，建立客戶關係，以提升銷售效率及效益。</w:t>
            </w:r>
          </w:p>
        </w:tc>
      </w:tr>
      <w:tr w:rsidR="003704FA" w:rsidRPr="005E6D76" w:rsidTr="00062100">
        <w:tc>
          <w:tcPr>
            <w:tcW w:w="1007" w:type="dxa"/>
            <w:vMerge/>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零售與通路管理</w:t>
            </w:r>
          </w:p>
        </w:tc>
        <w:tc>
          <w:tcPr>
            <w:tcW w:w="5930" w:type="dxa"/>
            <w:shd w:val="clear" w:color="auto" w:fill="auto"/>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掌握市場行情、評估銷售資訊，並有效規劃及整合製造商、經銷商、通路管理、配送流程、卸貨到產品上下架，建立品牌零售通路及銷售平台，並提供經銷通路銷售訓練服務。</w:t>
            </w:r>
          </w:p>
        </w:tc>
      </w:tr>
      <w:tr w:rsidR="003704FA" w:rsidRPr="005E6D76" w:rsidTr="00062100">
        <w:tc>
          <w:tcPr>
            <w:tcW w:w="1007" w:type="dxa"/>
            <w:vMerge w:val="restart"/>
            <w:shd w:val="clear" w:color="auto" w:fill="auto"/>
            <w:noWrap/>
            <w:vAlign w:val="center"/>
            <w:hideMark/>
          </w:tcPr>
          <w:p w:rsidR="003704FA" w:rsidRPr="00F05A47" w:rsidRDefault="003704FA" w:rsidP="003704FA">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物流運輸</w:t>
            </w: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物流規劃及管理</w:t>
            </w:r>
          </w:p>
        </w:tc>
        <w:tc>
          <w:tcPr>
            <w:tcW w:w="5930" w:type="dxa"/>
            <w:shd w:val="clear" w:color="auto" w:fill="auto"/>
            <w:vAlign w:val="center"/>
            <w:hideMark/>
          </w:tcPr>
          <w:p w:rsidR="003704FA" w:rsidRPr="00F05A47" w:rsidRDefault="003704FA" w:rsidP="003704FA">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分析組織與顧客的需求並發展物流的解決方案，改善物流系統的績效，以提供有效的物流規劃和管理服務。</w:t>
            </w:r>
          </w:p>
        </w:tc>
      </w:tr>
      <w:tr w:rsidR="003704FA" w:rsidRPr="005E6D76" w:rsidTr="00062100">
        <w:tc>
          <w:tcPr>
            <w:tcW w:w="1007" w:type="dxa"/>
            <w:vMerge/>
            <w:shd w:val="clear" w:color="auto" w:fill="auto"/>
            <w:noWrap/>
            <w:vAlign w:val="center"/>
            <w:hideMark/>
          </w:tcPr>
          <w:p w:rsidR="003704FA" w:rsidRPr="00F05A47" w:rsidRDefault="003704FA" w:rsidP="00F05A47">
            <w:pPr>
              <w:rPr>
                <w:rFonts w:ascii="Times New Roman" w:eastAsia="標楷體" w:hAnsi="Times New Roman"/>
                <w:color w:val="000000"/>
                <w:kern w:val="0"/>
                <w:sz w:val="20"/>
                <w:szCs w:val="20"/>
              </w:rPr>
            </w:pP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運輸工程</w:t>
            </w:r>
          </w:p>
        </w:tc>
        <w:tc>
          <w:tcPr>
            <w:tcW w:w="5930" w:type="dxa"/>
            <w:shd w:val="clear" w:color="auto" w:fill="auto"/>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陸運、海運與空運運輸工程的規劃設計、興建、維護、設備等之相關工作，涉及土木、交通、建築、通訊、資訊之學習領域。</w:t>
            </w:r>
          </w:p>
        </w:tc>
      </w:tr>
      <w:tr w:rsidR="003704FA" w:rsidRPr="005E6D76" w:rsidTr="00062100">
        <w:tc>
          <w:tcPr>
            <w:tcW w:w="1007" w:type="dxa"/>
            <w:vMerge/>
            <w:shd w:val="clear" w:color="auto" w:fill="auto"/>
            <w:noWrap/>
            <w:vAlign w:val="center"/>
            <w:hideMark/>
          </w:tcPr>
          <w:p w:rsidR="003704FA" w:rsidRPr="00F05A47" w:rsidRDefault="003704FA" w:rsidP="00F05A47">
            <w:pPr>
              <w:rPr>
                <w:rFonts w:ascii="Times New Roman" w:eastAsia="標楷體" w:hAnsi="Times New Roman"/>
                <w:color w:val="000000"/>
                <w:kern w:val="0"/>
                <w:sz w:val="20"/>
                <w:szCs w:val="20"/>
              </w:rPr>
            </w:pP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運輸作業</w:t>
            </w:r>
          </w:p>
        </w:tc>
        <w:tc>
          <w:tcPr>
            <w:tcW w:w="5930" w:type="dxa"/>
            <w:shd w:val="clear" w:color="auto" w:fill="auto"/>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實際執行運輸作業，協調旅客與貨物運送時間，車輛調度，貨物裝卸、儲放與轉運並保存各種業務紀錄。</w:t>
            </w:r>
          </w:p>
        </w:tc>
      </w:tr>
      <w:tr w:rsidR="003704FA" w:rsidRPr="005E6D76" w:rsidTr="00062100">
        <w:tc>
          <w:tcPr>
            <w:tcW w:w="1007" w:type="dxa"/>
            <w:vMerge/>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運輸規劃及管理</w:t>
            </w:r>
          </w:p>
        </w:tc>
        <w:tc>
          <w:tcPr>
            <w:tcW w:w="5930" w:type="dxa"/>
            <w:shd w:val="clear" w:color="auto" w:fill="auto"/>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運輸規劃及管理之目的係提供使用者安全、便捷、舒適、可靠、高品質之運輸服務及提供經營者具成本效益之經營環境。</w:t>
            </w:r>
          </w:p>
        </w:tc>
      </w:tr>
      <w:tr w:rsidR="003704FA" w:rsidRPr="005E6D76" w:rsidTr="00062100">
        <w:tc>
          <w:tcPr>
            <w:tcW w:w="1007" w:type="dxa"/>
            <w:vMerge w:val="restart"/>
            <w:shd w:val="clear" w:color="auto" w:fill="auto"/>
            <w:noWrap/>
            <w:vAlign w:val="center"/>
            <w:hideMark/>
          </w:tcPr>
          <w:p w:rsidR="003704FA" w:rsidRPr="00F05A47" w:rsidRDefault="003704FA" w:rsidP="003704FA">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金融財務</w:t>
            </w: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保險</w:t>
            </w:r>
          </w:p>
        </w:tc>
        <w:tc>
          <w:tcPr>
            <w:tcW w:w="5930" w:type="dxa"/>
            <w:shd w:val="clear" w:color="auto" w:fill="auto"/>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透過財富規劃分析、危險分攤、達到生活保障的價值，增進保險人（保險公司）、被保險人、社會大眾的共同利益。業務範圍涵蓋：保險業務推廣、保險精算、保險商品審查、保險理賠審核等保險專業服務。</w:t>
            </w:r>
          </w:p>
        </w:tc>
      </w:tr>
      <w:tr w:rsidR="003704FA" w:rsidRPr="005E6D76" w:rsidTr="00062100">
        <w:tc>
          <w:tcPr>
            <w:tcW w:w="1007" w:type="dxa"/>
            <w:vMerge/>
            <w:shd w:val="clear" w:color="auto" w:fill="auto"/>
            <w:noWrap/>
            <w:vAlign w:val="center"/>
            <w:hideMark/>
          </w:tcPr>
          <w:p w:rsidR="003704FA" w:rsidRPr="00F05A47" w:rsidRDefault="003704FA" w:rsidP="00F05A47">
            <w:pPr>
              <w:rPr>
                <w:rFonts w:ascii="Times New Roman" w:eastAsia="標楷體" w:hAnsi="Times New Roman"/>
                <w:color w:val="000000"/>
                <w:kern w:val="0"/>
                <w:sz w:val="20"/>
                <w:szCs w:val="20"/>
              </w:rPr>
            </w:pP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財務</w:t>
            </w:r>
          </w:p>
        </w:tc>
        <w:tc>
          <w:tcPr>
            <w:tcW w:w="5930" w:type="dxa"/>
            <w:shd w:val="clear" w:color="auto" w:fill="auto"/>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分析組織</w:t>
            </w:r>
            <w:r w:rsidRPr="00F05A47">
              <w:rPr>
                <w:rFonts w:ascii="Times New Roman" w:eastAsia="標楷體" w:hAnsi="Times New Roman"/>
                <w:color w:val="000000"/>
                <w:kern w:val="0"/>
                <w:sz w:val="20"/>
                <w:szCs w:val="20"/>
              </w:rPr>
              <w:t xml:space="preserve">/ </w:t>
            </w:r>
            <w:r w:rsidRPr="00F05A47">
              <w:rPr>
                <w:rFonts w:ascii="Times New Roman" w:eastAsia="標楷體" w:hAnsi="Times New Roman"/>
                <w:color w:val="000000"/>
                <w:kern w:val="0"/>
                <w:sz w:val="20"/>
                <w:szCs w:val="20"/>
              </w:rPr>
              <w:t>企業的財務報表、產品架構、銷售額、實際生產成本、實際支出、公司資本結構、預算編制分析與執行、固定資產採購、稅務規劃、營運資金收支管理，以增進組織</w:t>
            </w:r>
            <w:r w:rsidRPr="00F05A47">
              <w:rPr>
                <w:rFonts w:ascii="Times New Roman" w:eastAsia="標楷體" w:hAnsi="Times New Roman"/>
                <w:color w:val="000000"/>
                <w:kern w:val="0"/>
                <w:sz w:val="20"/>
                <w:szCs w:val="20"/>
              </w:rPr>
              <w:t xml:space="preserve">/ </w:t>
            </w:r>
            <w:r w:rsidRPr="00F05A47">
              <w:rPr>
                <w:rFonts w:ascii="Times New Roman" w:eastAsia="標楷體" w:hAnsi="Times New Roman"/>
                <w:color w:val="000000"/>
                <w:kern w:val="0"/>
                <w:sz w:val="20"/>
                <w:szCs w:val="20"/>
              </w:rPr>
              <w:t>企業獲利能力。</w:t>
            </w:r>
          </w:p>
        </w:tc>
      </w:tr>
      <w:tr w:rsidR="003704FA" w:rsidRPr="005E6D76" w:rsidTr="00062100">
        <w:tc>
          <w:tcPr>
            <w:tcW w:w="1007" w:type="dxa"/>
            <w:vMerge/>
            <w:shd w:val="clear" w:color="auto" w:fill="auto"/>
            <w:noWrap/>
            <w:vAlign w:val="center"/>
            <w:hideMark/>
          </w:tcPr>
          <w:p w:rsidR="003704FA" w:rsidRPr="00F05A47" w:rsidRDefault="003704FA" w:rsidP="00F05A47">
            <w:pPr>
              <w:rPr>
                <w:rFonts w:ascii="Times New Roman" w:eastAsia="標楷體" w:hAnsi="Times New Roman"/>
                <w:color w:val="000000"/>
                <w:kern w:val="0"/>
                <w:sz w:val="20"/>
                <w:szCs w:val="20"/>
              </w:rPr>
            </w:pP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會計</w:t>
            </w:r>
          </w:p>
        </w:tc>
        <w:tc>
          <w:tcPr>
            <w:tcW w:w="5930" w:type="dxa"/>
            <w:shd w:val="clear" w:color="auto" w:fill="auto"/>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執行財務資訊管理、稅務計算、申報及稅務規劃、企業財務報表資訊之整理及查帳簽證，協助企業之整體</w:t>
            </w:r>
            <w:r w:rsidRPr="00F05A47">
              <w:rPr>
                <w:rFonts w:ascii="Times New Roman" w:eastAsia="標楷體" w:hAnsi="Times New Roman"/>
                <w:color w:val="000000"/>
                <w:kern w:val="0"/>
                <w:sz w:val="20"/>
                <w:szCs w:val="20"/>
              </w:rPr>
              <w:t>ERP</w:t>
            </w:r>
            <w:r w:rsidRPr="00F05A47">
              <w:rPr>
                <w:rFonts w:ascii="Times New Roman" w:eastAsia="標楷體" w:hAnsi="Times New Roman"/>
                <w:color w:val="000000"/>
                <w:kern w:val="0"/>
                <w:sz w:val="20"/>
                <w:szCs w:val="20"/>
              </w:rPr>
              <w:t>資訊系統之建構、存貨控制、財務規劃等。從業人員應熟悉相關法律（稅務、公司法等），了解企業的營運與流程，並保持對會計數據的敏感度。</w:t>
            </w:r>
          </w:p>
        </w:tc>
      </w:tr>
      <w:tr w:rsidR="003704FA" w:rsidRPr="005E6D76" w:rsidTr="00062100">
        <w:tc>
          <w:tcPr>
            <w:tcW w:w="1007" w:type="dxa"/>
            <w:vMerge/>
            <w:shd w:val="clear" w:color="auto" w:fill="auto"/>
            <w:noWrap/>
            <w:vAlign w:val="center"/>
            <w:hideMark/>
          </w:tcPr>
          <w:p w:rsidR="003704FA" w:rsidRPr="00F05A47" w:rsidRDefault="003704FA" w:rsidP="00F05A47">
            <w:pPr>
              <w:rPr>
                <w:rFonts w:ascii="Times New Roman" w:eastAsia="標楷體" w:hAnsi="Times New Roman"/>
                <w:color w:val="000000"/>
                <w:kern w:val="0"/>
                <w:sz w:val="20"/>
                <w:szCs w:val="20"/>
              </w:rPr>
            </w:pP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銀行金融業務</w:t>
            </w:r>
          </w:p>
        </w:tc>
        <w:tc>
          <w:tcPr>
            <w:tcW w:w="5930" w:type="dxa"/>
            <w:shd w:val="clear" w:color="auto" w:fill="auto"/>
            <w:vAlign w:val="center"/>
            <w:hideMark/>
          </w:tcPr>
          <w:p w:rsidR="003704FA" w:rsidRPr="00F05A47" w:rsidRDefault="003704FA" w:rsidP="003704FA">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遵循金融機構相關法律與規則經辦各項業務，以提供客戶及時且迅速的服務、滿足客戶需求且增進銀行業務績效為目標。銀行組織上一般區分為：企業金融（批發銀行業務）、消費金融（零售銀行業務、信用卡業務）、信託財富管理三大類業務組織。</w:t>
            </w:r>
          </w:p>
        </w:tc>
      </w:tr>
      <w:tr w:rsidR="003704FA" w:rsidRPr="005E6D76" w:rsidTr="00062100">
        <w:tc>
          <w:tcPr>
            <w:tcW w:w="1007" w:type="dxa"/>
            <w:vMerge/>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證券及投資</w:t>
            </w:r>
          </w:p>
        </w:tc>
        <w:tc>
          <w:tcPr>
            <w:tcW w:w="5930" w:type="dxa"/>
            <w:shd w:val="clear" w:color="auto" w:fill="auto"/>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證券市場具有多層次的市場形態、多元化的業務。營業項目包括股票、輔導承銷、海外商品（複委託海外股票、基金）、期貨、債券、衍生性金融商品等各種有價證券之買賣。需研讀各類投資與金融市場資訊、提供客戶投資資料或投資規劃建議、維繫客戶關係、執行客戶指定之交易事項。</w:t>
            </w:r>
          </w:p>
        </w:tc>
      </w:tr>
      <w:tr w:rsidR="003704FA" w:rsidRPr="005E6D76" w:rsidTr="00062100">
        <w:tc>
          <w:tcPr>
            <w:tcW w:w="1007" w:type="dxa"/>
            <w:vMerge w:val="restart"/>
            <w:shd w:val="clear" w:color="auto" w:fill="auto"/>
            <w:noWrap/>
            <w:vAlign w:val="center"/>
            <w:hideMark/>
          </w:tcPr>
          <w:p w:rsidR="003704FA" w:rsidRPr="00F05A47" w:rsidRDefault="003704FA" w:rsidP="00062100">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建築營造</w:t>
            </w: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建築規劃設計</w:t>
            </w:r>
          </w:p>
        </w:tc>
        <w:tc>
          <w:tcPr>
            <w:tcW w:w="5930" w:type="dxa"/>
            <w:shd w:val="clear" w:color="auto" w:fill="auto"/>
            <w:vAlign w:val="center"/>
            <w:hideMark/>
          </w:tcPr>
          <w:p w:rsidR="003704FA" w:rsidRPr="00F05A47" w:rsidRDefault="003704FA" w:rsidP="003704FA">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以人文與藝術素養及環保為本，結合工程科技手法，創造出健康、環保的永續生活環境，此類工作重創造性、文化特色、融入環境原有地貌之配合。</w:t>
            </w:r>
          </w:p>
        </w:tc>
      </w:tr>
      <w:tr w:rsidR="003704FA" w:rsidRPr="005E6D76" w:rsidTr="00062100">
        <w:tc>
          <w:tcPr>
            <w:tcW w:w="1007" w:type="dxa"/>
            <w:vMerge/>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營造及維護</w:t>
            </w:r>
          </w:p>
        </w:tc>
        <w:tc>
          <w:tcPr>
            <w:tcW w:w="5930" w:type="dxa"/>
            <w:shd w:val="clear" w:color="auto" w:fill="auto"/>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涵蓋交通、水利、港灣、結構、大地等建築土木工程之施工、保養、修繕、規劃及設計，需具有精準目標管理、計算能力、預算與成本的控管，且兼具藝術審美的能力。</w:t>
            </w:r>
          </w:p>
        </w:tc>
      </w:tr>
      <w:tr w:rsidR="003704FA" w:rsidRPr="005E6D76" w:rsidTr="00062100">
        <w:tc>
          <w:tcPr>
            <w:tcW w:w="1007" w:type="dxa"/>
            <w:vMerge w:val="restart"/>
            <w:shd w:val="clear" w:color="auto" w:fill="auto"/>
            <w:noWrap/>
            <w:vAlign w:val="center"/>
            <w:hideMark/>
          </w:tcPr>
          <w:p w:rsidR="003704FA" w:rsidRPr="00F05A47" w:rsidRDefault="003704FA" w:rsidP="003704FA">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政府公共事務</w:t>
            </w: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公共行政</w:t>
            </w:r>
          </w:p>
        </w:tc>
        <w:tc>
          <w:tcPr>
            <w:tcW w:w="5930" w:type="dxa"/>
            <w:shd w:val="clear" w:color="auto" w:fill="auto"/>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規劃與執行公共事務政策、計畫、方案，以滿足社會、經濟和民眾需求，並協調、實現政府或公共機構各項目標，需以寬廣的觀察角度，觀察整體差異與趨勢，掌握外部環境變化，注重對整體的理解與發展；蒐集資訊，定義、分類問（議）題，提出解決模式與方法並予追蹤評估；處理問題需瞭解民眾需要，對人親切且真誠提供他人滿意的服務。</w:t>
            </w:r>
          </w:p>
        </w:tc>
      </w:tr>
      <w:tr w:rsidR="003704FA" w:rsidRPr="005E6D76" w:rsidTr="00062100">
        <w:tc>
          <w:tcPr>
            <w:tcW w:w="1007" w:type="dxa"/>
            <w:vMerge/>
            <w:shd w:val="clear" w:color="auto" w:fill="auto"/>
            <w:noWrap/>
            <w:vAlign w:val="center"/>
            <w:hideMark/>
          </w:tcPr>
          <w:p w:rsidR="003704FA" w:rsidRPr="00F05A47" w:rsidRDefault="003704FA" w:rsidP="00F05A47">
            <w:pPr>
              <w:rPr>
                <w:rFonts w:ascii="Times New Roman" w:eastAsia="標楷體" w:hAnsi="Times New Roman"/>
                <w:color w:val="000000"/>
                <w:kern w:val="0"/>
                <w:sz w:val="20"/>
                <w:szCs w:val="20"/>
              </w:rPr>
            </w:pP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外交與國際事務</w:t>
            </w:r>
          </w:p>
        </w:tc>
        <w:tc>
          <w:tcPr>
            <w:tcW w:w="5930" w:type="dxa"/>
            <w:shd w:val="clear" w:color="auto" w:fill="auto"/>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分析政治、經濟事件及為國家建立及維護與他國良好的外交關係。</w:t>
            </w:r>
          </w:p>
        </w:tc>
      </w:tr>
      <w:tr w:rsidR="003704FA" w:rsidRPr="005E6D76" w:rsidTr="00062100">
        <w:tc>
          <w:tcPr>
            <w:tcW w:w="1007" w:type="dxa"/>
            <w:vMerge/>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國防</w:t>
            </w:r>
          </w:p>
        </w:tc>
        <w:tc>
          <w:tcPr>
            <w:tcW w:w="5930" w:type="dxa"/>
            <w:shd w:val="clear" w:color="auto" w:fill="auto"/>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國軍各級軍事機關、部隊、學校、訓練機構、廠庫、醫院等所屬之現役軍官、士官、士兵，捍衛國家領土及主權之完整，協力維護重要基地、廠庫設施安全，適切支援地區重大災害防救工作。</w:t>
            </w:r>
          </w:p>
        </w:tc>
      </w:tr>
      <w:tr w:rsidR="003704FA" w:rsidRPr="005E6D76" w:rsidTr="00062100">
        <w:tc>
          <w:tcPr>
            <w:tcW w:w="1007" w:type="dxa"/>
            <w:vMerge w:val="restart"/>
            <w:shd w:val="clear" w:color="auto" w:fill="auto"/>
            <w:noWrap/>
            <w:vAlign w:val="center"/>
            <w:hideMark/>
          </w:tcPr>
          <w:p w:rsidR="003704FA" w:rsidRPr="00F05A47" w:rsidRDefault="003704FA" w:rsidP="003704FA">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科學、技術、工程、數學</w:t>
            </w: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工程及技術</w:t>
            </w:r>
          </w:p>
        </w:tc>
        <w:tc>
          <w:tcPr>
            <w:tcW w:w="5930" w:type="dxa"/>
            <w:shd w:val="clear" w:color="auto" w:fill="auto"/>
            <w:vAlign w:val="center"/>
            <w:hideMark/>
          </w:tcPr>
          <w:p w:rsidR="003704FA" w:rsidRPr="00F05A47" w:rsidRDefault="003704FA" w:rsidP="003704FA">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實際應用工程及技術知識，以解決工業、農業、環境等工程相關問題，並促進經濟發展及社會和諧。</w:t>
            </w:r>
          </w:p>
        </w:tc>
      </w:tr>
      <w:tr w:rsidR="003704FA" w:rsidRPr="005E6D76" w:rsidTr="00062100">
        <w:tc>
          <w:tcPr>
            <w:tcW w:w="1007" w:type="dxa"/>
            <w:vMerge/>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數學及科學</w:t>
            </w:r>
          </w:p>
        </w:tc>
        <w:tc>
          <w:tcPr>
            <w:tcW w:w="5930" w:type="dxa"/>
            <w:shd w:val="clear" w:color="auto" w:fill="auto"/>
            <w:vAlign w:val="center"/>
            <w:hideMark/>
          </w:tcPr>
          <w:p w:rsidR="003704FA" w:rsidRPr="00F05A47" w:rsidRDefault="003704FA" w:rsidP="003704FA">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應用數學及科學知識、以解決經濟、社會、工業、農業、環境等方面問題與促進社會發展。</w:t>
            </w:r>
          </w:p>
        </w:tc>
      </w:tr>
      <w:tr w:rsidR="003704FA" w:rsidRPr="005E6D76" w:rsidTr="00062100">
        <w:tc>
          <w:tcPr>
            <w:tcW w:w="1007" w:type="dxa"/>
            <w:vMerge w:val="restart"/>
            <w:shd w:val="clear" w:color="auto" w:fill="auto"/>
            <w:noWrap/>
            <w:vAlign w:val="center"/>
            <w:hideMark/>
          </w:tcPr>
          <w:p w:rsidR="003704FA" w:rsidRPr="00F05A47" w:rsidRDefault="003704FA" w:rsidP="003704FA">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個人及社會服務</w:t>
            </w: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心理諮詢服務</w:t>
            </w:r>
          </w:p>
        </w:tc>
        <w:tc>
          <w:tcPr>
            <w:tcW w:w="5930" w:type="dxa"/>
            <w:shd w:val="clear" w:color="auto" w:fill="auto"/>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協助個案處理心理困擾、生涯阻滯或生活適應困難等問題，包括人際困難、感情困擾、壓力和情緒的調節、婚姻、伴侶與家庭問題、人際問題、偏差行為、學習困擾、生涯與職業抉擇、就業諮商（諮詢）、精神疾病的處理等，以增進個人的自我成長、社會與生活適應，提高生活品質。這個專業主要是透過心理評量、心理診斷（心理問題的剖析）的方法，以及多元化的輔導、諮商與治療技巧來達到上述工作目標。從事此類工作者須具備助人特質、助人技巧、心理評量或心理診斷技術、團隊合作與自我省察能力。工作場所涵蓋社福機構、企業、醫療機構、學校、法院與獄政機關</w:t>
            </w:r>
            <w:r w:rsidR="00895F37" w:rsidRPr="005E6D76">
              <w:rPr>
                <w:rFonts w:ascii="Times New Roman" w:eastAsia="標楷體" w:hAnsi="Times New Roman"/>
                <w:color w:val="000000"/>
                <w:kern w:val="0"/>
                <w:sz w:val="20"/>
                <w:szCs w:val="20"/>
              </w:rPr>
              <w:t>。</w:t>
            </w:r>
          </w:p>
        </w:tc>
      </w:tr>
      <w:tr w:rsidR="003704FA" w:rsidRPr="005E6D76" w:rsidTr="00062100">
        <w:tc>
          <w:tcPr>
            <w:tcW w:w="1007" w:type="dxa"/>
            <w:vMerge/>
            <w:shd w:val="clear" w:color="auto" w:fill="auto"/>
            <w:noWrap/>
            <w:vAlign w:val="center"/>
            <w:hideMark/>
          </w:tcPr>
          <w:p w:rsidR="003704FA" w:rsidRPr="00F05A47" w:rsidRDefault="003704FA" w:rsidP="00F05A47">
            <w:pPr>
              <w:rPr>
                <w:rFonts w:ascii="Times New Roman" w:eastAsia="標楷體" w:hAnsi="Times New Roman"/>
                <w:color w:val="000000"/>
                <w:kern w:val="0"/>
                <w:sz w:val="20"/>
                <w:szCs w:val="20"/>
              </w:rPr>
            </w:pP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社會工作服務</w:t>
            </w:r>
          </w:p>
        </w:tc>
        <w:tc>
          <w:tcPr>
            <w:tcW w:w="5930" w:type="dxa"/>
            <w:shd w:val="clear" w:color="auto" w:fill="auto"/>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社會工作服務工作者</w:t>
            </w:r>
            <w:r w:rsidRPr="00F05A47">
              <w:rPr>
                <w:rFonts w:ascii="Times New Roman" w:eastAsia="標楷體" w:hAnsi="Times New Roman"/>
                <w:color w:val="000000"/>
                <w:kern w:val="0"/>
                <w:sz w:val="20"/>
                <w:szCs w:val="20"/>
              </w:rPr>
              <w:t>-</w:t>
            </w:r>
            <w:r w:rsidRPr="00F05A47">
              <w:rPr>
                <w:rFonts w:ascii="Times New Roman" w:eastAsia="標楷體" w:hAnsi="Times New Roman"/>
                <w:color w:val="000000"/>
                <w:kern w:val="0"/>
                <w:sz w:val="20"/>
                <w:szCs w:val="20"/>
              </w:rPr>
              <w:t>於公私立社會福利機關（構）、團體、衛生醫療院所、學校與教育單位、勞工機關（團體）、司法、國防、社區等領域，提供社會工作專業服務，根依據其專業知識與技能協助個人、家庭、團體、社區等，促進、發展與恢復其社會功能。服務對</w:t>
            </w:r>
            <w:r w:rsidRPr="00F05A47">
              <w:rPr>
                <w:rFonts w:ascii="Times New Roman" w:eastAsia="標楷體" w:hAnsi="Times New Roman"/>
                <w:color w:val="000000"/>
                <w:kern w:val="0"/>
                <w:sz w:val="20"/>
                <w:szCs w:val="20"/>
              </w:rPr>
              <w:lastRenderedPageBreak/>
              <w:t>象包括兒童、青年人、婦女、老人、身心障礙者、原住民、外籍配偶、低收入戶、勞工、弱勢族群。執行業務包括行為、社會關係、婚姻、家庭、社會適應等問題之社會暨心理評估與處置；各相關社會福利法規所定之保護性服務；對個人、家庭、團體、社區之預防性及支持性服務；社會福利服務資源之發掘、整合</w:t>
            </w:r>
          </w:p>
        </w:tc>
      </w:tr>
      <w:tr w:rsidR="003704FA" w:rsidRPr="005E6D76" w:rsidTr="00062100">
        <w:tc>
          <w:tcPr>
            <w:tcW w:w="1007" w:type="dxa"/>
            <w:vMerge/>
            <w:shd w:val="clear" w:color="auto" w:fill="auto"/>
            <w:noWrap/>
            <w:vAlign w:val="center"/>
            <w:hideMark/>
          </w:tcPr>
          <w:p w:rsidR="003704FA" w:rsidRPr="00F05A47" w:rsidRDefault="003704FA" w:rsidP="00F05A47">
            <w:pPr>
              <w:rPr>
                <w:rFonts w:ascii="Times New Roman" w:eastAsia="標楷體" w:hAnsi="Times New Roman"/>
                <w:color w:val="000000"/>
                <w:kern w:val="0"/>
                <w:sz w:val="20"/>
                <w:szCs w:val="20"/>
              </w:rPr>
            </w:pP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個人照護服務</w:t>
            </w:r>
          </w:p>
        </w:tc>
        <w:tc>
          <w:tcPr>
            <w:tcW w:w="5930" w:type="dxa"/>
            <w:shd w:val="clear" w:color="auto" w:fill="auto"/>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此類型工作者主要在提供各類服務，以增進個人身心健康及生活品質。</w:t>
            </w:r>
          </w:p>
        </w:tc>
      </w:tr>
      <w:tr w:rsidR="003704FA" w:rsidRPr="005E6D76" w:rsidTr="00062100">
        <w:tc>
          <w:tcPr>
            <w:tcW w:w="1007" w:type="dxa"/>
            <w:vMerge/>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學前照護及教育</w:t>
            </w:r>
          </w:p>
        </w:tc>
        <w:tc>
          <w:tcPr>
            <w:tcW w:w="5930" w:type="dxa"/>
            <w:shd w:val="clear" w:color="auto" w:fill="auto"/>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在學前教育階段，從事幼兒初級教育活動及照護工作，促進其身心、社會技能及多元智能發展。</w:t>
            </w:r>
          </w:p>
        </w:tc>
      </w:tr>
      <w:tr w:rsidR="003704FA" w:rsidRPr="005E6D76" w:rsidTr="00062100">
        <w:tc>
          <w:tcPr>
            <w:tcW w:w="1007" w:type="dxa"/>
            <w:vMerge w:val="restart"/>
            <w:shd w:val="clear" w:color="auto" w:fill="auto"/>
            <w:noWrap/>
            <w:vAlign w:val="center"/>
            <w:hideMark/>
          </w:tcPr>
          <w:p w:rsidR="003704FA" w:rsidRPr="00F05A47" w:rsidRDefault="003704FA" w:rsidP="003704FA">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教育與訓練</w:t>
            </w: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教育行政</w:t>
            </w:r>
          </w:p>
        </w:tc>
        <w:tc>
          <w:tcPr>
            <w:tcW w:w="5930" w:type="dxa"/>
            <w:shd w:val="clear" w:color="auto" w:fill="auto"/>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教育或訓練相關機構之主管及行政人員，進行規劃（願景凝聚、目標訂定、策略擬定）、組織（組織架構、人員配置、資源籌措）、執行（領導、溝通、協調、激勵）、評鑑（檢討、修正、改善），以求學校或機構之進步與發展。</w:t>
            </w:r>
          </w:p>
        </w:tc>
      </w:tr>
      <w:tr w:rsidR="003704FA" w:rsidRPr="005E6D76" w:rsidTr="00062100">
        <w:tc>
          <w:tcPr>
            <w:tcW w:w="1007" w:type="dxa"/>
            <w:vMerge/>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教學</w:t>
            </w:r>
          </w:p>
        </w:tc>
        <w:tc>
          <w:tcPr>
            <w:tcW w:w="5930" w:type="dxa"/>
            <w:shd w:val="clear" w:color="auto" w:fill="auto"/>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於教育與訓練機構從事教學工作，透過教學準備、執行、評量、回饋與輔導，達成教育與訓練目標；必須熟悉所要教授之課程，並與學習者有良好互動、激發學習動機、掌握情意、認知與技能的需求，並據以分析學習者個別差異，促進適性發展，提升學習成效。各級學校教師需通過資格檢定，具備教師合格證書。公立訓練機構必須具備訓練師資格。</w:t>
            </w:r>
          </w:p>
        </w:tc>
      </w:tr>
      <w:tr w:rsidR="003704FA" w:rsidRPr="005E6D76" w:rsidTr="00062100">
        <w:tc>
          <w:tcPr>
            <w:tcW w:w="1007" w:type="dxa"/>
            <w:vMerge w:val="restart"/>
            <w:shd w:val="clear" w:color="auto" w:fill="auto"/>
            <w:noWrap/>
            <w:vAlign w:val="center"/>
            <w:hideMark/>
          </w:tcPr>
          <w:p w:rsidR="003704FA" w:rsidRPr="00F05A47" w:rsidRDefault="003704FA" w:rsidP="003704FA">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資訊科技</w:t>
            </w: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軟體開發及程式設計</w:t>
            </w:r>
          </w:p>
        </w:tc>
        <w:tc>
          <w:tcPr>
            <w:tcW w:w="5930" w:type="dxa"/>
            <w:shd w:val="clear" w:color="auto" w:fill="auto"/>
            <w:vAlign w:val="center"/>
            <w:hideMark/>
          </w:tcPr>
          <w:p w:rsidR="003704FA" w:rsidRPr="00F05A47" w:rsidRDefault="003704FA" w:rsidP="003704FA">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可服務於手機、</w:t>
            </w:r>
            <w:r w:rsidRPr="00F05A47">
              <w:rPr>
                <w:rFonts w:ascii="Times New Roman" w:eastAsia="標楷體" w:hAnsi="Times New Roman"/>
                <w:color w:val="000000"/>
                <w:kern w:val="0"/>
                <w:sz w:val="20"/>
                <w:szCs w:val="20"/>
              </w:rPr>
              <w:t>NB</w:t>
            </w:r>
            <w:r w:rsidRPr="00F05A47">
              <w:rPr>
                <w:rFonts w:ascii="Times New Roman" w:eastAsia="標楷體" w:hAnsi="Times New Roman"/>
                <w:color w:val="000000"/>
                <w:kern w:val="0"/>
                <w:sz w:val="20"/>
                <w:szCs w:val="20"/>
              </w:rPr>
              <w:t>、網通、動漫及通信等相關產業，工作者需進行需求確認、系統分析、系統設計、程式撰寫、程式測試、系統導入、文件撰寫及系統維護之相關任務，其應用領域包括生產製造、金融、政府公務系統、通訊、育樂、資訊安全、電子商務、資料庫等。</w:t>
            </w:r>
          </w:p>
        </w:tc>
      </w:tr>
      <w:tr w:rsidR="003704FA" w:rsidRPr="005E6D76" w:rsidTr="00062100">
        <w:tc>
          <w:tcPr>
            <w:tcW w:w="1007" w:type="dxa"/>
            <w:vMerge/>
            <w:shd w:val="clear" w:color="auto" w:fill="auto"/>
            <w:noWrap/>
            <w:vAlign w:val="center"/>
            <w:hideMark/>
          </w:tcPr>
          <w:p w:rsidR="003704FA" w:rsidRPr="00F05A47" w:rsidRDefault="003704FA" w:rsidP="00F05A47">
            <w:pPr>
              <w:rPr>
                <w:rFonts w:ascii="Times New Roman" w:eastAsia="標楷體" w:hAnsi="Times New Roman"/>
                <w:color w:val="000000"/>
                <w:kern w:val="0"/>
                <w:sz w:val="20"/>
                <w:szCs w:val="20"/>
              </w:rPr>
            </w:pP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資訊支援與服務</w:t>
            </w:r>
          </w:p>
        </w:tc>
        <w:tc>
          <w:tcPr>
            <w:tcW w:w="5930" w:type="dxa"/>
            <w:shd w:val="clear" w:color="auto" w:fill="auto"/>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從事資訊技術支援與客戶諮詢服務。工作內容包括：協助處理軟硬體設備安裝、排除客戶端問題、售後服務、產品維修、零件及模組更換、升級、保養及故障排除、電腦系統運作的維護及緊急狀況的解除等。</w:t>
            </w:r>
          </w:p>
        </w:tc>
      </w:tr>
      <w:tr w:rsidR="003704FA" w:rsidRPr="005E6D76" w:rsidTr="00062100">
        <w:tc>
          <w:tcPr>
            <w:tcW w:w="1007" w:type="dxa"/>
            <w:vMerge/>
            <w:shd w:val="clear" w:color="auto" w:fill="auto"/>
            <w:noWrap/>
            <w:vAlign w:val="center"/>
            <w:hideMark/>
          </w:tcPr>
          <w:p w:rsidR="003704FA" w:rsidRPr="00F05A47" w:rsidRDefault="003704FA" w:rsidP="00F05A47">
            <w:pPr>
              <w:rPr>
                <w:rFonts w:ascii="Times New Roman" w:eastAsia="標楷體" w:hAnsi="Times New Roman"/>
                <w:color w:val="000000"/>
                <w:kern w:val="0"/>
                <w:sz w:val="20"/>
                <w:szCs w:val="20"/>
              </w:rPr>
            </w:pP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網路規劃與建置管理</w:t>
            </w:r>
          </w:p>
        </w:tc>
        <w:tc>
          <w:tcPr>
            <w:tcW w:w="5930" w:type="dxa"/>
            <w:shd w:val="clear" w:color="auto" w:fill="auto"/>
            <w:vAlign w:val="center"/>
            <w:hideMark/>
          </w:tcPr>
          <w:p w:rsidR="003704FA" w:rsidRPr="00F05A47" w:rsidRDefault="003704FA" w:rsidP="00062100">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此類型工作需分析客戶網路需求，進行網路系統規劃，研擬設備建置方案，執行網路建置與效能管理。</w:t>
            </w:r>
          </w:p>
        </w:tc>
      </w:tr>
      <w:tr w:rsidR="003704FA" w:rsidRPr="005E6D76" w:rsidTr="00062100">
        <w:tc>
          <w:tcPr>
            <w:tcW w:w="1007" w:type="dxa"/>
            <w:vMerge/>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數位內容與傳播</w:t>
            </w:r>
          </w:p>
        </w:tc>
        <w:tc>
          <w:tcPr>
            <w:tcW w:w="5930" w:type="dxa"/>
            <w:shd w:val="clear" w:color="auto" w:fill="auto"/>
            <w:vAlign w:val="center"/>
            <w:hideMark/>
          </w:tcPr>
          <w:p w:rsidR="003704FA" w:rsidRPr="005E6D76" w:rsidRDefault="003704FA" w:rsidP="00062100">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透過數位化工具及相關數位傳播技術，從事影音、視覺、動畫、網頁、遊戲、教材等設計，開發所需的數位內容成品。</w:t>
            </w:r>
          </w:p>
          <w:p w:rsidR="00895F37" w:rsidRPr="00F05A47" w:rsidRDefault="00895F37" w:rsidP="00062100">
            <w:pPr>
              <w:widowControl/>
              <w:rPr>
                <w:rFonts w:ascii="Times New Roman" w:eastAsia="標楷體" w:hAnsi="Times New Roman"/>
                <w:color w:val="000000"/>
                <w:kern w:val="0"/>
                <w:sz w:val="20"/>
                <w:szCs w:val="20"/>
              </w:rPr>
            </w:pPr>
          </w:p>
        </w:tc>
      </w:tr>
      <w:tr w:rsidR="003704FA" w:rsidRPr="005E6D76" w:rsidTr="00062100">
        <w:tc>
          <w:tcPr>
            <w:tcW w:w="1007" w:type="dxa"/>
            <w:vMerge w:val="restart"/>
            <w:shd w:val="clear" w:color="auto" w:fill="auto"/>
            <w:noWrap/>
            <w:vAlign w:val="center"/>
            <w:hideMark/>
          </w:tcPr>
          <w:p w:rsidR="003704FA" w:rsidRPr="00F05A47" w:rsidRDefault="003704FA" w:rsidP="00062100">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製造</w:t>
            </w: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工業安全管理</w:t>
            </w:r>
          </w:p>
        </w:tc>
        <w:tc>
          <w:tcPr>
            <w:tcW w:w="5930" w:type="dxa"/>
            <w:shd w:val="clear" w:color="auto" w:fill="auto"/>
            <w:vAlign w:val="center"/>
            <w:hideMark/>
          </w:tcPr>
          <w:p w:rsidR="003704FA" w:rsidRPr="00F05A47" w:rsidRDefault="003704FA" w:rsidP="00062100">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負責職場之環境安全與衛生之規劃、執行與管理，以符合相關法令規定與企業之永續經營。主要工作內容為協助工作場所處理及防治各類污染、廢棄物、有毒物質等工程及水處理工程，負責環境分析檢測與環境管理規劃等工作，使企業（工廠）及業務運作符合現行環保規定；並應遵循勞工安全衛生相關法規，進行健康管理危險評估。（具備環安衛證照並熟悉相關法規）</w:t>
            </w:r>
          </w:p>
        </w:tc>
      </w:tr>
      <w:tr w:rsidR="003704FA" w:rsidRPr="005E6D76" w:rsidTr="00062100">
        <w:tc>
          <w:tcPr>
            <w:tcW w:w="1007" w:type="dxa"/>
            <w:vMerge/>
            <w:shd w:val="clear" w:color="auto" w:fill="auto"/>
            <w:noWrap/>
            <w:vAlign w:val="center"/>
            <w:hideMark/>
          </w:tcPr>
          <w:p w:rsidR="003704FA" w:rsidRPr="00F05A47" w:rsidRDefault="003704FA" w:rsidP="00F05A47">
            <w:pPr>
              <w:rPr>
                <w:rFonts w:ascii="Times New Roman" w:eastAsia="標楷體" w:hAnsi="Times New Roman"/>
                <w:color w:val="000000"/>
                <w:kern w:val="0"/>
                <w:sz w:val="20"/>
                <w:szCs w:val="20"/>
              </w:rPr>
            </w:pP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生產管理</w:t>
            </w:r>
          </w:p>
        </w:tc>
        <w:tc>
          <w:tcPr>
            <w:tcW w:w="5930" w:type="dxa"/>
            <w:shd w:val="clear" w:color="auto" w:fill="auto"/>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生產符合客戶期待的產品並以最佳成本考量作最大產出，包含規格及品質，並管理、檢驗及改善生產流程，以維持生產線或產品製程的有效運轉，並掌握一切生產成本觀念，隨時檢視可改善範圍。在職務上需使用不同的機具或設備來完成不同工作，直接參與產品製造程序。</w:t>
            </w:r>
          </w:p>
        </w:tc>
      </w:tr>
      <w:tr w:rsidR="003704FA" w:rsidRPr="005E6D76" w:rsidTr="00062100">
        <w:tc>
          <w:tcPr>
            <w:tcW w:w="1007" w:type="dxa"/>
            <w:vMerge/>
            <w:shd w:val="clear" w:color="auto" w:fill="auto"/>
            <w:noWrap/>
            <w:vAlign w:val="center"/>
            <w:hideMark/>
          </w:tcPr>
          <w:p w:rsidR="003704FA" w:rsidRPr="00F05A47" w:rsidRDefault="003704FA" w:rsidP="00F05A47">
            <w:pPr>
              <w:rPr>
                <w:rFonts w:ascii="Times New Roman" w:eastAsia="標楷體" w:hAnsi="Times New Roman"/>
                <w:color w:val="000000"/>
                <w:kern w:val="0"/>
                <w:sz w:val="20"/>
                <w:szCs w:val="20"/>
              </w:rPr>
            </w:pP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品質管理</w:t>
            </w:r>
          </w:p>
        </w:tc>
        <w:tc>
          <w:tcPr>
            <w:tcW w:w="5930" w:type="dxa"/>
            <w:shd w:val="clear" w:color="auto" w:fill="auto"/>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從事品質相關規範制度的建立、認證、測試等工作。範圍包含原物料、產品或服務品質標準之制定、檢驗與改善，以及其他有助於提升產品品質的相關工作：如進料檢驗、製程檢驗、成品測試、可靠度品質保證、售後服務規範、供應商品質輔導、國際品保認證等。</w:t>
            </w:r>
          </w:p>
        </w:tc>
      </w:tr>
      <w:tr w:rsidR="003704FA" w:rsidRPr="005E6D76" w:rsidTr="00062100">
        <w:tc>
          <w:tcPr>
            <w:tcW w:w="1007" w:type="dxa"/>
            <w:vMerge/>
            <w:shd w:val="clear" w:color="auto" w:fill="auto"/>
            <w:noWrap/>
            <w:vAlign w:val="center"/>
            <w:hideMark/>
          </w:tcPr>
          <w:p w:rsidR="003704FA" w:rsidRPr="00F05A47" w:rsidRDefault="003704FA" w:rsidP="00F05A47">
            <w:pPr>
              <w:rPr>
                <w:rFonts w:ascii="Times New Roman" w:eastAsia="標楷體" w:hAnsi="Times New Roman"/>
                <w:color w:val="000000"/>
                <w:kern w:val="0"/>
                <w:sz w:val="20"/>
                <w:szCs w:val="20"/>
              </w:rPr>
            </w:pP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設備安裝維護</w:t>
            </w:r>
          </w:p>
        </w:tc>
        <w:tc>
          <w:tcPr>
            <w:tcW w:w="5930" w:type="dxa"/>
            <w:shd w:val="clear" w:color="auto" w:fill="auto"/>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應用機械專業技術及經驗，協助廠房設備發掘及解決實際問題、裝設保養、檢驗維修、維修紀錄保存，分析工作失效模式，維持生產線或產品製程的有效運轉，並提高效率以降低成本。</w:t>
            </w:r>
          </w:p>
        </w:tc>
      </w:tr>
      <w:tr w:rsidR="003704FA" w:rsidRPr="005E6D76" w:rsidTr="00062100">
        <w:tc>
          <w:tcPr>
            <w:tcW w:w="1007" w:type="dxa"/>
            <w:vMerge/>
            <w:shd w:val="clear" w:color="auto" w:fill="auto"/>
            <w:noWrap/>
            <w:vAlign w:val="center"/>
            <w:hideMark/>
          </w:tcPr>
          <w:p w:rsidR="003704FA" w:rsidRPr="00F05A47" w:rsidRDefault="003704FA" w:rsidP="00F05A47">
            <w:pPr>
              <w:rPr>
                <w:rFonts w:ascii="Times New Roman" w:eastAsia="標楷體" w:hAnsi="Times New Roman"/>
                <w:color w:val="000000"/>
                <w:kern w:val="0"/>
                <w:sz w:val="20"/>
                <w:szCs w:val="20"/>
              </w:rPr>
            </w:pP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資材及庫存規劃</w:t>
            </w:r>
          </w:p>
        </w:tc>
        <w:tc>
          <w:tcPr>
            <w:tcW w:w="5930" w:type="dxa"/>
            <w:shd w:val="clear" w:color="auto" w:fill="auto"/>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依業務狀況及生產流程規劃與管理原物料、再製品及成品之進出、儲存、盤點，以最低成本符合生產與銷售之需求。</w:t>
            </w:r>
          </w:p>
        </w:tc>
      </w:tr>
      <w:tr w:rsidR="003704FA" w:rsidRPr="005E6D76" w:rsidTr="00062100">
        <w:tc>
          <w:tcPr>
            <w:tcW w:w="1007" w:type="dxa"/>
            <w:vMerge/>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製程研發</w:t>
            </w:r>
          </w:p>
        </w:tc>
        <w:tc>
          <w:tcPr>
            <w:tcW w:w="5930" w:type="dxa"/>
            <w:shd w:val="clear" w:color="auto" w:fill="auto"/>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發現生產技術、生產管理、自動控制、品管與安裝等製程的問題、研判其形成原因、找出對策並訂好改善目標、協調改善活動的進行，使生產效率不斷提高。需兼具工業與管理的專業知識，使用不同的軟硬體或管理手法來規劃工廠設備動線及工時、物料排列的最佳位置、建立現場管理合理化與標準化的程序、降低成本、改善工作環境、增進產品良率、提高系統效率與生產能力，研究並決定投入產出的關係內容，以便能滿足顧客需求；或擔任設計與製造的橋樑，使產品能夠且有效率地依照設計規格生產。</w:t>
            </w:r>
          </w:p>
        </w:tc>
      </w:tr>
      <w:tr w:rsidR="003704FA" w:rsidRPr="005E6D76" w:rsidTr="00062100">
        <w:tc>
          <w:tcPr>
            <w:tcW w:w="1007" w:type="dxa"/>
            <w:vMerge w:val="restart"/>
            <w:shd w:val="clear" w:color="auto" w:fill="auto"/>
            <w:noWrap/>
            <w:vAlign w:val="center"/>
            <w:hideMark/>
          </w:tcPr>
          <w:p w:rsidR="003704FA" w:rsidRPr="00F05A47" w:rsidRDefault="003704FA" w:rsidP="00062100">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醫療保健</w:t>
            </w: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公共衛生</w:t>
            </w:r>
          </w:p>
        </w:tc>
        <w:tc>
          <w:tcPr>
            <w:tcW w:w="5930" w:type="dxa"/>
            <w:shd w:val="clear" w:color="auto" w:fill="auto"/>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依生物統計、流行病學、疾病防治、社區衛生等專業知識，制定公共衛生政策、管理、執行與監測評價、疾病預防監控，促進大眾健康及健全環境衛生。</w:t>
            </w:r>
          </w:p>
        </w:tc>
      </w:tr>
      <w:tr w:rsidR="003704FA" w:rsidRPr="005E6D76" w:rsidTr="00062100">
        <w:tc>
          <w:tcPr>
            <w:tcW w:w="1007" w:type="dxa"/>
            <w:vMerge/>
            <w:shd w:val="clear" w:color="auto" w:fill="auto"/>
            <w:noWrap/>
            <w:vAlign w:val="center"/>
            <w:hideMark/>
          </w:tcPr>
          <w:p w:rsidR="003704FA" w:rsidRPr="00F05A47" w:rsidRDefault="003704FA" w:rsidP="00F05A47">
            <w:pPr>
              <w:rPr>
                <w:rFonts w:ascii="Times New Roman" w:eastAsia="標楷體" w:hAnsi="Times New Roman"/>
                <w:color w:val="000000"/>
                <w:kern w:val="0"/>
                <w:sz w:val="20"/>
                <w:szCs w:val="20"/>
              </w:rPr>
            </w:pP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生技研發</w:t>
            </w:r>
          </w:p>
        </w:tc>
        <w:tc>
          <w:tcPr>
            <w:tcW w:w="5930" w:type="dxa"/>
            <w:shd w:val="clear" w:color="auto" w:fill="auto"/>
            <w:vAlign w:val="center"/>
            <w:hideMark/>
          </w:tcPr>
          <w:p w:rsidR="003704FA" w:rsidRPr="00F05A47" w:rsidRDefault="003704FA" w:rsidP="00062100">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從事生物科學及醫學理論研究的發展與實際應用，以協助解決人類健康問題或是生技醫藥產品開發、製程改善等，例如基因轉植、基因功能表達、穩定細胞株篩選、細胞培養、藥物篩選、生物晶片、標靶治療等。</w:t>
            </w:r>
          </w:p>
        </w:tc>
      </w:tr>
      <w:tr w:rsidR="003704FA" w:rsidRPr="005E6D76" w:rsidTr="00062100">
        <w:tc>
          <w:tcPr>
            <w:tcW w:w="1007" w:type="dxa"/>
            <w:vMerge/>
            <w:shd w:val="clear" w:color="auto" w:fill="auto"/>
            <w:noWrap/>
            <w:vAlign w:val="center"/>
            <w:hideMark/>
          </w:tcPr>
          <w:p w:rsidR="003704FA" w:rsidRPr="00F05A47" w:rsidRDefault="003704FA" w:rsidP="00F05A47">
            <w:pPr>
              <w:rPr>
                <w:rFonts w:ascii="Times New Roman" w:eastAsia="標楷體" w:hAnsi="Times New Roman"/>
                <w:color w:val="000000"/>
                <w:kern w:val="0"/>
                <w:sz w:val="20"/>
                <w:szCs w:val="20"/>
              </w:rPr>
            </w:pP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長期照護服務</w:t>
            </w:r>
          </w:p>
        </w:tc>
        <w:tc>
          <w:tcPr>
            <w:tcW w:w="5930" w:type="dxa"/>
            <w:shd w:val="clear" w:color="auto" w:fill="auto"/>
            <w:vAlign w:val="center"/>
            <w:hideMark/>
          </w:tcPr>
          <w:p w:rsidR="003704FA" w:rsidRPr="00F05A47" w:rsidRDefault="003704FA" w:rsidP="00062100">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在一段長時間內（六個月以上），於居家、社區或機構等，針對身心健康功能或參與不良（損傷不全、失能、殘障或環境、個人條件限制）者，或因身心健康功能受限制而須依賴他人協助照顧、支持及保護，以遂行常態生活者，提供能使其進行長期性之生活、活動、參與、醫療保健（包括醫療護理、職能治療、物理治療、以及其他復健內容）等個人與社會支持之照護服務，其目的在維持或增進身心功能，使其遂行自我照顧及獨立自主之生活活動能力，減少依賴程度，減輕他人或社會之負擔，並增進其尊嚴。</w:t>
            </w:r>
          </w:p>
        </w:tc>
      </w:tr>
      <w:tr w:rsidR="003704FA" w:rsidRPr="005E6D76" w:rsidTr="00062100">
        <w:tc>
          <w:tcPr>
            <w:tcW w:w="1007" w:type="dxa"/>
            <w:vMerge/>
            <w:shd w:val="clear" w:color="auto" w:fill="auto"/>
            <w:noWrap/>
            <w:vAlign w:val="center"/>
            <w:hideMark/>
          </w:tcPr>
          <w:p w:rsidR="003704FA" w:rsidRPr="00F05A47" w:rsidRDefault="003704FA" w:rsidP="00F05A47">
            <w:pPr>
              <w:rPr>
                <w:rFonts w:ascii="Times New Roman" w:eastAsia="標楷體" w:hAnsi="Times New Roman"/>
                <w:color w:val="000000"/>
                <w:kern w:val="0"/>
                <w:sz w:val="20"/>
                <w:szCs w:val="20"/>
              </w:rPr>
            </w:pP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健康產業及醫務管理</w:t>
            </w:r>
          </w:p>
        </w:tc>
        <w:tc>
          <w:tcPr>
            <w:tcW w:w="5930" w:type="dxa"/>
            <w:shd w:val="clear" w:color="auto" w:fill="auto"/>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運用管理技能從事健康及醫療相關產業，藉由營運相關資料分析，瞭解機構的營運體質、成本結構及服務品質，制定相關發展策略，提供一個高品質的健康照護環境。</w:t>
            </w:r>
          </w:p>
        </w:tc>
      </w:tr>
      <w:tr w:rsidR="003704FA" w:rsidRPr="005E6D76" w:rsidTr="00062100">
        <w:tc>
          <w:tcPr>
            <w:tcW w:w="1007" w:type="dxa"/>
            <w:vMerge/>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醫療服務</w:t>
            </w:r>
          </w:p>
        </w:tc>
        <w:tc>
          <w:tcPr>
            <w:tcW w:w="5930" w:type="dxa"/>
            <w:shd w:val="clear" w:color="auto" w:fill="auto"/>
            <w:vAlign w:val="center"/>
            <w:hideMark/>
          </w:tcPr>
          <w:p w:rsidR="003704FA" w:rsidRPr="00F05A47" w:rsidRDefault="003704FA" w:rsidP="00062100">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結合各醫療專業人員協助病患或一般民眾進行預防、診斷、治療及處置健康問題，以提升醫療照護品質，促進全民健康福祉。</w:t>
            </w:r>
          </w:p>
        </w:tc>
      </w:tr>
      <w:tr w:rsidR="003704FA" w:rsidRPr="005E6D76" w:rsidTr="00062100">
        <w:tc>
          <w:tcPr>
            <w:tcW w:w="1007" w:type="dxa"/>
            <w:vMerge w:val="restart"/>
            <w:shd w:val="clear" w:color="auto" w:fill="auto"/>
            <w:noWrap/>
            <w:vAlign w:val="center"/>
            <w:hideMark/>
          </w:tcPr>
          <w:p w:rsidR="003704FA" w:rsidRPr="00F05A47" w:rsidRDefault="003704FA" w:rsidP="00062100">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藝文與影音傳播</w:t>
            </w: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印刷出版</w:t>
            </w:r>
          </w:p>
        </w:tc>
        <w:tc>
          <w:tcPr>
            <w:tcW w:w="5930" w:type="dxa"/>
            <w:shd w:val="clear" w:color="auto" w:fill="auto"/>
            <w:vAlign w:val="center"/>
            <w:hideMark/>
          </w:tcPr>
          <w:p w:rsidR="003704FA" w:rsidRPr="00F05A47" w:rsidRDefault="003704FA" w:rsidP="00062100">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涵蓋出版品企劃、編輯、印刷、發行、銷售的各環節，需運用多元的相關基礎知識，例如編輯寫作、排版、印刷原理、色彩原理、印刷技術等，並與經銷商、發行商、零售商等通力合作，將文字、圖形、影像、影音，透過印刷流程與管理以產出成品或服務（範圍包含：出版印刷（含電子書）、包裝印刷、工業印刷、數位印刷等。），提供消費者便利的閱讀行為。對於印刷出版相關科技的發展，如數位化、多媒體以及智慧財產權等議題也需多加關注。</w:t>
            </w:r>
          </w:p>
        </w:tc>
      </w:tr>
      <w:tr w:rsidR="003704FA" w:rsidRPr="005E6D76" w:rsidTr="00062100">
        <w:tc>
          <w:tcPr>
            <w:tcW w:w="1007" w:type="dxa"/>
            <w:vMerge/>
            <w:shd w:val="clear" w:color="auto" w:fill="auto"/>
            <w:noWrap/>
            <w:vAlign w:val="center"/>
            <w:hideMark/>
          </w:tcPr>
          <w:p w:rsidR="003704FA" w:rsidRPr="00F05A47" w:rsidRDefault="003704FA" w:rsidP="00F05A47">
            <w:pPr>
              <w:rPr>
                <w:rFonts w:ascii="Times New Roman" w:eastAsia="標楷體" w:hAnsi="Times New Roman"/>
                <w:color w:val="000000"/>
                <w:kern w:val="0"/>
                <w:sz w:val="20"/>
                <w:szCs w:val="20"/>
              </w:rPr>
            </w:pP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表演藝術</w:t>
            </w:r>
          </w:p>
        </w:tc>
        <w:tc>
          <w:tcPr>
            <w:tcW w:w="5930" w:type="dxa"/>
            <w:shd w:val="clear" w:color="auto" w:fill="auto"/>
            <w:vAlign w:val="center"/>
            <w:hideMark/>
          </w:tcPr>
          <w:p w:rsidR="003704FA" w:rsidRPr="00F05A47" w:rsidRDefault="003704FA" w:rsidP="00062100">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透過藝術表現呈現給觀眾，形式包含作曲編譜、演唱、樂器演奏、音樂指揮、舞蹈創作、舞台劇、電影、電視、廣播劇等，及從事導演、設計、街頭及特定場所表演歌唱、舞蹈、魔術及特技、運動指導及參加體育競賽之演出人員。</w:t>
            </w:r>
          </w:p>
        </w:tc>
      </w:tr>
      <w:tr w:rsidR="003704FA" w:rsidRPr="005E6D76" w:rsidTr="00062100">
        <w:tc>
          <w:tcPr>
            <w:tcW w:w="1007" w:type="dxa"/>
            <w:vMerge/>
            <w:shd w:val="clear" w:color="auto" w:fill="auto"/>
            <w:noWrap/>
            <w:vAlign w:val="center"/>
            <w:hideMark/>
          </w:tcPr>
          <w:p w:rsidR="003704FA" w:rsidRPr="00F05A47" w:rsidRDefault="003704FA" w:rsidP="00F05A47">
            <w:pPr>
              <w:rPr>
                <w:rFonts w:ascii="Times New Roman" w:eastAsia="標楷體" w:hAnsi="Times New Roman"/>
                <w:color w:val="000000"/>
                <w:kern w:val="0"/>
                <w:sz w:val="20"/>
                <w:szCs w:val="20"/>
              </w:rPr>
            </w:pP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通訊傳播</w:t>
            </w:r>
          </w:p>
        </w:tc>
        <w:tc>
          <w:tcPr>
            <w:tcW w:w="5930" w:type="dxa"/>
            <w:shd w:val="clear" w:color="auto" w:fill="auto"/>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範圍涵蓋電台</w:t>
            </w:r>
            <w:r w:rsidRPr="00F05A47">
              <w:rPr>
                <w:rFonts w:ascii="Times New Roman" w:eastAsia="標楷體" w:hAnsi="Times New Roman"/>
                <w:color w:val="000000"/>
                <w:kern w:val="0"/>
                <w:sz w:val="20"/>
                <w:szCs w:val="20"/>
              </w:rPr>
              <w:t>/</w:t>
            </w:r>
            <w:r w:rsidRPr="00F05A47">
              <w:rPr>
                <w:rFonts w:ascii="Times New Roman" w:eastAsia="標楷體" w:hAnsi="Times New Roman"/>
                <w:color w:val="000000"/>
                <w:kern w:val="0"/>
                <w:sz w:val="20"/>
                <w:szCs w:val="20"/>
              </w:rPr>
              <w:t>電視節目轉播與衛星通訊系統傳送、無線通訊系統管理、衛星通訊服務、網際網路傳輸、廣播</w:t>
            </w:r>
            <w:r w:rsidRPr="00F05A47">
              <w:rPr>
                <w:rFonts w:ascii="Times New Roman" w:eastAsia="標楷體" w:hAnsi="Times New Roman"/>
                <w:color w:val="000000"/>
                <w:kern w:val="0"/>
                <w:sz w:val="20"/>
                <w:szCs w:val="20"/>
              </w:rPr>
              <w:t>/</w:t>
            </w:r>
            <w:r w:rsidRPr="00F05A47">
              <w:rPr>
                <w:rFonts w:ascii="Times New Roman" w:eastAsia="標楷體" w:hAnsi="Times New Roman"/>
                <w:color w:val="000000"/>
                <w:kern w:val="0"/>
                <w:sz w:val="20"/>
                <w:szCs w:val="20"/>
              </w:rPr>
              <w:t>電子通訊系統，進行影音及數位資訊轉播傳輸系統的管理操控與研發、整合、架設等相關工作。</w:t>
            </w:r>
          </w:p>
        </w:tc>
      </w:tr>
      <w:tr w:rsidR="003704FA" w:rsidRPr="005E6D76" w:rsidTr="00062100">
        <w:tc>
          <w:tcPr>
            <w:tcW w:w="1007" w:type="dxa"/>
            <w:vMerge/>
            <w:shd w:val="clear" w:color="auto" w:fill="auto"/>
            <w:noWrap/>
            <w:vAlign w:val="center"/>
            <w:hideMark/>
          </w:tcPr>
          <w:p w:rsidR="003704FA" w:rsidRPr="00F05A47" w:rsidRDefault="003704FA" w:rsidP="00F05A47">
            <w:pPr>
              <w:rPr>
                <w:rFonts w:ascii="Times New Roman" w:eastAsia="標楷體" w:hAnsi="Times New Roman"/>
                <w:color w:val="000000"/>
                <w:kern w:val="0"/>
                <w:sz w:val="20"/>
                <w:szCs w:val="20"/>
              </w:rPr>
            </w:pP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視覺藝術</w:t>
            </w:r>
          </w:p>
        </w:tc>
        <w:tc>
          <w:tcPr>
            <w:tcW w:w="5930" w:type="dxa"/>
            <w:shd w:val="clear" w:color="auto" w:fill="auto"/>
            <w:vAlign w:val="center"/>
            <w:hideMark/>
          </w:tcPr>
          <w:p w:rsidR="003704FA" w:rsidRPr="00F05A47" w:rsidRDefault="003704FA" w:rsidP="00062100">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包含與藝文創作有關的活動與產業，如藝術創作與設計、藝術行政管理、藝術相關研究、藝術評論、及藝術鑑定及文物管理修護等專業工作。</w:t>
            </w:r>
          </w:p>
        </w:tc>
      </w:tr>
      <w:tr w:rsidR="003704FA" w:rsidRPr="005E6D76" w:rsidTr="00062100">
        <w:tc>
          <w:tcPr>
            <w:tcW w:w="1007" w:type="dxa"/>
            <w:vMerge/>
            <w:shd w:val="clear" w:color="auto" w:fill="auto"/>
            <w:noWrap/>
            <w:vAlign w:val="center"/>
            <w:hideMark/>
          </w:tcPr>
          <w:p w:rsidR="003704FA" w:rsidRPr="00F05A47" w:rsidRDefault="003704FA" w:rsidP="00F05A47">
            <w:pPr>
              <w:rPr>
                <w:rFonts w:ascii="Times New Roman" w:eastAsia="標楷體" w:hAnsi="Times New Roman"/>
                <w:color w:val="000000"/>
                <w:kern w:val="0"/>
                <w:sz w:val="20"/>
                <w:szCs w:val="20"/>
              </w:rPr>
            </w:pP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新聞傳播</w:t>
            </w:r>
          </w:p>
        </w:tc>
        <w:tc>
          <w:tcPr>
            <w:tcW w:w="5930" w:type="dxa"/>
            <w:shd w:val="clear" w:color="auto" w:fill="auto"/>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站在新聞傳播事件最前線的守門人，需具備較佳的文字能力、細膩的分析力、敏銳的觀察能力及蒐集整合資訊能力，掌握社會脈動，</w:t>
            </w:r>
            <w:r w:rsidRPr="00F05A47">
              <w:rPr>
                <w:rFonts w:ascii="Times New Roman" w:eastAsia="標楷體" w:hAnsi="Times New Roman"/>
                <w:color w:val="000000"/>
                <w:kern w:val="0"/>
                <w:sz w:val="20"/>
                <w:szCs w:val="20"/>
              </w:rPr>
              <w:lastRenderedPageBreak/>
              <w:t>透過文字、聲音、影像，記錄傳達社會現象，反映社會的真實面向，需具備新聞傳播專業，強化新聞傳播自律倫理規範，在滿足民眾知的權利與落實社會責任中求得平衡點，提供客觀正確的新聞傳播內容。</w:t>
            </w:r>
          </w:p>
        </w:tc>
      </w:tr>
      <w:tr w:rsidR="003704FA" w:rsidRPr="005E6D76" w:rsidTr="00062100">
        <w:tc>
          <w:tcPr>
            <w:tcW w:w="1007" w:type="dxa"/>
            <w:vMerge/>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p>
        </w:tc>
        <w:tc>
          <w:tcPr>
            <w:tcW w:w="1417" w:type="dxa"/>
            <w:shd w:val="clear" w:color="auto" w:fill="auto"/>
            <w:noWrap/>
            <w:vAlign w:val="center"/>
            <w:hideMark/>
          </w:tcPr>
          <w:p w:rsidR="003704FA" w:rsidRPr="00F05A47" w:rsidRDefault="003704FA" w:rsidP="00F05A47">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影視傳播</w:t>
            </w:r>
          </w:p>
        </w:tc>
        <w:tc>
          <w:tcPr>
            <w:tcW w:w="5930" w:type="dxa"/>
            <w:shd w:val="clear" w:color="auto" w:fill="auto"/>
            <w:vAlign w:val="center"/>
            <w:hideMark/>
          </w:tcPr>
          <w:p w:rsidR="003704FA" w:rsidRPr="00F05A47" w:rsidRDefault="003704FA" w:rsidP="00062100">
            <w:pPr>
              <w:widowControl/>
              <w:rPr>
                <w:rFonts w:ascii="Times New Roman" w:eastAsia="標楷體" w:hAnsi="Times New Roman"/>
                <w:color w:val="000000"/>
                <w:kern w:val="0"/>
                <w:sz w:val="20"/>
                <w:szCs w:val="20"/>
              </w:rPr>
            </w:pPr>
            <w:r w:rsidRPr="00F05A47">
              <w:rPr>
                <w:rFonts w:ascii="Times New Roman" w:eastAsia="標楷體" w:hAnsi="Times New Roman"/>
                <w:color w:val="000000"/>
                <w:kern w:val="0"/>
                <w:sz w:val="20"/>
                <w:szCs w:val="20"/>
              </w:rPr>
              <w:t>包含各類影音媒體前製、製作與後製及節目製播或工程技術等相關專業工作，目的在提供消費者多元豐富的影音資訊和娛樂生活。</w:t>
            </w:r>
          </w:p>
        </w:tc>
      </w:tr>
    </w:tbl>
    <w:p w:rsidR="00895F37" w:rsidRPr="005E6D76" w:rsidRDefault="00895F37" w:rsidP="00F05A47">
      <w:pPr>
        <w:spacing w:before="240"/>
        <w:rPr>
          <w:rFonts w:ascii="Times New Roman" w:eastAsia="標楷體" w:hAnsi="Times New Roman"/>
          <w:b/>
        </w:rPr>
      </w:pPr>
    </w:p>
    <w:p w:rsidR="00895F37" w:rsidRPr="005E6D76" w:rsidRDefault="00895F37">
      <w:pPr>
        <w:widowControl/>
        <w:spacing w:before="180" w:after="180" w:line="360" w:lineRule="auto"/>
        <w:ind w:left="482" w:hanging="482"/>
        <w:rPr>
          <w:rFonts w:ascii="Times New Roman" w:eastAsia="標楷體" w:hAnsi="Times New Roman"/>
          <w:b/>
        </w:rPr>
      </w:pPr>
      <w:r w:rsidRPr="005E6D76">
        <w:rPr>
          <w:rFonts w:ascii="Times New Roman" w:eastAsia="標楷體" w:hAnsi="Times New Roman"/>
          <w:b/>
        </w:rPr>
        <w:br w:type="page"/>
      </w:r>
    </w:p>
    <w:p w:rsidR="00F05A47" w:rsidRPr="005E6D76" w:rsidRDefault="00F05A47" w:rsidP="00B005B1">
      <w:pPr>
        <w:pStyle w:val="1"/>
      </w:pPr>
      <w:bookmarkStart w:id="22" w:name="_Toc316316030"/>
      <w:r w:rsidRPr="005E6D76">
        <w:lastRenderedPageBreak/>
        <w:t>參考資料</w:t>
      </w:r>
      <w:r w:rsidRPr="005E6D76">
        <w:t>3  UCAN</w:t>
      </w:r>
      <w:r w:rsidRPr="005E6D76">
        <w:t>專業職能：以「行銷管理」就業途徑為例</w:t>
      </w:r>
      <w:bookmarkEnd w:id="22"/>
    </w:p>
    <w:tbl>
      <w:tblPr>
        <w:tblW w:w="8378" w:type="dxa"/>
        <w:tblInd w:w="14" w:type="dxa"/>
        <w:tblCellMar>
          <w:left w:w="28" w:type="dxa"/>
          <w:right w:w="28" w:type="dxa"/>
        </w:tblCellMar>
        <w:tblLook w:val="04A0"/>
      </w:tblPr>
      <w:tblGrid>
        <w:gridCol w:w="1400"/>
        <w:gridCol w:w="1400"/>
        <w:gridCol w:w="5578"/>
      </w:tblGrid>
      <w:tr w:rsidR="00062100" w:rsidRPr="005E6D76" w:rsidTr="00895F37">
        <w:tc>
          <w:tcPr>
            <w:tcW w:w="14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100" w:rsidRPr="00062100" w:rsidRDefault="00062100" w:rsidP="00062100">
            <w:pPr>
              <w:widowControl/>
              <w:rPr>
                <w:rFonts w:ascii="Times New Roman" w:eastAsia="標楷體" w:hAnsi="Times New Roman"/>
                <w:kern w:val="0"/>
                <w:sz w:val="20"/>
                <w:szCs w:val="20"/>
              </w:rPr>
            </w:pPr>
            <w:r w:rsidRPr="00062100">
              <w:rPr>
                <w:rFonts w:ascii="Times New Roman" w:eastAsia="標楷體" w:hAnsi="Times New Roman"/>
                <w:kern w:val="0"/>
                <w:sz w:val="20"/>
                <w:szCs w:val="20"/>
              </w:rPr>
              <w:t>職涯類型</w:t>
            </w:r>
          </w:p>
        </w:tc>
        <w:tc>
          <w:tcPr>
            <w:tcW w:w="1400" w:type="dxa"/>
            <w:tcBorders>
              <w:top w:val="single" w:sz="4" w:space="0" w:color="auto"/>
              <w:left w:val="nil"/>
              <w:bottom w:val="single" w:sz="4" w:space="0" w:color="auto"/>
              <w:right w:val="single" w:sz="4" w:space="0" w:color="auto"/>
            </w:tcBorders>
            <w:shd w:val="clear" w:color="auto" w:fill="auto"/>
            <w:noWrap/>
            <w:vAlign w:val="center"/>
            <w:hideMark/>
          </w:tcPr>
          <w:p w:rsidR="00062100" w:rsidRPr="00062100" w:rsidRDefault="00062100" w:rsidP="00062100">
            <w:pPr>
              <w:widowControl/>
              <w:rPr>
                <w:rFonts w:ascii="Times New Roman" w:eastAsia="標楷體" w:hAnsi="Times New Roman"/>
                <w:b/>
                <w:bCs/>
                <w:color w:val="000000"/>
                <w:kern w:val="0"/>
                <w:sz w:val="20"/>
                <w:szCs w:val="20"/>
              </w:rPr>
            </w:pPr>
            <w:r w:rsidRPr="00062100">
              <w:rPr>
                <w:rFonts w:ascii="Times New Roman" w:eastAsia="標楷體" w:hAnsi="Times New Roman"/>
                <w:b/>
                <w:bCs/>
                <w:color w:val="000000"/>
                <w:kern w:val="0"/>
                <w:sz w:val="20"/>
                <w:szCs w:val="20"/>
              </w:rPr>
              <w:t>就業路徑名稱</w:t>
            </w:r>
          </w:p>
        </w:tc>
        <w:tc>
          <w:tcPr>
            <w:tcW w:w="55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100" w:rsidRPr="00062100" w:rsidRDefault="00062100" w:rsidP="00062100">
            <w:pPr>
              <w:widowControl/>
              <w:rPr>
                <w:rFonts w:ascii="Times New Roman" w:eastAsia="標楷體" w:hAnsi="Times New Roman"/>
                <w:b/>
                <w:bCs/>
                <w:color w:val="000000"/>
                <w:kern w:val="0"/>
                <w:sz w:val="20"/>
                <w:szCs w:val="20"/>
              </w:rPr>
            </w:pPr>
            <w:r w:rsidRPr="00062100">
              <w:rPr>
                <w:rFonts w:ascii="Times New Roman" w:eastAsia="標楷體" w:hAnsi="Times New Roman"/>
                <w:b/>
                <w:bCs/>
                <w:color w:val="000000"/>
                <w:kern w:val="0"/>
                <w:sz w:val="20"/>
                <w:szCs w:val="20"/>
              </w:rPr>
              <w:t>相關職業</w:t>
            </w:r>
          </w:p>
        </w:tc>
      </w:tr>
      <w:tr w:rsidR="00062100" w:rsidRPr="005E6D76" w:rsidTr="00895F37">
        <w:tc>
          <w:tcPr>
            <w:tcW w:w="14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62100" w:rsidRPr="00062100" w:rsidRDefault="00062100" w:rsidP="00062100">
            <w:pPr>
              <w:widowControl/>
              <w:jc w:val="center"/>
              <w:rPr>
                <w:rFonts w:ascii="Times New Roman" w:eastAsia="標楷體" w:hAnsi="Times New Roman"/>
                <w:kern w:val="0"/>
                <w:sz w:val="20"/>
                <w:szCs w:val="20"/>
              </w:rPr>
            </w:pPr>
            <w:r w:rsidRPr="00062100">
              <w:rPr>
                <w:rFonts w:ascii="Times New Roman" w:eastAsia="標楷體" w:hAnsi="Times New Roman"/>
                <w:kern w:val="0"/>
                <w:sz w:val="20"/>
                <w:szCs w:val="20"/>
              </w:rPr>
              <w:t>行銷與銷售</w:t>
            </w:r>
          </w:p>
        </w:tc>
        <w:tc>
          <w:tcPr>
            <w:tcW w:w="14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62100" w:rsidRPr="00062100" w:rsidRDefault="00062100" w:rsidP="00062100">
            <w:pPr>
              <w:widowControl/>
              <w:jc w:val="center"/>
              <w:rPr>
                <w:rFonts w:ascii="Times New Roman" w:eastAsia="標楷體" w:hAnsi="Times New Roman"/>
                <w:color w:val="000000"/>
                <w:kern w:val="0"/>
                <w:sz w:val="20"/>
                <w:szCs w:val="20"/>
              </w:rPr>
            </w:pPr>
            <w:r w:rsidRPr="00062100">
              <w:rPr>
                <w:rFonts w:ascii="Times New Roman" w:eastAsia="標楷體" w:hAnsi="Times New Roman"/>
                <w:color w:val="000000"/>
                <w:kern w:val="0"/>
                <w:sz w:val="20"/>
                <w:szCs w:val="20"/>
              </w:rPr>
              <w:t>行銷管理</w:t>
            </w:r>
          </w:p>
        </w:tc>
        <w:tc>
          <w:tcPr>
            <w:tcW w:w="55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100" w:rsidRPr="00062100" w:rsidRDefault="00062100" w:rsidP="00062100">
            <w:pPr>
              <w:widowControl/>
              <w:rPr>
                <w:rFonts w:ascii="Times New Roman" w:eastAsia="標楷體" w:hAnsi="Times New Roman"/>
                <w:color w:val="000000"/>
                <w:kern w:val="0"/>
                <w:sz w:val="20"/>
                <w:szCs w:val="20"/>
              </w:rPr>
            </w:pPr>
            <w:r w:rsidRPr="00062100">
              <w:rPr>
                <w:rFonts w:ascii="Times New Roman" w:eastAsia="標楷體" w:hAnsi="Times New Roman"/>
                <w:color w:val="000000"/>
                <w:kern w:val="0"/>
                <w:sz w:val="20"/>
                <w:szCs w:val="20"/>
              </w:rPr>
              <w:t>行銷企劃人員</w:t>
            </w:r>
          </w:p>
        </w:tc>
      </w:tr>
      <w:tr w:rsidR="00062100" w:rsidRPr="005E6D76" w:rsidTr="00895F37">
        <w:tc>
          <w:tcPr>
            <w:tcW w:w="1400" w:type="dxa"/>
            <w:vMerge/>
            <w:tcBorders>
              <w:top w:val="nil"/>
              <w:left w:val="single" w:sz="4" w:space="0" w:color="auto"/>
              <w:bottom w:val="single" w:sz="4" w:space="0" w:color="auto"/>
              <w:right w:val="single" w:sz="4" w:space="0" w:color="auto"/>
            </w:tcBorders>
            <w:shd w:val="clear" w:color="auto" w:fill="auto"/>
            <w:vAlign w:val="center"/>
            <w:hideMark/>
          </w:tcPr>
          <w:p w:rsidR="00062100" w:rsidRPr="00062100" w:rsidRDefault="00062100" w:rsidP="00062100">
            <w:pPr>
              <w:widowControl/>
              <w:rPr>
                <w:rFonts w:ascii="Times New Roman" w:eastAsia="標楷體" w:hAnsi="Times New Roman"/>
                <w:kern w:val="0"/>
                <w:sz w:val="20"/>
                <w:szCs w:val="20"/>
              </w:rPr>
            </w:pPr>
          </w:p>
        </w:tc>
        <w:tc>
          <w:tcPr>
            <w:tcW w:w="1400" w:type="dxa"/>
            <w:vMerge/>
            <w:tcBorders>
              <w:top w:val="nil"/>
              <w:left w:val="single" w:sz="4" w:space="0" w:color="auto"/>
              <w:bottom w:val="single" w:sz="4" w:space="0" w:color="auto"/>
              <w:right w:val="single" w:sz="4" w:space="0" w:color="auto"/>
            </w:tcBorders>
            <w:shd w:val="clear" w:color="auto" w:fill="auto"/>
            <w:vAlign w:val="center"/>
            <w:hideMark/>
          </w:tcPr>
          <w:p w:rsidR="00062100" w:rsidRPr="00062100" w:rsidRDefault="00062100" w:rsidP="00062100">
            <w:pPr>
              <w:widowControl/>
              <w:rPr>
                <w:rFonts w:ascii="Times New Roman" w:eastAsia="標楷體" w:hAnsi="Times New Roman"/>
                <w:color w:val="000000"/>
                <w:kern w:val="0"/>
                <w:sz w:val="20"/>
                <w:szCs w:val="20"/>
              </w:rPr>
            </w:pPr>
          </w:p>
        </w:tc>
        <w:tc>
          <w:tcPr>
            <w:tcW w:w="55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100" w:rsidRPr="00062100" w:rsidRDefault="00062100" w:rsidP="00062100">
            <w:pPr>
              <w:widowControl/>
              <w:rPr>
                <w:rFonts w:ascii="Times New Roman" w:eastAsia="標楷體" w:hAnsi="Times New Roman"/>
                <w:color w:val="000000"/>
                <w:kern w:val="0"/>
                <w:sz w:val="20"/>
                <w:szCs w:val="20"/>
              </w:rPr>
            </w:pPr>
            <w:r w:rsidRPr="00062100">
              <w:rPr>
                <w:rFonts w:ascii="Times New Roman" w:eastAsia="標楷體" w:hAnsi="Times New Roman"/>
                <w:color w:val="000000"/>
                <w:kern w:val="0"/>
                <w:sz w:val="20"/>
                <w:szCs w:val="20"/>
              </w:rPr>
              <w:t>品牌企劃人員</w:t>
            </w:r>
          </w:p>
        </w:tc>
      </w:tr>
      <w:tr w:rsidR="00062100" w:rsidRPr="005E6D76" w:rsidTr="00895F37">
        <w:tc>
          <w:tcPr>
            <w:tcW w:w="1400" w:type="dxa"/>
            <w:vMerge/>
            <w:tcBorders>
              <w:top w:val="nil"/>
              <w:left w:val="single" w:sz="4" w:space="0" w:color="auto"/>
              <w:bottom w:val="single" w:sz="4" w:space="0" w:color="auto"/>
              <w:right w:val="single" w:sz="4" w:space="0" w:color="auto"/>
            </w:tcBorders>
            <w:shd w:val="clear" w:color="auto" w:fill="auto"/>
            <w:vAlign w:val="center"/>
            <w:hideMark/>
          </w:tcPr>
          <w:p w:rsidR="00062100" w:rsidRPr="00062100" w:rsidRDefault="00062100" w:rsidP="00062100">
            <w:pPr>
              <w:widowControl/>
              <w:rPr>
                <w:rFonts w:ascii="Times New Roman" w:eastAsia="標楷體" w:hAnsi="Times New Roman"/>
                <w:kern w:val="0"/>
                <w:sz w:val="20"/>
                <w:szCs w:val="20"/>
              </w:rPr>
            </w:pPr>
          </w:p>
        </w:tc>
        <w:tc>
          <w:tcPr>
            <w:tcW w:w="1400" w:type="dxa"/>
            <w:vMerge/>
            <w:tcBorders>
              <w:top w:val="nil"/>
              <w:left w:val="single" w:sz="4" w:space="0" w:color="auto"/>
              <w:bottom w:val="single" w:sz="4" w:space="0" w:color="auto"/>
              <w:right w:val="single" w:sz="4" w:space="0" w:color="auto"/>
            </w:tcBorders>
            <w:shd w:val="clear" w:color="auto" w:fill="auto"/>
            <w:vAlign w:val="center"/>
            <w:hideMark/>
          </w:tcPr>
          <w:p w:rsidR="00062100" w:rsidRPr="00062100" w:rsidRDefault="00062100" w:rsidP="00062100">
            <w:pPr>
              <w:widowControl/>
              <w:rPr>
                <w:rFonts w:ascii="Times New Roman" w:eastAsia="標楷體" w:hAnsi="Times New Roman"/>
                <w:color w:val="000000"/>
                <w:kern w:val="0"/>
                <w:sz w:val="20"/>
                <w:szCs w:val="20"/>
              </w:rPr>
            </w:pPr>
          </w:p>
        </w:tc>
        <w:tc>
          <w:tcPr>
            <w:tcW w:w="55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100" w:rsidRPr="00062100" w:rsidRDefault="00062100" w:rsidP="00062100">
            <w:pPr>
              <w:widowControl/>
              <w:rPr>
                <w:rFonts w:ascii="Times New Roman" w:eastAsia="標楷體" w:hAnsi="Times New Roman"/>
                <w:color w:val="000000"/>
                <w:kern w:val="0"/>
                <w:sz w:val="20"/>
                <w:szCs w:val="20"/>
              </w:rPr>
            </w:pPr>
            <w:r w:rsidRPr="00062100">
              <w:rPr>
                <w:rFonts w:ascii="Times New Roman" w:eastAsia="標楷體" w:hAnsi="Times New Roman"/>
                <w:color w:val="000000"/>
                <w:kern w:val="0"/>
                <w:sz w:val="20"/>
                <w:szCs w:val="20"/>
              </w:rPr>
              <w:t>客戶服務主管</w:t>
            </w:r>
          </w:p>
        </w:tc>
      </w:tr>
      <w:tr w:rsidR="00062100" w:rsidRPr="005E6D76" w:rsidTr="00895F37">
        <w:tc>
          <w:tcPr>
            <w:tcW w:w="1400" w:type="dxa"/>
            <w:vMerge/>
            <w:tcBorders>
              <w:top w:val="nil"/>
              <w:left w:val="single" w:sz="4" w:space="0" w:color="auto"/>
              <w:bottom w:val="single" w:sz="4" w:space="0" w:color="auto"/>
              <w:right w:val="single" w:sz="4" w:space="0" w:color="auto"/>
            </w:tcBorders>
            <w:shd w:val="clear" w:color="auto" w:fill="auto"/>
            <w:vAlign w:val="center"/>
            <w:hideMark/>
          </w:tcPr>
          <w:p w:rsidR="00062100" w:rsidRPr="00062100" w:rsidRDefault="00062100" w:rsidP="00062100">
            <w:pPr>
              <w:widowControl/>
              <w:rPr>
                <w:rFonts w:ascii="Times New Roman" w:eastAsia="標楷體" w:hAnsi="Times New Roman"/>
                <w:kern w:val="0"/>
                <w:sz w:val="20"/>
                <w:szCs w:val="20"/>
              </w:rPr>
            </w:pPr>
          </w:p>
        </w:tc>
        <w:tc>
          <w:tcPr>
            <w:tcW w:w="1400" w:type="dxa"/>
            <w:vMerge/>
            <w:tcBorders>
              <w:top w:val="nil"/>
              <w:left w:val="single" w:sz="4" w:space="0" w:color="auto"/>
              <w:bottom w:val="single" w:sz="4" w:space="0" w:color="auto"/>
              <w:right w:val="single" w:sz="4" w:space="0" w:color="auto"/>
            </w:tcBorders>
            <w:shd w:val="clear" w:color="auto" w:fill="auto"/>
            <w:vAlign w:val="center"/>
            <w:hideMark/>
          </w:tcPr>
          <w:p w:rsidR="00062100" w:rsidRPr="00062100" w:rsidRDefault="00062100" w:rsidP="00062100">
            <w:pPr>
              <w:widowControl/>
              <w:rPr>
                <w:rFonts w:ascii="Times New Roman" w:eastAsia="標楷體" w:hAnsi="Times New Roman"/>
                <w:color w:val="000000"/>
                <w:kern w:val="0"/>
                <w:sz w:val="20"/>
                <w:szCs w:val="20"/>
              </w:rPr>
            </w:pPr>
          </w:p>
        </w:tc>
        <w:tc>
          <w:tcPr>
            <w:tcW w:w="55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100" w:rsidRPr="00062100" w:rsidRDefault="00062100" w:rsidP="00062100">
            <w:pPr>
              <w:widowControl/>
              <w:rPr>
                <w:rFonts w:ascii="Times New Roman" w:eastAsia="標楷體" w:hAnsi="Times New Roman"/>
                <w:color w:val="000000"/>
                <w:kern w:val="0"/>
                <w:sz w:val="20"/>
                <w:szCs w:val="20"/>
              </w:rPr>
            </w:pPr>
            <w:r w:rsidRPr="00062100">
              <w:rPr>
                <w:rFonts w:ascii="Times New Roman" w:eastAsia="標楷體" w:hAnsi="Times New Roman"/>
                <w:color w:val="000000"/>
                <w:kern w:val="0"/>
                <w:sz w:val="20"/>
                <w:szCs w:val="20"/>
              </w:rPr>
              <w:t>產品企劃主管</w:t>
            </w:r>
          </w:p>
        </w:tc>
      </w:tr>
      <w:tr w:rsidR="00062100" w:rsidRPr="005E6D76" w:rsidTr="00895F37">
        <w:tc>
          <w:tcPr>
            <w:tcW w:w="1400" w:type="dxa"/>
            <w:vMerge/>
            <w:tcBorders>
              <w:top w:val="nil"/>
              <w:left w:val="single" w:sz="4" w:space="0" w:color="auto"/>
              <w:bottom w:val="single" w:sz="4" w:space="0" w:color="auto"/>
              <w:right w:val="single" w:sz="4" w:space="0" w:color="auto"/>
            </w:tcBorders>
            <w:shd w:val="clear" w:color="auto" w:fill="auto"/>
            <w:vAlign w:val="center"/>
            <w:hideMark/>
          </w:tcPr>
          <w:p w:rsidR="00062100" w:rsidRPr="00062100" w:rsidRDefault="00062100" w:rsidP="00062100">
            <w:pPr>
              <w:widowControl/>
              <w:rPr>
                <w:rFonts w:ascii="Times New Roman" w:eastAsia="標楷體" w:hAnsi="Times New Roman"/>
                <w:kern w:val="0"/>
                <w:sz w:val="20"/>
                <w:szCs w:val="20"/>
              </w:rPr>
            </w:pPr>
          </w:p>
        </w:tc>
        <w:tc>
          <w:tcPr>
            <w:tcW w:w="1400" w:type="dxa"/>
            <w:vMerge/>
            <w:tcBorders>
              <w:top w:val="nil"/>
              <w:left w:val="single" w:sz="4" w:space="0" w:color="auto"/>
              <w:bottom w:val="single" w:sz="4" w:space="0" w:color="auto"/>
              <w:right w:val="single" w:sz="4" w:space="0" w:color="auto"/>
            </w:tcBorders>
            <w:shd w:val="clear" w:color="auto" w:fill="auto"/>
            <w:vAlign w:val="center"/>
            <w:hideMark/>
          </w:tcPr>
          <w:p w:rsidR="00062100" w:rsidRPr="00062100" w:rsidRDefault="00062100" w:rsidP="00062100">
            <w:pPr>
              <w:widowControl/>
              <w:rPr>
                <w:rFonts w:ascii="Times New Roman" w:eastAsia="標楷體" w:hAnsi="Times New Roman"/>
                <w:color w:val="000000"/>
                <w:kern w:val="0"/>
                <w:sz w:val="20"/>
                <w:szCs w:val="20"/>
              </w:rPr>
            </w:pPr>
          </w:p>
        </w:tc>
        <w:tc>
          <w:tcPr>
            <w:tcW w:w="55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100" w:rsidRPr="00062100" w:rsidRDefault="00062100" w:rsidP="00062100">
            <w:pPr>
              <w:widowControl/>
              <w:rPr>
                <w:rFonts w:ascii="Times New Roman" w:eastAsia="標楷體" w:hAnsi="Times New Roman"/>
                <w:color w:val="000000"/>
                <w:kern w:val="0"/>
                <w:sz w:val="20"/>
                <w:szCs w:val="20"/>
              </w:rPr>
            </w:pPr>
            <w:r w:rsidRPr="00062100">
              <w:rPr>
                <w:rFonts w:ascii="Times New Roman" w:eastAsia="標楷體" w:hAnsi="Times New Roman"/>
                <w:color w:val="000000"/>
                <w:kern w:val="0"/>
                <w:sz w:val="20"/>
                <w:szCs w:val="20"/>
              </w:rPr>
              <w:t>網路行銷人員</w:t>
            </w:r>
          </w:p>
        </w:tc>
      </w:tr>
      <w:tr w:rsidR="00062100" w:rsidRPr="005E6D76" w:rsidTr="00895F37">
        <w:tc>
          <w:tcPr>
            <w:tcW w:w="1400" w:type="dxa"/>
            <w:vMerge/>
            <w:tcBorders>
              <w:top w:val="nil"/>
              <w:left w:val="single" w:sz="4" w:space="0" w:color="auto"/>
              <w:bottom w:val="single" w:sz="4" w:space="0" w:color="auto"/>
              <w:right w:val="single" w:sz="4" w:space="0" w:color="auto"/>
            </w:tcBorders>
            <w:shd w:val="clear" w:color="auto" w:fill="auto"/>
            <w:vAlign w:val="center"/>
            <w:hideMark/>
          </w:tcPr>
          <w:p w:rsidR="00062100" w:rsidRPr="00062100" w:rsidRDefault="00062100" w:rsidP="00062100">
            <w:pPr>
              <w:widowControl/>
              <w:rPr>
                <w:rFonts w:ascii="Times New Roman" w:eastAsia="標楷體" w:hAnsi="Times New Roman"/>
                <w:kern w:val="0"/>
                <w:sz w:val="20"/>
                <w:szCs w:val="20"/>
              </w:rPr>
            </w:pPr>
          </w:p>
        </w:tc>
        <w:tc>
          <w:tcPr>
            <w:tcW w:w="1400" w:type="dxa"/>
            <w:vMerge/>
            <w:tcBorders>
              <w:top w:val="nil"/>
              <w:left w:val="single" w:sz="4" w:space="0" w:color="auto"/>
              <w:bottom w:val="single" w:sz="4" w:space="0" w:color="auto"/>
              <w:right w:val="single" w:sz="4" w:space="0" w:color="auto"/>
            </w:tcBorders>
            <w:shd w:val="clear" w:color="auto" w:fill="auto"/>
            <w:vAlign w:val="center"/>
            <w:hideMark/>
          </w:tcPr>
          <w:p w:rsidR="00062100" w:rsidRPr="00062100" w:rsidRDefault="00062100" w:rsidP="00062100">
            <w:pPr>
              <w:widowControl/>
              <w:rPr>
                <w:rFonts w:ascii="Times New Roman" w:eastAsia="標楷體" w:hAnsi="Times New Roman"/>
                <w:color w:val="000000"/>
                <w:kern w:val="0"/>
                <w:sz w:val="20"/>
                <w:szCs w:val="20"/>
              </w:rPr>
            </w:pPr>
          </w:p>
        </w:tc>
        <w:tc>
          <w:tcPr>
            <w:tcW w:w="55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100" w:rsidRPr="00062100" w:rsidRDefault="00062100" w:rsidP="00062100">
            <w:pPr>
              <w:widowControl/>
              <w:rPr>
                <w:rFonts w:ascii="Times New Roman" w:eastAsia="標楷體" w:hAnsi="Times New Roman"/>
                <w:color w:val="000000"/>
                <w:kern w:val="0"/>
                <w:sz w:val="20"/>
                <w:szCs w:val="20"/>
              </w:rPr>
            </w:pPr>
            <w:r w:rsidRPr="00062100">
              <w:rPr>
                <w:rFonts w:ascii="Times New Roman" w:eastAsia="標楷體" w:hAnsi="Times New Roman"/>
                <w:color w:val="000000"/>
                <w:kern w:val="0"/>
                <w:sz w:val="20"/>
                <w:szCs w:val="20"/>
              </w:rPr>
              <w:t>廣告／行銷企劃主管</w:t>
            </w:r>
          </w:p>
        </w:tc>
      </w:tr>
    </w:tbl>
    <w:p w:rsidR="00062100" w:rsidRPr="005E6D76" w:rsidRDefault="00062100" w:rsidP="00F05A47">
      <w:pPr>
        <w:spacing w:before="240"/>
        <w:rPr>
          <w:rFonts w:ascii="Times New Roman" w:eastAsia="標楷體" w:hAnsi="Times New Roman"/>
          <w:b/>
        </w:rPr>
      </w:pPr>
      <w:r w:rsidRPr="00062100">
        <w:rPr>
          <w:rFonts w:ascii="Times New Roman" w:eastAsia="標楷體" w:hAnsi="Times New Roman"/>
          <w:b/>
          <w:bCs/>
          <w:color w:val="000000" w:themeColor="text1"/>
          <w:kern w:val="0"/>
          <w:sz w:val="20"/>
          <w:szCs w:val="20"/>
        </w:rPr>
        <w:t>《行銷管理》專業職能總表</w:t>
      </w:r>
    </w:p>
    <w:tbl>
      <w:tblPr>
        <w:tblW w:w="0" w:type="auto"/>
        <w:tblInd w:w="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4A0"/>
      </w:tblPr>
      <w:tblGrid>
        <w:gridCol w:w="1754"/>
        <w:gridCol w:w="2229"/>
        <w:gridCol w:w="4371"/>
      </w:tblGrid>
      <w:tr w:rsidR="00062100" w:rsidRPr="00062100" w:rsidTr="00062100">
        <w:trPr>
          <w:trHeight w:val="285"/>
          <w:tblHeader/>
        </w:trPr>
        <w:tc>
          <w:tcPr>
            <w:tcW w:w="1754" w:type="dxa"/>
            <w:shd w:val="clear" w:color="auto" w:fill="auto"/>
            <w:hideMark/>
          </w:tcPr>
          <w:p w:rsidR="00062100" w:rsidRPr="00062100" w:rsidRDefault="00062100" w:rsidP="00062100">
            <w:pPr>
              <w:widowControl/>
              <w:jc w:val="both"/>
              <w:rPr>
                <w:rFonts w:ascii="Times New Roman" w:eastAsia="標楷體" w:hAnsi="Times New Roman"/>
                <w:b/>
                <w:bCs/>
                <w:color w:val="000000"/>
                <w:kern w:val="0"/>
                <w:sz w:val="20"/>
                <w:szCs w:val="20"/>
              </w:rPr>
            </w:pPr>
            <w:r w:rsidRPr="00062100">
              <w:rPr>
                <w:rFonts w:ascii="Times New Roman" w:eastAsia="標楷體" w:hAnsi="Times New Roman"/>
                <w:b/>
                <w:bCs/>
                <w:color w:val="000000"/>
                <w:kern w:val="0"/>
                <w:sz w:val="20"/>
                <w:szCs w:val="20"/>
              </w:rPr>
              <w:t>工作任務</w:t>
            </w:r>
          </w:p>
        </w:tc>
        <w:tc>
          <w:tcPr>
            <w:tcW w:w="2229" w:type="dxa"/>
            <w:shd w:val="clear" w:color="auto" w:fill="auto"/>
            <w:hideMark/>
          </w:tcPr>
          <w:p w:rsidR="00062100" w:rsidRPr="00062100" w:rsidRDefault="00062100" w:rsidP="00062100">
            <w:pPr>
              <w:widowControl/>
              <w:jc w:val="both"/>
              <w:rPr>
                <w:rFonts w:ascii="Times New Roman" w:eastAsia="標楷體" w:hAnsi="Times New Roman"/>
                <w:b/>
                <w:bCs/>
                <w:color w:val="000000"/>
                <w:kern w:val="0"/>
                <w:sz w:val="20"/>
                <w:szCs w:val="20"/>
              </w:rPr>
            </w:pPr>
            <w:r w:rsidRPr="00062100">
              <w:rPr>
                <w:rFonts w:ascii="Times New Roman" w:eastAsia="標楷體" w:hAnsi="Times New Roman"/>
                <w:b/>
                <w:bCs/>
                <w:color w:val="000000"/>
                <w:kern w:val="0"/>
                <w:sz w:val="20"/>
                <w:szCs w:val="20"/>
              </w:rPr>
              <w:t>工作活動</w:t>
            </w:r>
          </w:p>
        </w:tc>
        <w:tc>
          <w:tcPr>
            <w:tcW w:w="4371" w:type="dxa"/>
            <w:shd w:val="clear" w:color="auto" w:fill="auto"/>
            <w:hideMark/>
          </w:tcPr>
          <w:p w:rsidR="00062100" w:rsidRPr="00062100" w:rsidRDefault="00062100" w:rsidP="00062100">
            <w:pPr>
              <w:widowControl/>
              <w:jc w:val="both"/>
              <w:rPr>
                <w:rFonts w:ascii="Times New Roman" w:eastAsia="標楷體" w:hAnsi="Times New Roman"/>
                <w:b/>
                <w:bCs/>
                <w:color w:val="000000"/>
                <w:kern w:val="0"/>
                <w:sz w:val="20"/>
                <w:szCs w:val="20"/>
              </w:rPr>
            </w:pPr>
            <w:r w:rsidRPr="00062100">
              <w:rPr>
                <w:rFonts w:ascii="Times New Roman" w:eastAsia="標楷體" w:hAnsi="Times New Roman"/>
                <w:b/>
                <w:bCs/>
                <w:color w:val="000000"/>
                <w:kern w:val="0"/>
                <w:sz w:val="20"/>
                <w:szCs w:val="20"/>
              </w:rPr>
              <w:t>行為指標</w:t>
            </w:r>
          </w:p>
        </w:tc>
      </w:tr>
      <w:tr w:rsidR="00062100" w:rsidRPr="005E6D76" w:rsidTr="00062100">
        <w:trPr>
          <w:trHeight w:val="1140"/>
        </w:trPr>
        <w:tc>
          <w:tcPr>
            <w:tcW w:w="1754" w:type="dxa"/>
            <w:vMerge w:val="restart"/>
            <w:shd w:val="clear" w:color="auto" w:fill="auto"/>
            <w:hideMark/>
          </w:tcPr>
          <w:p w:rsidR="00062100" w:rsidRPr="00062100" w:rsidRDefault="00062100" w:rsidP="00062100">
            <w:pPr>
              <w:widowControl/>
              <w:jc w:val="both"/>
              <w:rPr>
                <w:rFonts w:ascii="Times New Roman" w:eastAsia="標楷體" w:hAnsi="Times New Roman"/>
                <w:color w:val="000000"/>
                <w:kern w:val="0"/>
                <w:sz w:val="20"/>
                <w:szCs w:val="20"/>
              </w:rPr>
            </w:pPr>
            <w:r w:rsidRPr="00062100">
              <w:rPr>
                <w:rFonts w:ascii="Times New Roman" w:eastAsia="標楷體" w:hAnsi="Times New Roman"/>
                <w:color w:val="000000"/>
                <w:kern w:val="0"/>
                <w:sz w:val="20"/>
                <w:szCs w:val="20"/>
              </w:rPr>
              <w:t>進行行銷管理以及例行作業和溝通，以確保與相關單位的溝通及作業順暢。</w:t>
            </w:r>
          </w:p>
        </w:tc>
        <w:tc>
          <w:tcPr>
            <w:tcW w:w="2229" w:type="dxa"/>
            <w:shd w:val="clear" w:color="auto" w:fill="auto"/>
            <w:hideMark/>
          </w:tcPr>
          <w:p w:rsidR="00062100" w:rsidRPr="00062100" w:rsidRDefault="00062100" w:rsidP="00062100">
            <w:pPr>
              <w:widowControl/>
              <w:jc w:val="both"/>
              <w:rPr>
                <w:rFonts w:ascii="Times New Roman" w:eastAsia="標楷體" w:hAnsi="Times New Roman"/>
                <w:color w:val="000000"/>
                <w:kern w:val="0"/>
                <w:sz w:val="20"/>
                <w:szCs w:val="20"/>
              </w:rPr>
            </w:pPr>
            <w:r w:rsidRPr="00062100">
              <w:rPr>
                <w:rFonts w:ascii="Times New Roman" w:eastAsia="標楷體" w:hAnsi="Times New Roman"/>
                <w:color w:val="000000"/>
                <w:kern w:val="0"/>
                <w:sz w:val="20"/>
                <w:szCs w:val="20"/>
              </w:rPr>
              <w:t>利用系統化作業及資訊技術，用以輔助行銷管理工作。</w:t>
            </w:r>
          </w:p>
        </w:tc>
        <w:tc>
          <w:tcPr>
            <w:tcW w:w="4371" w:type="dxa"/>
            <w:shd w:val="clear" w:color="auto" w:fill="auto"/>
            <w:hideMark/>
          </w:tcPr>
          <w:p w:rsidR="00062100" w:rsidRPr="005E6D76" w:rsidRDefault="00062100" w:rsidP="00215A77">
            <w:pPr>
              <w:pStyle w:val="a3"/>
              <w:widowControl/>
              <w:numPr>
                <w:ilvl w:val="0"/>
                <w:numId w:val="13"/>
              </w:numPr>
              <w:ind w:leftChars="0"/>
              <w:jc w:val="both"/>
              <w:rPr>
                <w:rFonts w:ascii="Times New Roman" w:eastAsia="標楷體" w:hAnsi="Times New Roman"/>
                <w:color w:val="000000"/>
                <w:kern w:val="0"/>
                <w:sz w:val="20"/>
                <w:szCs w:val="20"/>
              </w:rPr>
            </w:pPr>
            <w:r w:rsidRPr="005E6D76">
              <w:rPr>
                <w:rFonts w:ascii="Times New Roman" w:eastAsia="標楷體" w:hAnsi="Times New Roman"/>
                <w:color w:val="000000"/>
                <w:kern w:val="0"/>
                <w:sz w:val="20"/>
                <w:szCs w:val="20"/>
              </w:rPr>
              <w:t>擬定一致的行銷流程以簡化溝通。</w:t>
            </w:r>
          </w:p>
          <w:p w:rsidR="00062100" w:rsidRPr="005E6D76" w:rsidRDefault="00062100" w:rsidP="00215A77">
            <w:pPr>
              <w:pStyle w:val="a3"/>
              <w:widowControl/>
              <w:numPr>
                <w:ilvl w:val="0"/>
                <w:numId w:val="13"/>
              </w:numPr>
              <w:ind w:leftChars="0"/>
              <w:jc w:val="both"/>
              <w:rPr>
                <w:rFonts w:ascii="Times New Roman" w:eastAsia="標楷體" w:hAnsi="Times New Roman"/>
                <w:color w:val="000000"/>
                <w:kern w:val="0"/>
                <w:sz w:val="20"/>
                <w:szCs w:val="20"/>
              </w:rPr>
            </w:pPr>
            <w:r w:rsidRPr="005E6D76">
              <w:rPr>
                <w:rFonts w:ascii="Times New Roman" w:eastAsia="標楷體" w:hAnsi="Times New Roman"/>
                <w:color w:val="000000"/>
                <w:kern w:val="0"/>
                <w:sz w:val="20"/>
                <w:szCs w:val="20"/>
              </w:rPr>
              <w:t>管理行銷資產系統（：如行銷推廣品、宣傳品、圖形、標誌、及商標）。</w:t>
            </w:r>
          </w:p>
          <w:p w:rsidR="00062100" w:rsidRPr="005E6D76" w:rsidRDefault="00062100" w:rsidP="00215A77">
            <w:pPr>
              <w:pStyle w:val="a3"/>
              <w:widowControl/>
              <w:numPr>
                <w:ilvl w:val="0"/>
                <w:numId w:val="13"/>
              </w:numPr>
              <w:ind w:leftChars="0"/>
              <w:jc w:val="both"/>
              <w:rPr>
                <w:rFonts w:ascii="Times New Roman" w:eastAsia="標楷體" w:hAnsi="Times New Roman"/>
                <w:color w:val="000000"/>
                <w:kern w:val="0"/>
                <w:sz w:val="20"/>
                <w:szCs w:val="20"/>
              </w:rPr>
            </w:pPr>
            <w:r w:rsidRPr="005E6D76">
              <w:rPr>
                <w:rFonts w:ascii="Times New Roman" w:eastAsia="標楷體" w:hAnsi="Times New Roman"/>
                <w:color w:val="000000"/>
                <w:kern w:val="0"/>
                <w:sz w:val="20"/>
                <w:szCs w:val="20"/>
              </w:rPr>
              <w:t>設計行銷工作流程自動化</w:t>
            </w:r>
            <w:r w:rsidRPr="005E6D76">
              <w:rPr>
                <w:rFonts w:ascii="Times New Roman" w:eastAsia="標楷體" w:hAnsi="Times New Roman"/>
                <w:color w:val="000000"/>
                <w:kern w:val="0"/>
                <w:sz w:val="20"/>
                <w:szCs w:val="20"/>
              </w:rPr>
              <w:t>/</w:t>
            </w:r>
            <w:r w:rsidRPr="005E6D76">
              <w:rPr>
                <w:rFonts w:ascii="Times New Roman" w:eastAsia="標楷體" w:hAnsi="Times New Roman"/>
                <w:color w:val="000000"/>
                <w:kern w:val="0"/>
                <w:sz w:val="20"/>
                <w:szCs w:val="20"/>
              </w:rPr>
              <w:t>標準化機制。</w:t>
            </w:r>
          </w:p>
          <w:p w:rsidR="00062100" w:rsidRPr="005E6D76" w:rsidRDefault="00062100" w:rsidP="00215A77">
            <w:pPr>
              <w:pStyle w:val="a3"/>
              <w:widowControl/>
              <w:numPr>
                <w:ilvl w:val="0"/>
                <w:numId w:val="13"/>
              </w:numPr>
              <w:ind w:leftChars="0"/>
              <w:jc w:val="both"/>
              <w:rPr>
                <w:rFonts w:ascii="Times New Roman" w:eastAsia="標楷體" w:hAnsi="Times New Roman"/>
                <w:color w:val="000000"/>
                <w:kern w:val="0"/>
                <w:sz w:val="20"/>
                <w:szCs w:val="20"/>
              </w:rPr>
            </w:pPr>
            <w:r w:rsidRPr="005E6D76">
              <w:rPr>
                <w:rFonts w:ascii="Times New Roman" w:eastAsia="標楷體" w:hAnsi="Times New Roman"/>
                <w:color w:val="000000"/>
                <w:kern w:val="0"/>
                <w:sz w:val="20"/>
                <w:szCs w:val="20"/>
              </w:rPr>
              <w:t>評估行銷資訊需求甚至發展行銷資訊管理系統。</w:t>
            </w:r>
          </w:p>
        </w:tc>
      </w:tr>
      <w:tr w:rsidR="00062100" w:rsidRPr="005E6D76" w:rsidTr="00062100">
        <w:trPr>
          <w:trHeight w:val="570"/>
        </w:trPr>
        <w:tc>
          <w:tcPr>
            <w:tcW w:w="1754" w:type="dxa"/>
            <w:vMerge/>
            <w:shd w:val="clear" w:color="auto" w:fill="auto"/>
            <w:hideMark/>
          </w:tcPr>
          <w:p w:rsidR="00062100" w:rsidRPr="00062100" w:rsidRDefault="00062100" w:rsidP="00062100">
            <w:pPr>
              <w:widowControl/>
              <w:jc w:val="both"/>
              <w:rPr>
                <w:rFonts w:ascii="Times New Roman" w:eastAsia="標楷體" w:hAnsi="Times New Roman"/>
                <w:color w:val="000000"/>
                <w:kern w:val="0"/>
                <w:sz w:val="20"/>
                <w:szCs w:val="20"/>
              </w:rPr>
            </w:pPr>
          </w:p>
        </w:tc>
        <w:tc>
          <w:tcPr>
            <w:tcW w:w="2229" w:type="dxa"/>
            <w:shd w:val="clear" w:color="auto" w:fill="auto"/>
            <w:hideMark/>
          </w:tcPr>
          <w:p w:rsidR="00062100" w:rsidRPr="00062100" w:rsidRDefault="00062100" w:rsidP="00062100">
            <w:pPr>
              <w:widowControl/>
              <w:jc w:val="both"/>
              <w:rPr>
                <w:rFonts w:ascii="Times New Roman" w:eastAsia="標楷體" w:hAnsi="Times New Roman"/>
                <w:color w:val="000000"/>
                <w:kern w:val="0"/>
                <w:sz w:val="20"/>
                <w:szCs w:val="20"/>
              </w:rPr>
            </w:pPr>
            <w:r w:rsidRPr="00062100">
              <w:rPr>
                <w:rFonts w:ascii="Times New Roman" w:eastAsia="標楷體" w:hAnsi="Times New Roman"/>
                <w:color w:val="000000"/>
                <w:kern w:val="0"/>
                <w:sz w:val="20"/>
                <w:szCs w:val="20"/>
              </w:rPr>
              <w:t>與相關單位進行協調分工，以確定必要的支援。</w:t>
            </w:r>
          </w:p>
        </w:tc>
        <w:tc>
          <w:tcPr>
            <w:tcW w:w="4371" w:type="dxa"/>
            <w:shd w:val="clear" w:color="auto" w:fill="auto"/>
            <w:hideMark/>
          </w:tcPr>
          <w:p w:rsidR="00062100" w:rsidRPr="005E6D76" w:rsidRDefault="00062100" w:rsidP="00215A77">
            <w:pPr>
              <w:pStyle w:val="a3"/>
              <w:widowControl/>
              <w:numPr>
                <w:ilvl w:val="0"/>
                <w:numId w:val="13"/>
              </w:numPr>
              <w:ind w:leftChars="0"/>
              <w:jc w:val="both"/>
              <w:rPr>
                <w:rFonts w:ascii="Times New Roman" w:eastAsia="標楷體" w:hAnsi="Times New Roman"/>
                <w:color w:val="000000"/>
                <w:kern w:val="0"/>
                <w:sz w:val="20"/>
                <w:szCs w:val="20"/>
              </w:rPr>
            </w:pPr>
            <w:r w:rsidRPr="005E6D76">
              <w:rPr>
                <w:rFonts w:ascii="Times New Roman" w:eastAsia="標楷體" w:hAnsi="Times New Roman"/>
                <w:color w:val="000000"/>
                <w:kern w:val="0"/>
                <w:sz w:val="20"/>
                <w:szCs w:val="20"/>
              </w:rPr>
              <w:t>跨部門協調以推動行銷專案。</w:t>
            </w:r>
          </w:p>
        </w:tc>
      </w:tr>
      <w:tr w:rsidR="00062100" w:rsidRPr="005E6D76" w:rsidTr="00062100">
        <w:trPr>
          <w:trHeight w:val="570"/>
        </w:trPr>
        <w:tc>
          <w:tcPr>
            <w:tcW w:w="1754" w:type="dxa"/>
            <w:vMerge w:val="restart"/>
            <w:shd w:val="clear" w:color="auto" w:fill="auto"/>
            <w:hideMark/>
          </w:tcPr>
          <w:p w:rsidR="00062100" w:rsidRPr="00062100" w:rsidRDefault="00062100" w:rsidP="00062100">
            <w:pPr>
              <w:widowControl/>
              <w:jc w:val="both"/>
              <w:rPr>
                <w:rFonts w:ascii="Times New Roman" w:eastAsia="標楷體" w:hAnsi="Times New Roman"/>
                <w:color w:val="000000"/>
                <w:kern w:val="0"/>
                <w:sz w:val="20"/>
                <w:szCs w:val="20"/>
              </w:rPr>
            </w:pPr>
            <w:r w:rsidRPr="00062100">
              <w:rPr>
                <w:rFonts w:ascii="Times New Roman" w:eastAsia="標楷體" w:hAnsi="Times New Roman"/>
                <w:color w:val="000000"/>
                <w:kern w:val="0"/>
                <w:sz w:val="20"/>
                <w:szCs w:val="20"/>
              </w:rPr>
              <w:t>運用及評估與市場相關的資訊，並且擬定整體的行銷策略。</w:t>
            </w:r>
          </w:p>
        </w:tc>
        <w:tc>
          <w:tcPr>
            <w:tcW w:w="2229" w:type="dxa"/>
            <w:shd w:val="clear" w:color="auto" w:fill="auto"/>
            <w:hideMark/>
          </w:tcPr>
          <w:p w:rsidR="00062100" w:rsidRPr="00062100" w:rsidRDefault="00062100" w:rsidP="00062100">
            <w:pPr>
              <w:widowControl/>
              <w:jc w:val="both"/>
              <w:rPr>
                <w:rFonts w:ascii="Times New Roman" w:eastAsia="標楷體" w:hAnsi="Times New Roman"/>
                <w:color w:val="000000"/>
                <w:kern w:val="0"/>
                <w:sz w:val="20"/>
                <w:szCs w:val="20"/>
              </w:rPr>
            </w:pPr>
            <w:r w:rsidRPr="00062100">
              <w:rPr>
                <w:rFonts w:ascii="Times New Roman" w:eastAsia="標楷體" w:hAnsi="Times New Roman"/>
                <w:color w:val="000000"/>
                <w:kern w:val="0"/>
                <w:sz w:val="20"/>
                <w:szCs w:val="20"/>
              </w:rPr>
              <w:t>分析行銷及市場資訊，並據以作出行銷的決策和建議。</w:t>
            </w:r>
          </w:p>
        </w:tc>
        <w:tc>
          <w:tcPr>
            <w:tcW w:w="4371" w:type="dxa"/>
            <w:shd w:val="clear" w:color="auto" w:fill="auto"/>
            <w:hideMark/>
          </w:tcPr>
          <w:p w:rsidR="00062100" w:rsidRPr="005E6D76" w:rsidRDefault="00062100" w:rsidP="00215A77">
            <w:pPr>
              <w:pStyle w:val="a3"/>
              <w:widowControl/>
              <w:numPr>
                <w:ilvl w:val="0"/>
                <w:numId w:val="13"/>
              </w:numPr>
              <w:ind w:leftChars="0"/>
              <w:jc w:val="both"/>
              <w:rPr>
                <w:rFonts w:ascii="Times New Roman" w:eastAsia="標楷體" w:hAnsi="Times New Roman"/>
                <w:color w:val="000000"/>
                <w:kern w:val="0"/>
                <w:sz w:val="20"/>
                <w:szCs w:val="20"/>
              </w:rPr>
            </w:pPr>
            <w:r w:rsidRPr="005E6D76">
              <w:rPr>
                <w:rFonts w:ascii="Times New Roman" w:eastAsia="標楷體" w:hAnsi="Times New Roman"/>
                <w:color w:val="000000"/>
                <w:kern w:val="0"/>
                <w:sz w:val="20"/>
                <w:szCs w:val="20"/>
              </w:rPr>
              <w:t>找出影響商務活動的產業</w:t>
            </w:r>
            <w:r w:rsidRPr="005E6D76">
              <w:rPr>
                <w:rFonts w:ascii="Times New Roman" w:eastAsia="標楷體" w:hAnsi="Times New Roman"/>
                <w:color w:val="000000"/>
                <w:kern w:val="0"/>
                <w:sz w:val="20"/>
                <w:szCs w:val="20"/>
              </w:rPr>
              <w:t>/</w:t>
            </w:r>
            <w:r w:rsidRPr="005E6D76">
              <w:rPr>
                <w:rFonts w:ascii="Times New Roman" w:eastAsia="標楷體" w:hAnsi="Times New Roman"/>
                <w:color w:val="000000"/>
                <w:kern w:val="0"/>
                <w:sz w:val="20"/>
                <w:szCs w:val="20"/>
              </w:rPr>
              <w:t>經濟趨勢與因素。</w:t>
            </w:r>
          </w:p>
          <w:p w:rsidR="00062100" w:rsidRPr="005E6D76" w:rsidRDefault="00062100" w:rsidP="00215A77">
            <w:pPr>
              <w:pStyle w:val="a3"/>
              <w:widowControl/>
              <w:numPr>
                <w:ilvl w:val="0"/>
                <w:numId w:val="13"/>
              </w:numPr>
              <w:ind w:leftChars="0"/>
              <w:jc w:val="both"/>
              <w:rPr>
                <w:rFonts w:ascii="Times New Roman" w:eastAsia="標楷體" w:hAnsi="Times New Roman"/>
                <w:color w:val="000000"/>
                <w:kern w:val="0"/>
                <w:sz w:val="20"/>
                <w:szCs w:val="20"/>
              </w:rPr>
            </w:pPr>
            <w:r w:rsidRPr="005E6D76">
              <w:rPr>
                <w:rFonts w:ascii="Times New Roman" w:eastAsia="標楷體" w:hAnsi="Times New Roman"/>
                <w:color w:val="000000"/>
                <w:kern w:val="0"/>
                <w:sz w:val="20"/>
                <w:szCs w:val="20"/>
              </w:rPr>
              <w:t>進行整體趨勢分析以預測市場變化。</w:t>
            </w:r>
          </w:p>
        </w:tc>
      </w:tr>
      <w:tr w:rsidR="00062100" w:rsidRPr="005E6D76" w:rsidTr="00062100">
        <w:trPr>
          <w:trHeight w:val="570"/>
        </w:trPr>
        <w:tc>
          <w:tcPr>
            <w:tcW w:w="1754" w:type="dxa"/>
            <w:vMerge/>
            <w:shd w:val="clear" w:color="auto" w:fill="auto"/>
            <w:hideMark/>
          </w:tcPr>
          <w:p w:rsidR="00062100" w:rsidRPr="00062100" w:rsidRDefault="00062100" w:rsidP="00062100">
            <w:pPr>
              <w:widowControl/>
              <w:jc w:val="both"/>
              <w:rPr>
                <w:rFonts w:ascii="Times New Roman" w:eastAsia="標楷體" w:hAnsi="Times New Roman"/>
                <w:color w:val="000000"/>
                <w:kern w:val="0"/>
                <w:sz w:val="20"/>
                <w:szCs w:val="20"/>
              </w:rPr>
            </w:pPr>
          </w:p>
        </w:tc>
        <w:tc>
          <w:tcPr>
            <w:tcW w:w="2229" w:type="dxa"/>
            <w:shd w:val="clear" w:color="auto" w:fill="auto"/>
            <w:hideMark/>
          </w:tcPr>
          <w:p w:rsidR="00062100" w:rsidRPr="00062100" w:rsidRDefault="00062100" w:rsidP="00062100">
            <w:pPr>
              <w:widowControl/>
              <w:jc w:val="both"/>
              <w:rPr>
                <w:rFonts w:ascii="Times New Roman" w:eastAsia="標楷體" w:hAnsi="Times New Roman"/>
                <w:color w:val="000000"/>
                <w:kern w:val="0"/>
                <w:sz w:val="20"/>
                <w:szCs w:val="20"/>
              </w:rPr>
            </w:pPr>
            <w:r w:rsidRPr="00062100">
              <w:rPr>
                <w:rFonts w:ascii="Times New Roman" w:eastAsia="標楷體" w:hAnsi="Times New Roman"/>
                <w:color w:val="000000"/>
                <w:kern w:val="0"/>
                <w:sz w:val="20"/>
                <w:szCs w:val="20"/>
              </w:rPr>
              <w:t>設計發展行銷及市場資訊管理系統或機制。</w:t>
            </w:r>
          </w:p>
        </w:tc>
        <w:tc>
          <w:tcPr>
            <w:tcW w:w="4371" w:type="dxa"/>
            <w:shd w:val="clear" w:color="auto" w:fill="auto"/>
            <w:hideMark/>
          </w:tcPr>
          <w:p w:rsidR="00062100" w:rsidRPr="005E6D76" w:rsidRDefault="00062100" w:rsidP="00215A77">
            <w:pPr>
              <w:pStyle w:val="a3"/>
              <w:widowControl/>
              <w:numPr>
                <w:ilvl w:val="0"/>
                <w:numId w:val="13"/>
              </w:numPr>
              <w:ind w:leftChars="0"/>
              <w:jc w:val="both"/>
              <w:rPr>
                <w:rFonts w:ascii="Times New Roman" w:eastAsia="標楷體" w:hAnsi="Times New Roman"/>
                <w:color w:val="000000"/>
                <w:kern w:val="0"/>
                <w:sz w:val="20"/>
                <w:szCs w:val="20"/>
              </w:rPr>
            </w:pPr>
            <w:r w:rsidRPr="005E6D76">
              <w:rPr>
                <w:rFonts w:ascii="Times New Roman" w:eastAsia="標楷體" w:hAnsi="Times New Roman"/>
                <w:color w:val="000000"/>
                <w:kern w:val="0"/>
                <w:sz w:val="20"/>
                <w:szCs w:val="20"/>
              </w:rPr>
              <w:t>評估行銷及市場資訊需求。</w:t>
            </w:r>
          </w:p>
          <w:p w:rsidR="00062100" w:rsidRPr="005E6D76" w:rsidRDefault="00062100" w:rsidP="00215A77">
            <w:pPr>
              <w:pStyle w:val="a3"/>
              <w:widowControl/>
              <w:numPr>
                <w:ilvl w:val="0"/>
                <w:numId w:val="13"/>
              </w:numPr>
              <w:ind w:leftChars="0"/>
              <w:jc w:val="both"/>
              <w:rPr>
                <w:rFonts w:ascii="Times New Roman" w:eastAsia="標楷體" w:hAnsi="Times New Roman"/>
                <w:color w:val="000000"/>
                <w:kern w:val="0"/>
                <w:sz w:val="20"/>
                <w:szCs w:val="20"/>
              </w:rPr>
            </w:pPr>
            <w:r w:rsidRPr="005E6D76">
              <w:rPr>
                <w:rFonts w:ascii="Times New Roman" w:eastAsia="標楷體" w:hAnsi="Times New Roman"/>
                <w:color w:val="000000"/>
                <w:kern w:val="0"/>
                <w:sz w:val="20"/>
                <w:szCs w:val="20"/>
              </w:rPr>
              <w:t>設計、發展並執行行銷資訊收集、管理機制。</w:t>
            </w:r>
          </w:p>
        </w:tc>
      </w:tr>
      <w:tr w:rsidR="00062100" w:rsidRPr="005E6D76" w:rsidTr="00062100">
        <w:trPr>
          <w:trHeight w:val="1425"/>
        </w:trPr>
        <w:tc>
          <w:tcPr>
            <w:tcW w:w="1754" w:type="dxa"/>
            <w:vMerge w:val="restart"/>
            <w:shd w:val="clear" w:color="auto" w:fill="auto"/>
            <w:hideMark/>
          </w:tcPr>
          <w:p w:rsidR="00062100" w:rsidRPr="00062100" w:rsidRDefault="00062100" w:rsidP="00062100">
            <w:pPr>
              <w:widowControl/>
              <w:jc w:val="both"/>
              <w:rPr>
                <w:rFonts w:ascii="Times New Roman" w:eastAsia="標楷體" w:hAnsi="Times New Roman"/>
                <w:color w:val="000000"/>
                <w:kern w:val="0"/>
                <w:sz w:val="20"/>
                <w:szCs w:val="20"/>
              </w:rPr>
            </w:pPr>
            <w:r w:rsidRPr="00062100">
              <w:rPr>
                <w:rFonts w:ascii="Times New Roman" w:eastAsia="標楷體" w:hAnsi="Times New Roman"/>
                <w:color w:val="000000"/>
                <w:kern w:val="0"/>
                <w:sz w:val="20"/>
                <w:szCs w:val="20"/>
              </w:rPr>
              <w:t>擬定產品或服務策略，以回應市場的需求。</w:t>
            </w:r>
          </w:p>
        </w:tc>
        <w:tc>
          <w:tcPr>
            <w:tcW w:w="2229" w:type="dxa"/>
            <w:shd w:val="clear" w:color="auto" w:fill="auto"/>
            <w:hideMark/>
          </w:tcPr>
          <w:p w:rsidR="00062100" w:rsidRPr="00062100" w:rsidRDefault="00062100" w:rsidP="00062100">
            <w:pPr>
              <w:widowControl/>
              <w:jc w:val="both"/>
              <w:rPr>
                <w:rFonts w:ascii="Times New Roman" w:eastAsia="標楷體" w:hAnsi="Times New Roman"/>
                <w:color w:val="000000"/>
                <w:kern w:val="0"/>
                <w:sz w:val="20"/>
                <w:szCs w:val="20"/>
              </w:rPr>
            </w:pPr>
            <w:r w:rsidRPr="00062100">
              <w:rPr>
                <w:rFonts w:ascii="Times New Roman" w:eastAsia="標楷體" w:hAnsi="Times New Roman"/>
                <w:color w:val="000000"/>
                <w:kern w:val="0"/>
                <w:sz w:val="20"/>
                <w:szCs w:val="20"/>
              </w:rPr>
              <w:t>分析需求及機會，以執行新產品或服務的開發。</w:t>
            </w:r>
          </w:p>
        </w:tc>
        <w:tc>
          <w:tcPr>
            <w:tcW w:w="4371" w:type="dxa"/>
            <w:shd w:val="clear" w:color="auto" w:fill="auto"/>
            <w:hideMark/>
          </w:tcPr>
          <w:p w:rsidR="00062100" w:rsidRPr="005E6D76" w:rsidRDefault="00062100" w:rsidP="00215A77">
            <w:pPr>
              <w:pStyle w:val="a3"/>
              <w:widowControl/>
              <w:numPr>
                <w:ilvl w:val="0"/>
                <w:numId w:val="13"/>
              </w:numPr>
              <w:ind w:leftChars="0"/>
              <w:jc w:val="both"/>
              <w:rPr>
                <w:rFonts w:ascii="Times New Roman" w:eastAsia="標楷體" w:hAnsi="Times New Roman"/>
                <w:color w:val="000000"/>
                <w:kern w:val="0"/>
                <w:sz w:val="20"/>
                <w:szCs w:val="20"/>
              </w:rPr>
            </w:pPr>
            <w:r w:rsidRPr="005E6D76">
              <w:rPr>
                <w:rFonts w:ascii="Times New Roman" w:eastAsia="標楷體" w:hAnsi="Times New Roman"/>
                <w:color w:val="000000"/>
                <w:kern w:val="0"/>
                <w:sz w:val="20"/>
                <w:szCs w:val="20"/>
              </w:rPr>
              <w:t>確定產品、服務開發目標。</w:t>
            </w:r>
          </w:p>
          <w:p w:rsidR="00062100" w:rsidRPr="005E6D76" w:rsidRDefault="00062100" w:rsidP="00215A77">
            <w:pPr>
              <w:pStyle w:val="a3"/>
              <w:widowControl/>
              <w:numPr>
                <w:ilvl w:val="0"/>
                <w:numId w:val="13"/>
              </w:numPr>
              <w:ind w:leftChars="0"/>
              <w:jc w:val="both"/>
              <w:rPr>
                <w:rFonts w:ascii="Times New Roman" w:eastAsia="標楷體" w:hAnsi="Times New Roman"/>
                <w:color w:val="000000"/>
                <w:kern w:val="0"/>
                <w:sz w:val="20"/>
                <w:szCs w:val="20"/>
              </w:rPr>
            </w:pPr>
            <w:r w:rsidRPr="005E6D76">
              <w:rPr>
                <w:rFonts w:ascii="Times New Roman" w:eastAsia="標楷體" w:hAnsi="Times New Roman"/>
                <w:color w:val="000000"/>
                <w:kern w:val="0"/>
                <w:sz w:val="20"/>
                <w:szCs w:val="20"/>
              </w:rPr>
              <w:t>評估並進行新產品、服務開發。</w:t>
            </w:r>
          </w:p>
          <w:p w:rsidR="00062100" w:rsidRPr="005E6D76" w:rsidRDefault="00062100" w:rsidP="00215A77">
            <w:pPr>
              <w:pStyle w:val="a3"/>
              <w:widowControl/>
              <w:numPr>
                <w:ilvl w:val="0"/>
                <w:numId w:val="13"/>
              </w:numPr>
              <w:ind w:leftChars="0"/>
              <w:jc w:val="both"/>
              <w:rPr>
                <w:rFonts w:ascii="Times New Roman" w:eastAsia="標楷體" w:hAnsi="Times New Roman"/>
                <w:color w:val="000000"/>
                <w:kern w:val="0"/>
                <w:sz w:val="20"/>
                <w:szCs w:val="20"/>
              </w:rPr>
            </w:pPr>
            <w:r w:rsidRPr="005E6D76">
              <w:rPr>
                <w:rFonts w:ascii="Times New Roman" w:eastAsia="標楷體" w:hAnsi="Times New Roman"/>
                <w:color w:val="000000"/>
                <w:kern w:val="0"/>
                <w:sz w:val="20"/>
                <w:szCs w:val="20"/>
              </w:rPr>
              <w:t>調整產品、服務範圍，以適應目標市場區隔之需求。</w:t>
            </w:r>
          </w:p>
          <w:p w:rsidR="00062100" w:rsidRPr="005E6D76" w:rsidRDefault="00062100" w:rsidP="00215A77">
            <w:pPr>
              <w:pStyle w:val="a3"/>
              <w:widowControl/>
              <w:numPr>
                <w:ilvl w:val="0"/>
                <w:numId w:val="13"/>
              </w:numPr>
              <w:ind w:leftChars="0"/>
              <w:jc w:val="both"/>
              <w:rPr>
                <w:rFonts w:ascii="Times New Roman" w:eastAsia="標楷體" w:hAnsi="Times New Roman"/>
                <w:color w:val="000000"/>
                <w:kern w:val="0"/>
                <w:sz w:val="20"/>
                <w:szCs w:val="20"/>
              </w:rPr>
            </w:pPr>
            <w:r w:rsidRPr="005E6D76">
              <w:rPr>
                <w:rFonts w:ascii="Times New Roman" w:eastAsia="標楷體" w:hAnsi="Times New Roman"/>
                <w:color w:val="000000"/>
                <w:kern w:val="0"/>
                <w:sz w:val="20"/>
                <w:szCs w:val="20"/>
              </w:rPr>
              <w:t>運用產品或服務組合概念進行開發。</w:t>
            </w:r>
          </w:p>
          <w:p w:rsidR="00062100" w:rsidRPr="005E6D76" w:rsidRDefault="00062100" w:rsidP="00215A77">
            <w:pPr>
              <w:pStyle w:val="a3"/>
              <w:widowControl/>
              <w:numPr>
                <w:ilvl w:val="0"/>
                <w:numId w:val="13"/>
              </w:numPr>
              <w:ind w:leftChars="0"/>
              <w:jc w:val="both"/>
              <w:rPr>
                <w:rFonts w:ascii="Times New Roman" w:eastAsia="標楷體" w:hAnsi="Times New Roman"/>
                <w:color w:val="000000"/>
                <w:kern w:val="0"/>
                <w:sz w:val="20"/>
                <w:szCs w:val="20"/>
              </w:rPr>
            </w:pPr>
            <w:r w:rsidRPr="005E6D76">
              <w:rPr>
                <w:rFonts w:ascii="Times New Roman" w:eastAsia="標楷體" w:hAnsi="Times New Roman"/>
                <w:color w:val="000000"/>
                <w:kern w:val="0"/>
                <w:sz w:val="20"/>
                <w:szCs w:val="20"/>
              </w:rPr>
              <w:t>掌握市場創新趨勢。</w:t>
            </w:r>
          </w:p>
        </w:tc>
      </w:tr>
      <w:tr w:rsidR="00062100" w:rsidRPr="005E6D76" w:rsidTr="00062100">
        <w:trPr>
          <w:trHeight w:val="1425"/>
        </w:trPr>
        <w:tc>
          <w:tcPr>
            <w:tcW w:w="1754" w:type="dxa"/>
            <w:vMerge/>
            <w:shd w:val="clear" w:color="auto" w:fill="auto"/>
            <w:hideMark/>
          </w:tcPr>
          <w:p w:rsidR="00062100" w:rsidRPr="00062100" w:rsidRDefault="00062100" w:rsidP="00062100">
            <w:pPr>
              <w:jc w:val="both"/>
              <w:rPr>
                <w:rFonts w:ascii="Times New Roman" w:eastAsia="標楷體" w:hAnsi="Times New Roman"/>
                <w:color w:val="000000"/>
                <w:kern w:val="0"/>
                <w:sz w:val="20"/>
                <w:szCs w:val="20"/>
              </w:rPr>
            </w:pPr>
          </w:p>
        </w:tc>
        <w:tc>
          <w:tcPr>
            <w:tcW w:w="2229" w:type="dxa"/>
            <w:shd w:val="clear" w:color="auto" w:fill="auto"/>
            <w:hideMark/>
          </w:tcPr>
          <w:p w:rsidR="00062100" w:rsidRPr="00062100" w:rsidRDefault="00062100" w:rsidP="00062100">
            <w:pPr>
              <w:widowControl/>
              <w:jc w:val="both"/>
              <w:rPr>
                <w:rFonts w:ascii="Times New Roman" w:eastAsia="標楷體" w:hAnsi="Times New Roman"/>
                <w:color w:val="000000"/>
                <w:kern w:val="0"/>
                <w:sz w:val="20"/>
                <w:szCs w:val="20"/>
              </w:rPr>
            </w:pPr>
            <w:r w:rsidRPr="00062100">
              <w:rPr>
                <w:rFonts w:ascii="Times New Roman" w:eastAsia="標楷體" w:hAnsi="Times New Roman"/>
                <w:color w:val="000000"/>
                <w:kern w:val="0"/>
                <w:sz w:val="20"/>
                <w:szCs w:val="20"/>
              </w:rPr>
              <w:t>考量獲利能力，進行產品和服務之開發，以及針對上市計畫之評估。</w:t>
            </w:r>
          </w:p>
        </w:tc>
        <w:tc>
          <w:tcPr>
            <w:tcW w:w="4371" w:type="dxa"/>
            <w:shd w:val="clear" w:color="auto" w:fill="auto"/>
            <w:hideMark/>
          </w:tcPr>
          <w:p w:rsidR="00062100" w:rsidRPr="005E6D76" w:rsidRDefault="00062100" w:rsidP="00215A77">
            <w:pPr>
              <w:pStyle w:val="a3"/>
              <w:widowControl/>
              <w:numPr>
                <w:ilvl w:val="0"/>
                <w:numId w:val="13"/>
              </w:numPr>
              <w:ind w:leftChars="0"/>
              <w:jc w:val="both"/>
              <w:rPr>
                <w:rFonts w:ascii="Times New Roman" w:eastAsia="標楷體" w:hAnsi="Times New Roman"/>
                <w:color w:val="000000"/>
                <w:kern w:val="0"/>
                <w:sz w:val="20"/>
                <w:szCs w:val="20"/>
              </w:rPr>
            </w:pPr>
            <w:r w:rsidRPr="005E6D76">
              <w:rPr>
                <w:rFonts w:ascii="Times New Roman" w:eastAsia="標楷體" w:hAnsi="Times New Roman"/>
                <w:color w:val="000000"/>
                <w:kern w:val="0"/>
                <w:sz w:val="20"/>
                <w:szCs w:val="20"/>
              </w:rPr>
              <w:t>評估替代性的行銷技術和程序，是否能達到相同的產品開發目標。</w:t>
            </w:r>
          </w:p>
          <w:p w:rsidR="00062100" w:rsidRPr="005E6D76" w:rsidRDefault="00062100" w:rsidP="00215A77">
            <w:pPr>
              <w:pStyle w:val="a3"/>
              <w:widowControl/>
              <w:numPr>
                <w:ilvl w:val="0"/>
                <w:numId w:val="13"/>
              </w:numPr>
              <w:ind w:leftChars="0"/>
              <w:jc w:val="both"/>
              <w:rPr>
                <w:rFonts w:ascii="Times New Roman" w:eastAsia="標楷體" w:hAnsi="Times New Roman"/>
                <w:color w:val="000000"/>
                <w:kern w:val="0"/>
                <w:sz w:val="20"/>
                <w:szCs w:val="20"/>
              </w:rPr>
            </w:pPr>
            <w:r w:rsidRPr="005E6D76">
              <w:rPr>
                <w:rFonts w:ascii="Times New Roman" w:eastAsia="標楷體" w:hAnsi="Times New Roman"/>
                <w:color w:val="000000"/>
                <w:kern w:val="0"/>
                <w:sz w:val="20"/>
                <w:szCs w:val="20"/>
              </w:rPr>
              <w:t>評估新產品、服務之競爭力。</w:t>
            </w:r>
          </w:p>
          <w:p w:rsidR="00062100" w:rsidRPr="005E6D76" w:rsidRDefault="00062100" w:rsidP="00215A77">
            <w:pPr>
              <w:pStyle w:val="a3"/>
              <w:widowControl/>
              <w:numPr>
                <w:ilvl w:val="0"/>
                <w:numId w:val="13"/>
              </w:numPr>
              <w:ind w:leftChars="0"/>
              <w:jc w:val="both"/>
              <w:rPr>
                <w:rFonts w:ascii="Times New Roman" w:eastAsia="標楷體" w:hAnsi="Times New Roman"/>
                <w:color w:val="000000"/>
                <w:kern w:val="0"/>
                <w:sz w:val="20"/>
                <w:szCs w:val="20"/>
              </w:rPr>
            </w:pPr>
            <w:r w:rsidRPr="005E6D76">
              <w:rPr>
                <w:rFonts w:ascii="Times New Roman" w:eastAsia="標楷體" w:hAnsi="Times New Roman"/>
                <w:color w:val="000000"/>
                <w:kern w:val="0"/>
                <w:sz w:val="20"/>
                <w:szCs w:val="20"/>
              </w:rPr>
              <w:t>評估產品開發活動之適切性。</w:t>
            </w:r>
          </w:p>
          <w:p w:rsidR="00062100" w:rsidRPr="005E6D76" w:rsidRDefault="00062100" w:rsidP="00215A77">
            <w:pPr>
              <w:pStyle w:val="a3"/>
              <w:widowControl/>
              <w:numPr>
                <w:ilvl w:val="0"/>
                <w:numId w:val="13"/>
              </w:numPr>
              <w:ind w:leftChars="0"/>
              <w:jc w:val="both"/>
              <w:rPr>
                <w:rFonts w:ascii="Times New Roman" w:eastAsia="標楷體" w:hAnsi="Times New Roman"/>
                <w:color w:val="000000"/>
                <w:kern w:val="0"/>
                <w:sz w:val="20"/>
                <w:szCs w:val="20"/>
              </w:rPr>
            </w:pPr>
            <w:r w:rsidRPr="005E6D76">
              <w:rPr>
                <w:rFonts w:ascii="Times New Roman" w:eastAsia="標楷體" w:hAnsi="Times New Roman"/>
                <w:color w:val="000000"/>
                <w:kern w:val="0"/>
                <w:sz w:val="20"/>
                <w:szCs w:val="20"/>
              </w:rPr>
              <w:t>評估產品</w:t>
            </w:r>
            <w:r w:rsidRPr="005E6D76">
              <w:rPr>
                <w:rFonts w:ascii="Times New Roman" w:eastAsia="標楷體" w:hAnsi="Times New Roman"/>
                <w:color w:val="000000"/>
                <w:kern w:val="0"/>
                <w:sz w:val="20"/>
                <w:szCs w:val="20"/>
              </w:rPr>
              <w:t>/</w:t>
            </w:r>
            <w:r w:rsidRPr="005E6D76">
              <w:rPr>
                <w:rFonts w:ascii="Times New Roman" w:eastAsia="標楷體" w:hAnsi="Times New Roman"/>
                <w:color w:val="000000"/>
                <w:kern w:val="0"/>
                <w:sz w:val="20"/>
                <w:szCs w:val="20"/>
              </w:rPr>
              <w:t>服務推出的時間及條件之適切性。</w:t>
            </w:r>
          </w:p>
          <w:p w:rsidR="00062100" w:rsidRPr="005E6D76" w:rsidRDefault="00062100" w:rsidP="00215A77">
            <w:pPr>
              <w:pStyle w:val="a3"/>
              <w:widowControl/>
              <w:numPr>
                <w:ilvl w:val="0"/>
                <w:numId w:val="13"/>
              </w:numPr>
              <w:ind w:leftChars="0"/>
              <w:jc w:val="both"/>
              <w:rPr>
                <w:rFonts w:ascii="Times New Roman" w:eastAsia="標楷體" w:hAnsi="Times New Roman"/>
                <w:color w:val="000000"/>
                <w:kern w:val="0"/>
                <w:sz w:val="20"/>
                <w:szCs w:val="20"/>
              </w:rPr>
            </w:pPr>
            <w:r w:rsidRPr="005E6D76">
              <w:rPr>
                <w:rFonts w:ascii="Times New Roman" w:eastAsia="標楷體" w:hAnsi="Times New Roman"/>
                <w:color w:val="000000"/>
                <w:kern w:val="0"/>
                <w:sz w:val="20"/>
                <w:szCs w:val="20"/>
              </w:rPr>
              <w:t>評估產品包裝，以提高其識別度。</w:t>
            </w:r>
          </w:p>
        </w:tc>
      </w:tr>
      <w:tr w:rsidR="00062100" w:rsidRPr="005E6D76" w:rsidTr="00062100">
        <w:trPr>
          <w:trHeight w:val="570"/>
        </w:trPr>
        <w:tc>
          <w:tcPr>
            <w:tcW w:w="1754" w:type="dxa"/>
            <w:vMerge/>
            <w:shd w:val="clear" w:color="auto" w:fill="auto"/>
            <w:hideMark/>
          </w:tcPr>
          <w:p w:rsidR="00062100" w:rsidRPr="00062100" w:rsidRDefault="00062100" w:rsidP="00062100">
            <w:pPr>
              <w:jc w:val="both"/>
              <w:rPr>
                <w:rFonts w:ascii="Times New Roman" w:eastAsia="標楷體" w:hAnsi="Times New Roman"/>
                <w:color w:val="000000"/>
                <w:kern w:val="0"/>
                <w:sz w:val="20"/>
                <w:szCs w:val="20"/>
              </w:rPr>
            </w:pPr>
          </w:p>
        </w:tc>
        <w:tc>
          <w:tcPr>
            <w:tcW w:w="2229" w:type="dxa"/>
            <w:shd w:val="clear" w:color="auto" w:fill="auto"/>
            <w:hideMark/>
          </w:tcPr>
          <w:p w:rsidR="00062100" w:rsidRPr="00062100" w:rsidRDefault="00062100" w:rsidP="00062100">
            <w:pPr>
              <w:widowControl/>
              <w:jc w:val="both"/>
              <w:rPr>
                <w:rFonts w:ascii="Times New Roman" w:eastAsia="標楷體" w:hAnsi="Times New Roman"/>
                <w:color w:val="000000"/>
                <w:kern w:val="0"/>
                <w:sz w:val="20"/>
                <w:szCs w:val="20"/>
              </w:rPr>
            </w:pPr>
            <w:r w:rsidRPr="00062100">
              <w:rPr>
                <w:rFonts w:ascii="Times New Roman" w:eastAsia="標楷體" w:hAnsi="Times New Roman"/>
                <w:color w:val="000000"/>
                <w:kern w:val="0"/>
                <w:sz w:val="20"/>
                <w:szCs w:val="20"/>
              </w:rPr>
              <w:t>定位產品和服務，以獲取所需的商業形象。</w:t>
            </w:r>
          </w:p>
        </w:tc>
        <w:tc>
          <w:tcPr>
            <w:tcW w:w="4371" w:type="dxa"/>
            <w:shd w:val="clear" w:color="auto" w:fill="auto"/>
            <w:hideMark/>
          </w:tcPr>
          <w:p w:rsidR="00062100" w:rsidRPr="005E6D76" w:rsidRDefault="00062100" w:rsidP="00215A77">
            <w:pPr>
              <w:pStyle w:val="a3"/>
              <w:widowControl/>
              <w:numPr>
                <w:ilvl w:val="0"/>
                <w:numId w:val="13"/>
              </w:numPr>
              <w:ind w:leftChars="0"/>
              <w:jc w:val="both"/>
              <w:rPr>
                <w:rFonts w:ascii="Times New Roman" w:eastAsia="標楷體" w:hAnsi="Times New Roman"/>
                <w:color w:val="000000"/>
                <w:kern w:val="0"/>
                <w:sz w:val="20"/>
                <w:szCs w:val="20"/>
              </w:rPr>
            </w:pPr>
            <w:r w:rsidRPr="005E6D76">
              <w:rPr>
                <w:rFonts w:ascii="Times New Roman" w:eastAsia="標楷體" w:hAnsi="Times New Roman"/>
                <w:color w:val="000000"/>
                <w:kern w:val="0"/>
                <w:sz w:val="20"/>
                <w:szCs w:val="20"/>
              </w:rPr>
              <w:t>溝通並確認新產品、服務的核心價值與競爭優勢。</w:t>
            </w:r>
          </w:p>
        </w:tc>
      </w:tr>
      <w:tr w:rsidR="00062100" w:rsidRPr="005E6D76" w:rsidTr="00062100">
        <w:trPr>
          <w:trHeight w:val="570"/>
        </w:trPr>
        <w:tc>
          <w:tcPr>
            <w:tcW w:w="1754" w:type="dxa"/>
            <w:vMerge/>
            <w:shd w:val="clear" w:color="auto" w:fill="auto"/>
            <w:hideMark/>
          </w:tcPr>
          <w:p w:rsidR="00062100" w:rsidRPr="00062100" w:rsidRDefault="00062100" w:rsidP="00062100">
            <w:pPr>
              <w:widowControl/>
              <w:jc w:val="both"/>
              <w:rPr>
                <w:rFonts w:ascii="Times New Roman" w:eastAsia="標楷體" w:hAnsi="Times New Roman"/>
                <w:color w:val="000000"/>
                <w:kern w:val="0"/>
                <w:sz w:val="20"/>
                <w:szCs w:val="20"/>
              </w:rPr>
            </w:pPr>
          </w:p>
        </w:tc>
        <w:tc>
          <w:tcPr>
            <w:tcW w:w="2229" w:type="dxa"/>
            <w:shd w:val="clear" w:color="auto" w:fill="auto"/>
            <w:hideMark/>
          </w:tcPr>
          <w:p w:rsidR="00062100" w:rsidRPr="00062100" w:rsidRDefault="00062100" w:rsidP="00062100">
            <w:pPr>
              <w:widowControl/>
              <w:jc w:val="both"/>
              <w:rPr>
                <w:rFonts w:ascii="Times New Roman" w:eastAsia="標楷體" w:hAnsi="Times New Roman"/>
                <w:color w:val="000000"/>
                <w:kern w:val="0"/>
                <w:sz w:val="20"/>
                <w:szCs w:val="20"/>
              </w:rPr>
            </w:pPr>
            <w:r w:rsidRPr="00062100">
              <w:rPr>
                <w:rFonts w:ascii="Times New Roman" w:eastAsia="標楷體" w:hAnsi="Times New Roman"/>
                <w:color w:val="000000"/>
                <w:kern w:val="0"/>
                <w:sz w:val="20"/>
                <w:szCs w:val="20"/>
              </w:rPr>
              <w:t>規劃產品和服務之開發以及上市計畫。</w:t>
            </w:r>
          </w:p>
        </w:tc>
        <w:tc>
          <w:tcPr>
            <w:tcW w:w="4371" w:type="dxa"/>
            <w:shd w:val="clear" w:color="auto" w:fill="auto"/>
            <w:hideMark/>
          </w:tcPr>
          <w:p w:rsidR="00062100" w:rsidRPr="005E6D76" w:rsidRDefault="00062100" w:rsidP="00215A77">
            <w:pPr>
              <w:pStyle w:val="a3"/>
              <w:widowControl/>
              <w:numPr>
                <w:ilvl w:val="0"/>
                <w:numId w:val="13"/>
              </w:numPr>
              <w:ind w:leftChars="0"/>
              <w:jc w:val="both"/>
              <w:rPr>
                <w:rFonts w:ascii="Times New Roman" w:eastAsia="標楷體" w:hAnsi="Times New Roman"/>
                <w:color w:val="000000"/>
                <w:kern w:val="0"/>
                <w:sz w:val="20"/>
                <w:szCs w:val="20"/>
              </w:rPr>
            </w:pPr>
            <w:r w:rsidRPr="005E6D76">
              <w:rPr>
                <w:rFonts w:ascii="Times New Roman" w:eastAsia="標楷體" w:hAnsi="Times New Roman"/>
                <w:color w:val="000000"/>
                <w:kern w:val="0"/>
                <w:sz w:val="20"/>
                <w:szCs w:val="20"/>
              </w:rPr>
              <w:t>規劃</w:t>
            </w:r>
            <w:r w:rsidRPr="005E6D76">
              <w:rPr>
                <w:rFonts w:ascii="Times New Roman" w:eastAsia="標楷體" w:hAnsi="Times New Roman"/>
                <w:color w:val="000000"/>
                <w:kern w:val="0"/>
                <w:sz w:val="20"/>
                <w:szCs w:val="20"/>
              </w:rPr>
              <w:t>/</w:t>
            </w:r>
            <w:r w:rsidRPr="005E6D76">
              <w:rPr>
                <w:rFonts w:ascii="Times New Roman" w:eastAsia="標楷體" w:hAnsi="Times New Roman"/>
                <w:color w:val="000000"/>
                <w:kern w:val="0"/>
                <w:sz w:val="20"/>
                <w:szCs w:val="20"/>
              </w:rPr>
              <w:t>管理產品</w:t>
            </w:r>
            <w:r w:rsidRPr="005E6D76">
              <w:rPr>
                <w:rFonts w:ascii="Times New Roman" w:eastAsia="標楷體" w:hAnsi="Times New Roman"/>
                <w:color w:val="000000"/>
                <w:kern w:val="0"/>
                <w:sz w:val="20"/>
                <w:szCs w:val="20"/>
              </w:rPr>
              <w:t>/</w:t>
            </w:r>
            <w:r w:rsidRPr="005E6D76">
              <w:rPr>
                <w:rFonts w:ascii="Times New Roman" w:eastAsia="標楷體" w:hAnsi="Times New Roman"/>
                <w:color w:val="000000"/>
                <w:kern w:val="0"/>
                <w:sz w:val="20"/>
                <w:szCs w:val="20"/>
              </w:rPr>
              <w:t>品牌的生命週期。</w:t>
            </w:r>
          </w:p>
          <w:p w:rsidR="00062100" w:rsidRPr="005E6D76" w:rsidRDefault="00062100" w:rsidP="00215A77">
            <w:pPr>
              <w:pStyle w:val="a3"/>
              <w:widowControl/>
              <w:numPr>
                <w:ilvl w:val="0"/>
                <w:numId w:val="13"/>
              </w:numPr>
              <w:ind w:leftChars="0"/>
              <w:jc w:val="both"/>
              <w:rPr>
                <w:rFonts w:ascii="Times New Roman" w:eastAsia="標楷體" w:hAnsi="Times New Roman"/>
                <w:color w:val="000000"/>
                <w:kern w:val="0"/>
                <w:sz w:val="20"/>
                <w:szCs w:val="20"/>
              </w:rPr>
            </w:pPr>
            <w:r w:rsidRPr="005E6D76">
              <w:rPr>
                <w:rFonts w:ascii="Times New Roman" w:eastAsia="標楷體" w:hAnsi="Times New Roman"/>
                <w:color w:val="000000"/>
                <w:kern w:val="0"/>
                <w:sz w:val="20"/>
                <w:szCs w:val="20"/>
              </w:rPr>
              <w:t>開發新產品、服務的推出計畫。</w:t>
            </w:r>
          </w:p>
        </w:tc>
      </w:tr>
      <w:tr w:rsidR="00062100" w:rsidRPr="005E6D76" w:rsidTr="00062100">
        <w:trPr>
          <w:trHeight w:val="570"/>
        </w:trPr>
        <w:tc>
          <w:tcPr>
            <w:tcW w:w="1754" w:type="dxa"/>
            <w:vMerge w:val="restart"/>
            <w:shd w:val="clear" w:color="auto" w:fill="auto"/>
            <w:hideMark/>
          </w:tcPr>
          <w:p w:rsidR="00062100" w:rsidRPr="00062100" w:rsidRDefault="00062100" w:rsidP="00062100">
            <w:pPr>
              <w:widowControl/>
              <w:jc w:val="both"/>
              <w:rPr>
                <w:rFonts w:ascii="Times New Roman" w:eastAsia="標楷體" w:hAnsi="Times New Roman"/>
                <w:color w:val="000000"/>
                <w:kern w:val="0"/>
                <w:sz w:val="20"/>
                <w:szCs w:val="20"/>
              </w:rPr>
            </w:pPr>
            <w:r w:rsidRPr="00062100">
              <w:rPr>
                <w:rFonts w:ascii="Times New Roman" w:eastAsia="標楷體" w:hAnsi="Times New Roman"/>
                <w:color w:val="000000"/>
                <w:kern w:val="0"/>
                <w:sz w:val="20"/>
                <w:szCs w:val="20"/>
              </w:rPr>
              <w:t xml:space="preserve">擬定通路策略，以降低成本並發揮通路之最大效益。　</w:t>
            </w:r>
          </w:p>
        </w:tc>
        <w:tc>
          <w:tcPr>
            <w:tcW w:w="2229" w:type="dxa"/>
            <w:shd w:val="clear" w:color="auto" w:fill="auto"/>
            <w:hideMark/>
          </w:tcPr>
          <w:p w:rsidR="00062100" w:rsidRPr="00062100" w:rsidRDefault="00062100" w:rsidP="00062100">
            <w:pPr>
              <w:widowControl/>
              <w:jc w:val="both"/>
              <w:rPr>
                <w:rFonts w:ascii="Times New Roman" w:eastAsia="標楷體" w:hAnsi="Times New Roman"/>
                <w:color w:val="000000"/>
                <w:kern w:val="0"/>
                <w:sz w:val="20"/>
                <w:szCs w:val="20"/>
              </w:rPr>
            </w:pPr>
            <w:r w:rsidRPr="00062100">
              <w:rPr>
                <w:rFonts w:ascii="Times New Roman" w:eastAsia="標楷體" w:hAnsi="Times New Roman"/>
                <w:color w:val="000000"/>
                <w:kern w:val="0"/>
                <w:sz w:val="20"/>
                <w:szCs w:val="20"/>
              </w:rPr>
              <w:t>考量成本以開發通路之管理策略。</w:t>
            </w:r>
          </w:p>
        </w:tc>
        <w:tc>
          <w:tcPr>
            <w:tcW w:w="4371" w:type="dxa"/>
            <w:shd w:val="clear" w:color="auto" w:fill="auto"/>
            <w:hideMark/>
          </w:tcPr>
          <w:p w:rsidR="00062100" w:rsidRPr="005E6D76" w:rsidRDefault="00062100" w:rsidP="00215A77">
            <w:pPr>
              <w:pStyle w:val="a3"/>
              <w:widowControl/>
              <w:numPr>
                <w:ilvl w:val="0"/>
                <w:numId w:val="13"/>
              </w:numPr>
              <w:ind w:leftChars="0"/>
              <w:jc w:val="both"/>
              <w:rPr>
                <w:rFonts w:ascii="Times New Roman" w:eastAsia="標楷體" w:hAnsi="Times New Roman"/>
                <w:color w:val="000000"/>
                <w:kern w:val="0"/>
                <w:sz w:val="20"/>
                <w:szCs w:val="20"/>
              </w:rPr>
            </w:pPr>
            <w:r w:rsidRPr="005E6D76">
              <w:rPr>
                <w:rFonts w:ascii="Times New Roman" w:eastAsia="標楷體" w:hAnsi="Times New Roman"/>
                <w:color w:val="000000"/>
                <w:kern w:val="0"/>
                <w:sz w:val="20"/>
                <w:szCs w:val="20"/>
              </w:rPr>
              <w:t>設立分銷點並發展與通路成員的合作關係。</w:t>
            </w:r>
          </w:p>
          <w:p w:rsidR="00062100" w:rsidRPr="005E6D76" w:rsidRDefault="00062100" w:rsidP="00215A77">
            <w:pPr>
              <w:pStyle w:val="a3"/>
              <w:widowControl/>
              <w:numPr>
                <w:ilvl w:val="0"/>
                <w:numId w:val="13"/>
              </w:numPr>
              <w:ind w:leftChars="0"/>
              <w:jc w:val="both"/>
              <w:rPr>
                <w:rFonts w:ascii="Times New Roman" w:eastAsia="標楷體" w:hAnsi="Times New Roman"/>
                <w:color w:val="000000"/>
                <w:kern w:val="0"/>
                <w:sz w:val="20"/>
                <w:szCs w:val="20"/>
              </w:rPr>
            </w:pPr>
            <w:r w:rsidRPr="005E6D76">
              <w:rPr>
                <w:rFonts w:ascii="Times New Roman" w:eastAsia="標楷體" w:hAnsi="Times New Roman"/>
                <w:color w:val="000000"/>
                <w:kern w:val="0"/>
                <w:sz w:val="20"/>
                <w:szCs w:val="20"/>
              </w:rPr>
              <w:t>依銷售目標發展通路管理策略。</w:t>
            </w:r>
          </w:p>
        </w:tc>
      </w:tr>
      <w:tr w:rsidR="00062100" w:rsidRPr="005E6D76" w:rsidTr="00062100">
        <w:trPr>
          <w:trHeight w:val="570"/>
        </w:trPr>
        <w:tc>
          <w:tcPr>
            <w:tcW w:w="1754" w:type="dxa"/>
            <w:vMerge/>
            <w:shd w:val="clear" w:color="auto" w:fill="auto"/>
            <w:hideMark/>
          </w:tcPr>
          <w:p w:rsidR="00062100" w:rsidRPr="00062100" w:rsidRDefault="00062100" w:rsidP="00062100">
            <w:pPr>
              <w:widowControl/>
              <w:jc w:val="both"/>
              <w:rPr>
                <w:rFonts w:ascii="Times New Roman" w:eastAsia="標楷體" w:hAnsi="Times New Roman"/>
                <w:color w:val="000000"/>
                <w:kern w:val="0"/>
                <w:sz w:val="20"/>
                <w:szCs w:val="20"/>
              </w:rPr>
            </w:pPr>
          </w:p>
        </w:tc>
        <w:tc>
          <w:tcPr>
            <w:tcW w:w="2229" w:type="dxa"/>
            <w:shd w:val="clear" w:color="auto" w:fill="auto"/>
            <w:hideMark/>
          </w:tcPr>
          <w:p w:rsidR="00062100" w:rsidRPr="00062100" w:rsidRDefault="00062100" w:rsidP="00062100">
            <w:pPr>
              <w:widowControl/>
              <w:jc w:val="both"/>
              <w:rPr>
                <w:rFonts w:ascii="Times New Roman" w:eastAsia="標楷體" w:hAnsi="Times New Roman"/>
                <w:color w:val="000000"/>
                <w:kern w:val="0"/>
                <w:sz w:val="20"/>
                <w:szCs w:val="20"/>
              </w:rPr>
            </w:pPr>
            <w:r w:rsidRPr="00062100">
              <w:rPr>
                <w:rFonts w:ascii="Times New Roman" w:eastAsia="標楷體" w:hAnsi="Times New Roman"/>
                <w:color w:val="000000"/>
                <w:kern w:val="0"/>
                <w:sz w:val="20"/>
                <w:szCs w:val="20"/>
              </w:rPr>
              <w:t>評估通路管理策略，以提高效益並減少費用。</w:t>
            </w:r>
          </w:p>
        </w:tc>
        <w:tc>
          <w:tcPr>
            <w:tcW w:w="4371" w:type="dxa"/>
            <w:shd w:val="clear" w:color="auto" w:fill="auto"/>
            <w:hideMark/>
          </w:tcPr>
          <w:p w:rsidR="00062100" w:rsidRPr="005E6D76" w:rsidRDefault="00062100" w:rsidP="00215A77">
            <w:pPr>
              <w:pStyle w:val="a3"/>
              <w:widowControl/>
              <w:numPr>
                <w:ilvl w:val="0"/>
                <w:numId w:val="13"/>
              </w:numPr>
              <w:ind w:leftChars="0"/>
              <w:jc w:val="both"/>
              <w:rPr>
                <w:rFonts w:ascii="Times New Roman" w:eastAsia="標楷體" w:hAnsi="Times New Roman"/>
                <w:color w:val="000000"/>
                <w:kern w:val="0"/>
                <w:sz w:val="20"/>
                <w:szCs w:val="20"/>
              </w:rPr>
            </w:pPr>
            <w:r w:rsidRPr="005E6D76">
              <w:rPr>
                <w:rFonts w:ascii="Times New Roman" w:eastAsia="標楷體" w:hAnsi="Times New Roman"/>
                <w:color w:val="000000"/>
                <w:kern w:val="0"/>
                <w:sz w:val="20"/>
                <w:szCs w:val="20"/>
              </w:rPr>
              <w:t>評估分銷通路業績表現。</w:t>
            </w:r>
          </w:p>
          <w:p w:rsidR="00062100" w:rsidRPr="005E6D76" w:rsidRDefault="00062100" w:rsidP="00215A77">
            <w:pPr>
              <w:pStyle w:val="a3"/>
              <w:widowControl/>
              <w:numPr>
                <w:ilvl w:val="0"/>
                <w:numId w:val="13"/>
              </w:numPr>
              <w:ind w:leftChars="0"/>
              <w:jc w:val="both"/>
              <w:rPr>
                <w:rFonts w:ascii="Times New Roman" w:eastAsia="標楷體" w:hAnsi="Times New Roman"/>
                <w:color w:val="000000"/>
                <w:kern w:val="0"/>
                <w:sz w:val="20"/>
                <w:szCs w:val="20"/>
              </w:rPr>
            </w:pPr>
            <w:r w:rsidRPr="005E6D76">
              <w:rPr>
                <w:rFonts w:ascii="Times New Roman" w:eastAsia="標楷體" w:hAnsi="Times New Roman"/>
                <w:color w:val="000000"/>
                <w:kern w:val="0"/>
                <w:sz w:val="20"/>
                <w:szCs w:val="20"/>
              </w:rPr>
              <w:t>進行通路總成本分析。</w:t>
            </w:r>
          </w:p>
        </w:tc>
      </w:tr>
      <w:tr w:rsidR="00062100" w:rsidRPr="005E6D76" w:rsidTr="00062100">
        <w:trPr>
          <w:trHeight w:val="570"/>
        </w:trPr>
        <w:tc>
          <w:tcPr>
            <w:tcW w:w="1754" w:type="dxa"/>
            <w:vMerge w:val="restart"/>
            <w:shd w:val="clear" w:color="auto" w:fill="auto"/>
            <w:hideMark/>
          </w:tcPr>
          <w:p w:rsidR="00062100" w:rsidRPr="00062100" w:rsidRDefault="00062100" w:rsidP="00062100">
            <w:pPr>
              <w:widowControl/>
              <w:jc w:val="both"/>
              <w:rPr>
                <w:rFonts w:ascii="Times New Roman" w:eastAsia="標楷體" w:hAnsi="Times New Roman"/>
                <w:color w:val="000000"/>
                <w:kern w:val="0"/>
                <w:sz w:val="20"/>
                <w:szCs w:val="20"/>
              </w:rPr>
            </w:pPr>
            <w:r w:rsidRPr="00062100">
              <w:rPr>
                <w:rFonts w:ascii="Times New Roman" w:eastAsia="標楷體" w:hAnsi="Times New Roman"/>
                <w:color w:val="000000"/>
                <w:kern w:val="0"/>
                <w:sz w:val="20"/>
                <w:szCs w:val="20"/>
              </w:rPr>
              <w:t>擬定價格以及調整價格，以追求利潤與顧客價值的最大</w:t>
            </w:r>
            <w:r w:rsidRPr="00062100">
              <w:rPr>
                <w:rFonts w:ascii="Times New Roman" w:eastAsia="標楷體" w:hAnsi="Times New Roman"/>
                <w:color w:val="000000"/>
                <w:kern w:val="0"/>
                <w:sz w:val="20"/>
                <w:szCs w:val="20"/>
              </w:rPr>
              <w:lastRenderedPageBreak/>
              <w:t xml:space="preserve">化。　</w:t>
            </w:r>
          </w:p>
        </w:tc>
        <w:tc>
          <w:tcPr>
            <w:tcW w:w="2229" w:type="dxa"/>
            <w:shd w:val="clear" w:color="auto" w:fill="auto"/>
            <w:hideMark/>
          </w:tcPr>
          <w:p w:rsidR="00062100" w:rsidRPr="00062100" w:rsidRDefault="00062100" w:rsidP="00062100">
            <w:pPr>
              <w:widowControl/>
              <w:jc w:val="both"/>
              <w:rPr>
                <w:rFonts w:ascii="Times New Roman" w:eastAsia="標楷體" w:hAnsi="Times New Roman"/>
                <w:color w:val="000000"/>
                <w:kern w:val="0"/>
                <w:sz w:val="20"/>
                <w:szCs w:val="20"/>
              </w:rPr>
            </w:pPr>
            <w:r w:rsidRPr="00062100">
              <w:rPr>
                <w:rFonts w:ascii="Times New Roman" w:eastAsia="標楷體" w:hAnsi="Times New Roman"/>
                <w:color w:val="000000"/>
                <w:kern w:val="0"/>
                <w:sz w:val="20"/>
                <w:szCs w:val="20"/>
              </w:rPr>
              <w:lastRenderedPageBreak/>
              <w:t>考量成本以決定最適價格。</w:t>
            </w:r>
          </w:p>
        </w:tc>
        <w:tc>
          <w:tcPr>
            <w:tcW w:w="4371" w:type="dxa"/>
            <w:shd w:val="clear" w:color="auto" w:fill="auto"/>
            <w:hideMark/>
          </w:tcPr>
          <w:p w:rsidR="00062100" w:rsidRPr="005E6D76" w:rsidRDefault="00062100" w:rsidP="00215A77">
            <w:pPr>
              <w:pStyle w:val="a3"/>
              <w:widowControl/>
              <w:numPr>
                <w:ilvl w:val="0"/>
                <w:numId w:val="13"/>
              </w:numPr>
              <w:ind w:leftChars="0"/>
              <w:jc w:val="both"/>
              <w:rPr>
                <w:rFonts w:ascii="Times New Roman" w:eastAsia="標楷體" w:hAnsi="Times New Roman"/>
                <w:color w:val="000000"/>
                <w:kern w:val="0"/>
                <w:sz w:val="20"/>
                <w:szCs w:val="20"/>
              </w:rPr>
            </w:pPr>
            <w:r w:rsidRPr="005E6D76">
              <w:rPr>
                <w:rFonts w:ascii="Times New Roman" w:eastAsia="標楷體" w:hAnsi="Times New Roman"/>
                <w:color w:val="000000"/>
                <w:kern w:val="0"/>
                <w:sz w:val="20"/>
                <w:szCs w:val="20"/>
              </w:rPr>
              <w:t>確定產品成本（損益平衡點，投資報酬率，漲價）。</w:t>
            </w:r>
          </w:p>
          <w:p w:rsidR="00062100" w:rsidRPr="005E6D76" w:rsidRDefault="00062100" w:rsidP="00215A77">
            <w:pPr>
              <w:pStyle w:val="a3"/>
              <w:widowControl/>
              <w:numPr>
                <w:ilvl w:val="0"/>
                <w:numId w:val="13"/>
              </w:numPr>
              <w:ind w:leftChars="0"/>
              <w:jc w:val="both"/>
              <w:rPr>
                <w:rFonts w:ascii="Times New Roman" w:eastAsia="標楷體" w:hAnsi="Times New Roman"/>
                <w:color w:val="000000"/>
                <w:kern w:val="0"/>
                <w:sz w:val="20"/>
                <w:szCs w:val="20"/>
              </w:rPr>
            </w:pPr>
            <w:r w:rsidRPr="005E6D76">
              <w:rPr>
                <w:rFonts w:ascii="Times New Roman" w:eastAsia="標楷體" w:hAnsi="Times New Roman"/>
                <w:color w:val="000000"/>
                <w:kern w:val="0"/>
                <w:sz w:val="20"/>
                <w:szCs w:val="20"/>
              </w:rPr>
              <w:t>適時調整價格以賺取最高利潤。</w:t>
            </w:r>
          </w:p>
        </w:tc>
      </w:tr>
      <w:tr w:rsidR="00062100" w:rsidRPr="005E6D76" w:rsidTr="00062100">
        <w:trPr>
          <w:trHeight w:val="570"/>
        </w:trPr>
        <w:tc>
          <w:tcPr>
            <w:tcW w:w="1754" w:type="dxa"/>
            <w:vMerge/>
            <w:shd w:val="clear" w:color="auto" w:fill="auto"/>
            <w:hideMark/>
          </w:tcPr>
          <w:p w:rsidR="00062100" w:rsidRPr="00062100" w:rsidRDefault="00062100" w:rsidP="00062100">
            <w:pPr>
              <w:widowControl/>
              <w:jc w:val="both"/>
              <w:rPr>
                <w:rFonts w:ascii="Times New Roman" w:eastAsia="標楷體" w:hAnsi="Times New Roman"/>
                <w:color w:val="000000"/>
                <w:kern w:val="0"/>
                <w:sz w:val="20"/>
                <w:szCs w:val="20"/>
              </w:rPr>
            </w:pPr>
          </w:p>
        </w:tc>
        <w:tc>
          <w:tcPr>
            <w:tcW w:w="2229" w:type="dxa"/>
            <w:shd w:val="clear" w:color="auto" w:fill="auto"/>
            <w:hideMark/>
          </w:tcPr>
          <w:p w:rsidR="00062100" w:rsidRPr="00062100" w:rsidRDefault="00062100" w:rsidP="00062100">
            <w:pPr>
              <w:widowControl/>
              <w:jc w:val="both"/>
              <w:rPr>
                <w:rFonts w:ascii="Times New Roman" w:eastAsia="標楷體" w:hAnsi="Times New Roman"/>
                <w:color w:val="000000"/>
                <w:kern w:val="0"/>
                <w:sz w:val="20"/>
                <w:szCs w:val="20"/>
              </w:rPr>
            </w:pPr>
            <w:r w:rsidRPr="00062100">
              <w:rPr>
                <w:rFonts w:ascii="Times New Roman" w:eastAsia="標楷體" w:hAnsi="Times New Roman"/>
                <w:color w:val="000000"/>
                <w:kern w:val="0"/>
                <w:sz w:val="20"/>
                <w:szCs w:val="20"/>
              </w:rPr>
              <w:t>適時評估定價策略，並進行必要之調整，以提高獲利能力。</w:t>
            </w:r>
          </w:p>
        </w:tc>
        <w:tc>
          <w:tcPr>
            <w:tcW w:w="4371" w:type="dxa"/>
            <w:shd w:val="clear" w:color="auto" w:fill="auto"/>
            <w:hideMark/>
          </w:tcPr>
          <w:p w:rsidR="00062100" w:rsidRPr="005E6D76" w:rsidRDefault="00062100" w:rsidP="00062100">
            <w:pPr>
              <w:widowControl/>
              <w:jc w:val="both"/>
              <w:rPr>
                <w:rFonts w:ascii="Times New Roman" w:eastAsia="標楷體" w:hAnsi="Times New Roman"/>
                <w:color w:val="000000"/>
                <w:kern w:val="0"/>
                <w:sz w:val="20"/>
                <w:szCs w:val="20"/>
              </w:rPr>
            </w:pPr>
            <w:r w:rsidRPr="005E6D76">
              <w:rPr>
                <w:rFonts w:ascii="Times New Roman" w:eastAsia="標楷體" w:hAnsi="Times New Roman"/>
                <w:color w:val="000000"/>
                <w:kern w:val="0"/>
                <w:sz w:val="20"/>
                <w:szCs w:val="20"/>
              </w:rPr>
              <w:t>無</w:t>
            </w:r>
          </w:p>
        </w:tc>
      </w:tr>
      <w:tr w:rsidR="00062100" w:rsidRPr="005E6D76" w:rsidTr="00062100">
        <w:trPr>
          <w:trHeight w:val="570"/>
        </w:trPr>
        <w:tc>
          <w:tcPr>
            <w:tcW w:w="1754" w:type="dxa"/>
            <w:vMerge w:val="restart"/>
            <w:shd w:val="clear" w:color="auto" w:fill="auto"/>
            <w:hideMark/>
          </w:tcPr>
          <w:p w:rsidR="00062100" w:rsidRPr="00062100" w:rsidRDefault="00062100" w:rsidP="00062100">
            <w:pPr>
              <w:widowControl/>
              <w:jc w:val="both"/>
              <w:rPr>
                <w:rFonts w:ascii="Times New Roman" w:eastAsia="標楷體" w:hAnsi="Times New Roman"/>
                <w:color w:val="000000"/>
                <w:kern w:val="0"/>
                <w:sz w:val="20"/>
                <w:szCs w:val="20"/>
              </w:rPr>
            </w:pPr>
            <w:r w:rsidRPr="00062100">
              <w:rPr>
                <w:rFonts w:ascii="Times New Roman" w:eastAsia="標楷體" w:hAnsi="Times New Roman"/>
                <w:color w:val="000000"/>
                <w:kern w:val="0"/>
                <w:sz w:val="20"/>
                <w:szCs w:val="20"/>
              </w:rPr>
              <w:lastRenderedPageBreak/>
              <w:t>擬訂與產品的服務以及形象相關的宣傳策略，以達到理想之效果。</w:t>
            </w:r>
          </w:p>
        </w:tc>
        <w:tc>
          <w:tcPr>
            <w:tcW w:w="2229" w:type="dxa"/>
            <w:shd w:val="clear" w:color="auto" w:fill="auto"/>
            <w:hideMark/>
          </w:tcPr>
          <w:p w:rsidR="00062100" w:rsidRPr="00062100" w:rsidRDefault="00062100" w:rsidP="00062100">
            <w:pPr>
              <w:widowControl/>
              <w:jc w:val="both"/>
              <w:rPr>
                <w:rFonts w:ascii="Times New Roman" w:eastAsia="標楷體" w:hAnsi="Times New Roman"/>
                <w:color w:val="000000"/>
                <w:kern w:val="0"/>
                <w:sz w:val="20"/>
                <w:szCs w:val="20"/>
              </w:rPr>
            </w:pPr>
            <w:r w:rsidRPr="00062100">
              <w:rPr>
                <w:rFonts w:ascii="Times New Roman" w:eastAsia="標楷體" w:hAnsi="Times New Roman"/>
                <w:color w:val="000000"/>
                <w:kern w:val="0"/>
                <w:sz w:val="20"/>
                <w:szCs w:val="20"/>
              </w:rPr>
              <w:t>利用外部機構和顧問，以協助促銷活動的規劃和進行。</w:t>
            </w:r>
          </w:p>
        </w:tc>
        <w:tc>
          <w:tcPr>
            <w:tcW w:w="4371" w:type="dxa"/>
            <w:shd w:val="clear" w:color="auto" w:fill="auto"/>
            <w:hideMark/>
          </w:tcPr>
          <w:p w:rsidR="00062100" w:rsidRPr="005E6D76" w:rsidRDefault="00062100" w:rsidP="00215A77">
            <w:pPr>
              <w:pStyle w:val="a3"/>
              <w:widowControl/>
              <w:numPr>
                <w:ilvl w:val="0"/>
                <w:numId w:val="13"/>
              </w:numPr>
              <w:ind w:leftChars="0"/>
              <w:jc w:val="both"/>
              <w:rPr>
                <w:rFonts w:ascii="Times New Roman" w:eastAsia="標楷體" w:hAnsi="Times New Roman"/>
                <w:color w:val="000000"/>
                <w:kern w:val="0"/>
                <w:sz w:val="20"/>
                <w:szCs w:val="20"/>
              </w:rPr>
            </w:pPr>
            <w:r w:rsidRPr="005E6D76">
              <w:rPr>
                <w:rFonts w:ascii="Times New Roman" w:eastAsia="標楷體" w:hAnsi="Times New Roman"/>
                <w:color w:val="000000"/>
                <w:kern w:val="0"/>
                <w:sz w:val="20"/>
                <w:szCs w:val="20"/>
              </w:rPr>
              <w:t>依促銷活動需求評估並選擇選擇適當外部機構</w:t>
            </w:r>
            <w:r w:rsidRPr="005E6D76">
              <w:rPr>
                <w:rFonts w:ascii="Times New Roman" w:eastAsia="標楷體" w:hAnsi="Times New Roman"/>
                <w:color w:val="000000"/>
                <w:kern w:val="0"/>
                <w:sz w:val="20"/>
                <w:szCs w:val="20"/>
              </w:rPr>
              <w:t>/</w:t>
            </w:r>
            <w:r w:rsidRPr="005E6D76">
              <w:rPr>
                <w:rFonts w:ascii="Times New Roman" w:eastAsia="標楷體" w:hAnsi="Times New Roman"/>
                <w:color w:val="000000"/>
                <w:kern w:val="0"/>
                <w:sz w:val="20"/>
                <w:szCs w:val="20"/>
              </w:rPr>
              <w:t>顧問。</w:t>
            </w:r>
          </w:p>
          <w:p w:rsidR="00062100" w:rsidRPr="005E6D76" w:rsidRDefault="00062100" w:rsidP="00215A77">
            <w:pPr>
              <w:pStyle w:val="a3"/>
              <w:widowControl/>
              <w:numPr>
                <w:ilvl w:val="0"/>
                <w:numId w:val="13"/>
              </w:numPr>
              <w:ind w:leftChars="0"/>
              <w:jc w:val="both"/>
              <w:rPr>
                <w:rFonts w:ascii="Times New Roman" w:eastAsia="標楷體" w:hAnsi="Times New Roman"/>
                <w:color w:val="000000"/>
                <w:kern w:val="0"/>
                <w:sz w:val="20"/>
                <w:szCs w:val="20"/>
              </w:rPr>
            </w:pPr>
            <w:r w:rsidRPr="005E6D76">
              <w:rPr>
                <w:rFonts w:ascii="Times New Roman" w:eastAsia="標楷體" w:hAnsi="Times New Roman"/>
                <w:color w:val="000000"/>
                <w:kern w:val="0"/>
                <w:sz w:val="20"/>
                <w:szCs w:val="20"/>
              </w:rPr>
              <w:t>與外部機構</w:t>
            </w:r>
            <w:r w:rsidRPr="005E6D76">
              <w:rPr>
                <w:rFonts w:ascii="Times New Roman" w:eastAsia="標楷體" w:hAnsi="Times New Roman"/>
                <w:color w:val="000000"/>
                <w:kern w:val="0"/>
                <w:sz w:val="20"/>
                <w:szCs w:val="20"/>
              </w:rPr>
              <w:t>/</w:t>
            </w:r>
            <w:r w:rsidRPr="005E6D76">
              <w:rPr>
                <w:rFonts w:ascii="Times New Roman" w:eastAsia="標楷體" w:hAnsi="Times New Roman"/>
                <w:color w:val="000000"/>
                <w:kern w:val="0"/>
                <w:sz w:val="20"/>
                <w:szCs w:val="20"/>
              </w:rPr>
              <w:t>顧問互動以規劃、行促銷活動。</w:t>
            </w:r>
          </w:p>
        </w:tc>
      </w:tr>
      <w:tr w:rsidR="00062100" w:rsidRPr="005E6D76" w:rsidTr="00062100">
        <w:trPr>
          <w:trHeight w:val="285"/>
        </w:trPr>
        <w:tc>
          <w:tcPr>
            <w:tcW w:w="1754" w:type="dxa"/>
            <w:vMerge/>
            <w:shd w:val="clear" w:color="auto" w:fill="auto"/>
            <w:hideMark/>
          </w:tcPr>
          <w:p w:rsidR="00062100" w:rsidRPr="00062100" w:rsidRDefault="00062100" w:rsidP="00062100">
            <w:pPr>
              <w:jc w:val="both"/>
              <w:rPr>
                <w:rFonts w:ascii="Times New Roman" w:eastAsia="標楷體" w:hAnsi="Times New Roman"/>
                <w:color w:val="000000"/>
                <w:kern w:val="0"/>
                <w:sz w:val="20"/>
                <w:szCs w:val="20"/>
              </w:rPr>
            </w:pPr>
          </w:p>
        </w:tc>
        <w:tc>
          <w:tcPr>
            <w:tcW w:w="2229" w:type="dxa"/>
            <w:shd w:val="clear" w:color="auto" w:fill="auto"/>
            <w:hideMark/>
          </w:tcPr>
          <w:p w:rsidR="00062100" w:rsidRPr="00062100" w:rsidRDefault="00062100" w:rsidP="00062100">
            <w:pPr>
              <w:widowControl/>
              <w:jc w:val="both"/>
              <w:rPr>
                <w:rFonts w:ascii="Times New Roman" w:eastAsia="標楷體" w:hAnsi="Times New Roman"/>
                <w:color w:val="000000"/>
                <w:kern w:val="0"/>
                <w:sz w:val="20"/>
                <w:szCs w:val="20"/>
              </w:rPr>
            </w:pPr>
            <w:r w:rsidRPr="00062100">
              <w:rPr>
                <w:rFonts w:ascii="Times New Roman" w:eastAsia="標楷體" w:hAnsi="Times New Roman"/>
                <w:color w:val="000000"/>
                <w:kern w:val="0"/>
                <w:sz w:val="20"/>
                <w:szCs w:val="20"/>
              </w:rPr>
              <w:t>參與社區活動，以型塑積極的公司形象。</w:t>
            </w:r>
          </w:p>
        </w:tc>
        <w:tc>
          <w:tcPr>
            <w:tcW w:w="4371" w:type="dxa"/>
            <w:shd w:val="clear" w:color="auto" w:fill="auto"/>
            <w:hideMark/>
          </w:tcPr>
          <w:p w:rsidR="00062100" w:rsidRPr="005E6D76" w:rsidRDefault="00062100" w:rsidP="00215A77">
            <w:pPr>
              <w:pStyle w:val="a3"/>
              <w:widowControl/>
              <w:numPr>
                <w:ilvl w:val="0"/>
                <w:numId w:val="13"/>
              </w:numPr>
              <w:ind w:leftChars="0"/>
              <w:jc w:val="both"/>
              <w:rPr>
                <w:rFonts w:ascii="Times New Roman" w:eastAsia="標楷體" w:hAnsi="Times New Roman"/>
                <w:color w:val="000000"/>
                <w:kern w:val="0"/>
                <w:sz w:val="20"/>
                <w:szCs w:val="20"/>
              </w:rPr>
            </w:pPr>
            <w:r w:rsidRPr="005E6D76">
              <w:rPr>
                <w:rFonts w:ascii="Times New Roman" w:eastAsia="標楷體" w:hAnsi="Times New Roman"/>
                <w:color w:val="000000"/>
                <w:kern w:val="0"/>
                <w:sz w:val="20"/>
                <w:szCs w:val="20"/>
              </w:rPr>
              <w:t>提出公司可參與的社區議題。</w:t>
            </w:r>
          </w:p>
        </w:tc>
      </w:tr>
      <w:tr w:rsidR="00062100" w:rsidRPr="005E6D76" w:rsidTr="00062100">
        <w:trPr>
          <w:trHeight w:val="285"/>
        </w:trPr>
        <w:tc>
          <w:tcPr>
            <w:tcW w:w="1754" w:type="dxa"/>
            <w:vMerge/>
            <w:shd w:val="clear" w:color="auto" w:fill="auto"/>
            <w:hideMark/>
          </w:tcPr>
          <w:p w:rsidR="00062100" w:rsidRPr="00062100" w:rsidRDefault="00062100" w:rsidP="00062100">
            <w:pPr>
              <w:jc w:val="both"/>
              <w:rPr>
                <w:rFonts w:ascii="Times New Roman" w:eastAsia="標楷體" w:hAnsi="Times New Roman"/>
                <w:color w:val="000000"/>
                <w:kern w:val="0"/>
                <w:sz w:val="20"/>
                <w:szCs w:val="20"/>
              </w:rPr>
            </w:pPr>
          </w:p>
        </w:tc>
        <w:tc>
          <w:tcPr>
            <w:tcW w:w="2229" w:type="dxa"/>
            <w:shd w:val="clear" w:color="auto" w:fill="auto"/>
            <w:hideMark/>
          </w:tcPr>
          <w:p w:rsidR="00062100" w:rsidRPr="00062100" w:rsidRDefault="00062100" w:rsidP="00062100">
            <w:pPr>
              <w:widowControl/>
              <w:jc w:val="both"/>
              <w:rPr>
                <w:rFonts w:ascii="Times New Roman" w:eastAsia="標楷體" w:hAnsi="Times New Roman"/>
                <w:color w:val="000000"/>
                <w:kern w:val="0"/>
                <w:sz w:val="20"/>
                <w:szCs w:val="20"/>
              </w:rPr>
            </w:pPr>
            <w:r w:rsidRPr="00062100">
              <w:rPr>
                <w:rFonts w:ascii="Times New Roman" w:eastAsia="標楷體" w:hAnsi="Times New Roman"/>
                <w:color w:val="000000"/>
                <w:kern w:val="0"/>
                <w:sz w:val="20"/>
                <w:szCs w:val="20"/>
              </w:rPr>
              <w:t>規劃、執行促銷活動。</w:t>
            </w:r>
          </w:p>
        </w:tc>
        <w:tc>
          <w:tcPr>
            <w:tcW w:w="4371" w:type="dxa"/>
            <w:shd w:val="clear" w:color="auto" w:fill="auto"/>
            <w:hideMark/>
          </w:tcPr>
          <w:p w:rsidR="00062100" w:rsidRPr="005E6D76" w:rsidRDefault="00062100" w:rsidP="00215A77">
            <w:pPr>
              <w:pStyle w:val="a3"/>
              <w:widowControl/>
              <w:numPr>
                <w:ilvl w:val="0"/>
                <w:numId w:val="13"/>
              </w:numPr>
              <w:ind w:leftChars="0"/>
              <w:jc w:val="both"/>
              <w:rPr>
                <w:rFonts w:ascii="Times New Roman" w:eastAsia="標楷體" w:hAnsi="Times New Roman"/>
                <w:color w:val="000000"/>
                <w:kern w:val="0"/>
                <w:sz w:val="20"/>
                <w:szCs w:val="20"/>
              </w:rPr>
            </w:pPr>
            <w:r w:rsidRPr="005E6D76">
              <w:rPr>
                <w:rFonts w:ascii="Times New Roman" w:eastAsia="標楷體" w:hAnsi="Times New Roman"/>
                <w:color w:val="000000"/>
                <w:kern w:val="0"/>
                <w:sz w:val="20"/>
                <w:szCs w:val="20"/>
              </w:rPr>
              <w:t>規劃、執行促銷活動（規劃促銷組合、廣告宣傳計畫等）。</w:t>
            </w:r>
          </w:p>
        </w:tc>
      </w:tr>
      <w:tr w:rsidR="00062100" w:rsidRPr="005E6D76" w:rsidTr="00062100">
        <w:trPr>
          <w:trHeight w:val="855"/>
        </w:trPr>
        <w:tc>
          <w:tcPr>
            <w:tcW w:w="1754" w:type="dxa"/>
            <w:vMerge/>
            <w:shd w:val="clear" w:color="auto" w:fill="auto"/>
            <w:hideMark/>
          </w:tcPr>
          <w:p w:rsidR="00062100" w:rsidRPr="00062100" w:rsidRDefault="00062100" w:rsidP="00062100">
            <w:pPr>
              <w:jc w:val="both"/>
              <w:rPr>
                <w:rFonts w:ascii="Times New Roman" w:eastAsia="標楷體" w:hAnsi="Times New Roman"/>
                <w:color w:val="000000"/>
                <w:kern w:val="0"/>
                <w:sz w:val="20"/>
                <w:szCs w:val="20"/>
              </w:rPr>
            </w:pPr>
          </w:p>
        </w:tc>
        <w:tc>
          <w:tcPr>
            <w:tcW w:w="2229" w:type="dxa"/>
            <w:shd w:val="clear" w:color="auto" w:fill="auto"/>
            <w:hideMark/>
          </w:tcPr>
          <w:p w:rsidR="00062100" w:rsidRPr="00062100" w:rsidRDefault="00062100" w:rsidP="00062100">
            <w:pPr>
              <w:widowControl/>
              <w:jc w:val="both"/>
              <w:rPr>
                <w:rFonts w:ascii="Times New Roman" w:eastAsia="標楷體" w:hAnsi="Times New Roman"/>
                <w:color w:val="000000"/>
                <w:kern w:val="0"/>
                <w:sz w:val="20"/>
                <w:szCs w:val="20"/>
              </w:rPr>
            </w:pPr>
            <w:r w:rsidRPr="00062100">
              <w:rPr>
                <w:rFonts w:ascii="Times New Roman" w:eastAsia="標楷體" w:hAnsi="Times New Roman"/>
                <w:color w:val="000000"/>
                <w:kern w:val="0"/>
                <w:sz w:val="20"/>
                <w:szCs w:val="20"/>
              </w:rPr>
              <w:t>評估宣傳活動，使促銷活動的投資報酬率極大化。</w:t>
            </w:r>
          </w:p>
        </w:tc>
        <w:tc>
          <w:tcPr>
            <w:tcW w:w="4371" w:type="dxa"/>
            <w:shd w:val="clear" w:color="auto" w:fill="auto"/>
            <w:hideMark/>
          </w:tcPr>
          <w:p w:rsidR="00062100" w:rsidRPr="005E6D76" w:rsidRDefault="00062100" w:rsidP="00215A77">
            <w:pPr>
              <w:pStyle w:val="a3"/>
              <w:widowControl/>
              <w:numPr>
                <w:ilvl w:val="0"/>
                <w:numId w:val="13"/>
              </w:numPr>
              <w:ind w:leftChars="0"/>
              <w:jc w:val="both"/>
              <w:rPr>
                <w:rFonts w:ascii="Times New Roman" w:eastAsia="標楷體" w:hAnsi="Times New Roman"/>
                <w:color w:val="000000"/>
                <w:kern w:val="0"/>
                <w:sz w:val="20"/>
                <w:szCs w:val="20"/>
              </w:rPr>
            </w:pPr>
            <w:r w:rsidRPr="005E6D76">
              <w:rPr>
                <w:rFonts w:ascii="Times New Roman" w:eastAsia="標楷體" w:hAnsi="Times New Roman"/>
                <w:color w:val="000000"/>
                <w:kern w:val="0"/>
                <w:sz w:val="20"/>
                <w:szCs w:val="20"/>
              </w:rPr>
              <w:t>收集資訊以評估促銷活動之效益。</w:t>
            </w:r>
          </w:p>
          <w:p w:rsidR="00062100" w:rsidRPr="005E6D76" w:rsidRDefault="00062100" w:rsidP="00215A77">
            <w:pPr>
              <w:pStyle w:val="a3"/>
              <w:widowControl/>
              <w:numPr>
                <w:ilvl w:val="0"/>
                <w:numId w:val="13"/>
              </w:numPr>
              <w:ind w:leftChars="0"/>
              <w:jc w:val="both"/>
              <w:rPr>
                <w:rFonts w:ascii="Times New Roman" w:eastAsia="標楷體" w:hAnsi="Times New Roman"/>
                <w:color w:val="000000"/>
                <w:kern w:val="0"/>
                <w:sz w:val="20"/>
                <w:szCs w:val="20"/>
              </w:rPr>
            </w:pPr>
            <w:r w:rsidRPr="005E6D76">
              <w:rPr>
                <w:rFonts w:ascii="Times New Roman" w:eastAsia="標楷體" w:hAnsi="Times New Roman"/>
                <w:color w:val="000000"/>
                <w:kern w:val="0"/>
                <w:sz w:val="20"/>
                <w:szCs w:val="20"/>
              </w:rPr>
              <w:t>衡量促銷組合的成果。</w:t>
            </w:r>
          </w:p>
          <w:p w:rsidR="00062100" w:rsidRPr="005E6D76" w:rsidRDefault="00062100" w:rsidP="00215A77">
            <w:pPr>
              <w:pStyle w:val="a3"/>
              <w:widowControl/>
              <w:numPr>
                <w:ilvl w:val="0"/>
                <w:numId w:val="13"/>
              </w:numPr>
              <w:ind w:leftChars="0"/>
              <w:jc w:val="both"/>
              <w:rPr>
                <w:rFonts w:ascii="Times New Roman" w:eastAsia="標楷體" w:hAnsi="Times New Roman"/>
                <w:color w:val="000000"/>
                <w:kern w:val="0"/>
                <w:sz w:val="20"/>
                <w:szCs w:val="20"/>
              </w:rPr>
            </w:pPr>
            <w:r w:rsidRPr="005E6D76">
              <w:rPr>
                <w:rFonts w:ascii="Times New Roman" w:eastAsia="標楷體" w:hAnsi="Times New Roman"/>
                <w:color w:val="000000"/>
                <w:kern w:val="0"/>
                <w:sz w:val="20"/>
                <w:szCs w:val="20"/>
              </w:rPr>
              <w:t>管理促銷相關津貼之使用。</w:t>
            </w:r>
          </w:p>
        </w:tc>
      </w:tr>
      <w:tr w:rsidR="00062100" w:rsidRPr="005E6D76" w:rsidTr="00062100">
        <w:trPr>
          <w:trHeight w:val="570"/>
        </w:trPr>
        <w:tc>
          <w:tcPr>
            <w:tcW w:w="1754" w:type="dxa"/>
            <w:vMerge/>
            <w:shd w:val="clear" w:color="auto" w:fill="auto"/>
            <w:hideMark/>
          </w:tcPr>
          <w:p w:rsidR="00062100" w:rsidRPr="00062100" w:rsidRDefault="00062100" w:rsidP="00062100">
            <w:pPr>
              <w:widowControl/>
              <w:jc w:val="both"/>
              <w:rPr>
                <w:rFonts w:ascii="Times New Roman" w:eastAsia="標楷體" w:hAnsi="Times New Roman"/>
                <w:color w:val="000000"/>
                <w:kern w:val="0"/>
                <w:sz w:val="20"/>
                <w:szCs w:val="20"/>
              </w:rPr>
            </w:pPr>
          </w:p>
        </w:tc>
        <w:tc>
          <w:tcPr>
            <w:tcW w:w="2229" w:type="dxa"/>
            <w:shd w:val="clear" w:color="auto" w:fill="auto"/>
            <w:hideMark/>
          </w:tcPr>
          <w:p w:rsidR="00062100" w:rsidRPr="00062100" w:rsidRDefault="00062100" w:rsidP="00062100">
            <w:pPr>
              <w:widowControl/>
              <w:jc w:val="both"/>
              <w:rPr>
                <w:rFonts w:ascii="Times New Roman" w:eastAsia="標楷體" w:hAnsi="Times New Roman"/>
                <w:color w:val="000000"/>
                <w:kern w:val="0"/>
                <w:sz w:val="20"/>
                <w:szCs w:val="20"/>
              </w:rPr>
            </w:pPr>
            <w:r w:rsidRPr="00062100">
              <w:rPr>
                <w:rFonts w:ascii="Times New Roman" w:eastAsia="標楷體" w:hAnsi="Times New Roman"/>
                <w:color w:val="000000"/>
                <w:kern w:val="0"/>
                <w:sz w:val="20"/>
                <w:szCs w:val="20"/>
              </w:rPr>
              <w:t>運用促銷活動吸引業務和產品的顧客，或吸引顧客回流。</w:t>
            </w:r>
          </w:p>
        </w:tc>
        <w:tc>
          <w:tcPr>
            <w:tcW w:w="4371" w:type="dxa"/>
            <w:shd w:val="clear" w:color="auto" w:fill="auto"/>
            <w:hideMark/>
          </w:tcPr>
          <w:p w:rsidR="00062100" w:rsidRPr="005E6D76" w:rsidRDefault="00062100" w:rsidP="00215A77">
            <w:pPr>
              <w:pStyle w:val="a3"/>
              <w:widowControl/>
              <w:numPr>
                <w:ilvl w:val="0"/>
                <w:numId w:val="13"/>
              </w:numPr>
              <w:ind w:leftChars="0"/>
              <w:jc w:val="both"/>
              <w:rPr>
                <w:rFonts w:ascii="Times New Roman" w:eastAsia="標楷體" w:hAnsi="Times New Roman"/>
                <w:color w:val="000000"/>
                <w:kern w:val="0"/>
                <w:sz w:val="20"/>
                <w:szCs w:val="20"/>
              </w:rPr>
            </w:pPr>
            <w:r w:rsidRPr="005E6D76">
              <w:rPr>
                <w:rFonts w:ascii="Times New Roman" w:eastAsia="標楷體" w:hAnsi="Times New Roman"/>
                <w:color w:val="000000"/>
                <w:kern w:val="0"/>
                <w:sz w:val="20"/>
                <w:szCs w:val="20"/>
              </w:rPr>
              <w:t>設計促銷相關輔助物件（如：招牌、一致的口號</w:t>
            </w:r>
            <w:r w:rsidRPr="005E6D76">
              <w:rPr>
                <w:rFonts w:ascii="Times New Roman" w:eastAsia="標楷體" w:hAnsi="Times New Roman"/>
                <w:color w:val="000000"/>
                <w:kern w:val="0"/>
                <w:sz w:val="20"/>
                <w:szCs w:val="20"/>
              </w:rPr>
              <w:t>/</w:t>
            </w:r>
            <w:r w:rsidRPr="005E6D76">
              <w:rPr>
                <w:rFonts w:ascii="Times New Roman" w:eastAsia="標楷體" w:hAnsi="Times New Roman"/>
                <w:color w:val="000000"/>
                <w:kern w:val="0"/>
                <w:sz w:val="20"/>
                <w:szCs w:val="20"/>
              </w:rPr>
              <w:t>標語、商標等）。</w:t>
            </w:r>
          </w:p>
          <w:p w:rsidR="00062100" w:rsidRPr="005E6D76" w:rsidRDefault="00062100" w:rsidP="00215A77">
            <w:pPr>
              <w:pStyle w:val="a3"/>
              <w:widowControl/>
              <w:numPr>
                <w:ilvl w:val="0"/>
                <w:numId w:val="13"/>
              </w:numPr>
              <w:ind w:leftChars="0"/>
              <w:jc w:val="both"/>
              <w:rPr>
                <w:rFonts w:ascii="Times New Roman" w:eastAsia="標楷體" w:hAnsi="Times New Roman"/>
                <w:color w:val="000000"/>
                <w:kern w:val="0"/>
                <w:sz w:val="20"/>
                <w:szCs w:val="20"/>
              </w:rPr>
            </w:pPr>
            <w:r w:rsidRPr="005E6D76">
              <w:rPr>
                <w:rFonts w:ascii="Times New Roman" w:eastAsia="標楷體" w:hAnsi="Times New Roman"/>
                <w:color w:val="000000"/>
                <w:kern w:val="0"/>
                <w:sz w:val="20"/>
                <w:szCs w:val="20"/>
              </w:rPr>
              <w:t>參加適合之貿易展覽</w:t>
            </w:r>
            <w:r w:rsidRPr="005E6D76">
              <w:rPr>
                <w:rFonts w:ascii="Times New Roman" w:eastAsia="標楷體" w:hAnsi="Times New Roman"/>
                <w:color w:val="000000"/>
                <w:kern w:val="0"/>
                <w:sz w:val="20"/>
                <w:szCs w:val="20"/>
              </w:rPr>
              <w:t>/</w:t>
            </w:r>
            <w:r w:rsidRPr="005E6D76">
              <w:rPr>
                <w:rFonts w:ascii="Times New Roman" w:eastAsia="標楷體" w:hAnsi="Times New Roman"/>
                <w:color w:val="000000"/>
                <w:kern w:val="0"/>
                <w:sz w:val="20"/>
                <w:szCs w:val="20"/>
              </w:rPr>
              <w:t>博覽會。</w:t>
            </w:r>
          </w:p>
        </w:tc>
      </w:tr>
    </w:tbl>
    <w:p w:rsidR="00062100" w:rsidRPr="005E6D76" w:rsidRDefault="00062100" w:rsidP="00F05A47">
      <w:pPr>
        <w:spacing w:before="240"/>
        <w:rPr>
          <w:rFonts w:ascii="Times New Roman" w:eastAsia="標楷體" w:hAnsi="Times New Roman"/>
          <w:b/>
        </w:rPr>
      </w:pPr>
    </w:p>
    <w:p w:rsidR="00895F37" w:rsidRPr="005E6D76" w:rsidRDefault="00895F37">
      <w:pPr>
        <w:widowControl/>
        <w:spacing w:before="180" w:after="180" w:line="360" w:lineRule="auto"/>
        <w:ind w:left="482" w:hanging="482"/>
        <w:rPr>
          <w:rFonts w:ascii="Times New Roman" w:eastAsia="標楷體" w:hAnsi="Times New Roman"/>
          <w:b/>
        </w:rPr>
      </w:pPr>
      <w:r w:rsidRPr="005E6D76">
        <w:rPr>
          <w:rFonts w:ascii="Times New Roman" w:eastAsia="標楷體" w:hAnsi="Times New Roman"/>
          <w:b/>
        </w:rPr>
        <w:br w:type="page"/>
      </w:r>
    </w:p>
    <w:p w:rsidR="00F05A47" w:rsidRPr="005E6D76" w:rsidRDefault="00F05A47" w:rsidP="00B005B1">
      <w:pPr>
        <w:pStyle w:val="1"/>
      </w:pPr>
      <w:bookmarkStart w:id="23" w:name="_Toc316316031"/>
      <w:r w:rsidRPr="005E6D76">
        <w:lastRenderedPageBreak/>
        <w:t>參考資料</w:t>
      </w:r>
      <w:r w:rsidRPr="005E6D76">
        <w:t>4  UCAN</w:t>
      </w:r>
      <w:r w:rsidRPr="005E6D76">
        <w:t>職場共通職能總表</w:t>
      </w:r>
      <w:bookmarkEnd w:id="23"/>
    </w:p>
    <w:tbl>
      <w:tblPr>
        <w:tblW w:w="0" w:type="auto"/>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4A0"/>
      </w:tblPr>
      <w:tblGrid>
        <w:gridCol w:w="1158"/>
        <w:gridCol w:w="1262"/>
        <w:gridCol w:w="5930"/>
      </w:tblGrid>
      <w:tr w:rsidR="00895F37" w:rsidRPr="00895F37" w:rsidTr="00895F37">
        <w:trPr>
          <w:trHeight w:val="330"/>
          <w:tblHeader/>
        </w:trPr>
        <w:tc>
          <w:tcPr>
            <w:tcW w:w="1158" w:type="dxa"/>
            <w:shd w:val="clear" w:color="auto" w:fill="auto"/>
            <w:vAlign w:val="center"/>
            <w:hideMark/>
          </w:tcPr>
          <w:p w:rsidR="00895F37" w:rsidRPr="005E6D76"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共通職能</w:t>
            </w:r>
          </w:p>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面向</w:t>
            </w:r>
          </w:p>
        </w:tc>
        <w:tc>
          <w:tcPr>
            <w:tcW w:w="1262"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定義</w:t>
            </w: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職能內涵</w:t>
            </w:r>
          </w:p>
        </w:tc>
      </w:tr>
      <w:tr w:rsidR="00895F37" w:rsidRPr="00895F37" w:rsidTr="00895F37">
        <w:trPr>
          <w:trHeight w:val="570"/>
        </w:trPr>
        <w:tc>
          <w:tcPr>
            <w:tcW w:w="1158" w:type="dxa"/>
            <w:vMerge w:val="restart"/>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人際互動</w:t>
            </w:r>
          </w:p>
        </w:tc>
        <w:tc>
          <w:tcPr>
            <w:tcW w:w="1262" w:type="dxa"/>
            <w:vMerge w:val="restart"/>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依不同情境，運用適當方法及個人風格，與他人互動或共事。</w:t>
            </w: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工作上能提供他人協助及支持，以建立彼此未來的互惠合作關係。</w:t>
            </w:r>
          </w:p>
        </w:tc>
      </w:tr>
      <w:tr w:rsidR="00895F37" w:rsidRPr="00895F37" w:rsidTr="00895F37">
        <w:trPr>
          <w:trHeight w:val="330"/>
        </w:trPr>
        <w:tc>
          <w:tcPr>
            <w:tcW w:w="1158"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1262"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工作時對於能提供資訊或協助的人會主動表達善意。</w:t>
            </w:r>
          </w:p>
        </w:tc>
      </w:tr>
      <w:tr w:rsidR="00895F37" w:rsidRPr="00895F37" w:rsidTr="00895F37">
        <w:trPr>
          <w:trHeight w:val="330"/>
        </w:trPr>
        <w:tc>
          <w:tcPr>
            <w:tcW w:w="1158"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1262"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能以同理心主動瞭解他人的需求與感受，藉以建立良好的人際關係。</w:t>
            </w:r>
          </w:p>
        </w:tc>
      </w:tr>
      <w:tr w:rsidR="00895F37" w:rsidRPr="00895F37" w:rsidTr="00895F37">
        <w:trPr>
          <w:trHeight w:val="330"/>
        </w:trPr>
        <w:tc>
          <w:tcPr>
            <w:tcW w:w="1158"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1262"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能夠分析自己的領域，主動找出需要建立或改善的重要關係。</w:t>
            </w:r>
          </w:p>
        </w:tc>
      </w:tr>
      <w:tr w:rsidR="00895F37" w:rsidRPr="00895F37" w:rsidTr="00895F37">
        <w:trPr>
          <w:trHeight w:val="330"/>
        </w:trPr>
        <w:tc>
          <w:tcPr>
            <w:tcW w:w="1158"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1262"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會尋找或製造機會去接觸他人，並與其建立人脈關係。</w:t>
            </w:r>
          </w:p>
        </w:tc>
      </w:tr>
      <w:tr w:rsidR="00895F37" w:rsidRPr="00895F37" w:rsidTr="00895F37">
        <w:trPr>
          <w:trHeight w:val="330"/>
        </w:trPr>
        <w:tc>
          <w:tcPr>
            <w:tcW w:w="1158"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1262"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會運用適當方法有系統地管理人脈資源。</w:t>
            </w:r>
          </w:p>
        </w:tc>
      </w:tr>
      <w:tr w:rsidR="00895F37" w:rsidRPr="00895F37" w:rsidTr="00895F37">
        <w:trPr>
          <w:trHeight w:val="570"/>
        </w:trPr>
        <w:tc>
          <w:tcPr>
            <w:tcW w:w="1158" w:type="dxa"/>
            <w:vMerge w:val="restart"/>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工作責任及紀律</w:t>
            </w:r>
          </w:p>
        </w:tc>
        <w:tc>
          <w:tcPr>
            <w:tcW w:w="1262" w:type="dxa"/>
            <w:vMerge w:val="restart"/>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瞭解並執行個人在組織中的責任，遵守組織及專業上對倫理、制度及誠信的要求。</w:t>
            </w: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了解並確實遵循組織的紀律、制度與工作規範。</w:t>
            </w:r>
          </w:p>
        </w:tc>
      </w:tr>
      <w:tr w:rsidR="00895F37" w:rsidRPr="00895F37" w:rsidTr="00895F37">
        <w:trPr>
          <w:trHeight w:val="330"/>
        </w:trPr>
        <w:tc>
          <w:tcPr>
            <w:tcW w:w="1158"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1262"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了解並遵循組織倫理及各部門及人員合理的互動關係與方式。</w:t>
            </w:r>
          </w:p>
        </w:tc>
      </w:tr>
      <w:tr w:rsidR="00895F37" w:rsidRPr="00895F37" w:rsidTr="00895F37">
        <w:trPr>
          <w:trHeight w:val="570"/>
        </w:trPr>
        <w:tc>
          <w:tcPr>
            <w:tcW w:w="1158"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1262"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以誠信為行事原則，瞭解違反組織及專業上的道德法律標準之後果，並落實責任與紀律於日常工作表現。</w:t>
            </w:r>
          </w:p>
        </w:tc>
      </w:tr>
      <w:tr w:rsidR="00895F37" w:rsidRPr="00895F37" w:rsidTr="00895F37">
        <w:trPr>
          <w:trHeight w:val="330"/>
        </w:trPr>
        <w:tc>
          <w:tcPr>
            <w:tcW w:w="1158"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1262"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找出自我排解壓力的適當方式，並勇於承擔需要面對的壓力。</w:t>
            </w:r>
          </w:p>
        </w:tc>
      </w:tr>
      <w:tr w:rsidR="00895F37" w:rsidRPr="00895F37" w:rsidTr="00895F37">
        <w:trPr>
          <w:trHeight w:val="330"/>
        </w:trPr>
        <w:tc>
          <w:tcPr>
            <w:tcW w:w="1158"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1262"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能了解並積極完成自己應負責的工作任務及確保產出品質。</w:t>
            </w:r>
          </w:p>
        </w:tc>
      </w:tr>
      <w:tr w:rsidR="00895F37" w:rsidRPr="00895F37" w:rsidTr="00895F37">
        <w:trPr>
          <w:trHeight w:val="330"/>
        </w:trPr>
        <w:tc>
          <w:tcPr>
            <w:tcW w:w="1158"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1262"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能注意確保個人的工作安全與身心健康。</w:t>
            </w:r>
          </w:p>
        </w:tc>
      </w:tr>
      <w:tr w:rsidR="00895F37" w:rsidRPr="00895F37" w:rsidTr="00895F37">
        <w:trPr>
          <w:trHeight w:val="330"/>
        </w:trPr>
        <w:tc>
          <w:tcPr>
            <w:tcW w:w="1158"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1262"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能夠認同組織的目標或價值，並積極為組織的利益努力。</w:t>
            </w:r>
          </w:p>
        </w:tc>
      </w:tr>
      <w:tr w:rsidR="00895F37" w:rsidRPr="00895F37" w:rsidTr="00895F37">
        <w:trPr>
          <w:trHeight w:val="570"/>
        </w:trPr>
        <w:tc>
          <w:tcPr>
            <w:tcW w:w="1158" w:type="dxa"/>
            <w:vMerge w:val="restart"/>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持續學習</w:t>
            </w:r>
          </w:p>
        </w:tc>
        <w:tc>
          <w:tcPr>
            <w:tcW w:w="1262" w:type="dxa"/>
            <w:vMerge w:val="restart"/>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了解能力發展的重要性，並能探索、規劃和有效管理自身的能力，並保持繼續成長的企圖心。</w:t>
            </w: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了解並進行職涯發展上所需的持續學習和訓練。</w:t>
            </w:r>
          </w:p>
        </w:tc>
      </w:tr>
      <w:tr w:rsidR="00895F37" w:rsidRPr="00895F37" w:rsidTr="00895F37">
        <w:trPr>
          <w:trHeight w:val="330"/>
        </w:trPr>
        <w:tc>
          <w:tcPr>
            <w:tcW w:w="1158"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1262"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持續應用各種方法及管道提升自己的能力。</w:t>
            </w:r>
          </w:p>
        </w:tc>
      </w:tr>
      <w:tr w:rsidR="00895F37" w:rsidRPr="00895F37" w:rsidTr="00895F37">
        <w:trPr>
          <w:trHeight w:val="330"/>
        </w:trPr>
        <w:tc>
          <w:tcPr>
            <w:tcW w:w="1158"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1262"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能明確掌握個人職涯發展所需知識、技能和必要條件。</w:t>
            </w:r>
          </w:p>
        </w:tc>
      </w:tr>
      <w:tr w:rsidR="00895F37" w:rsidRPr="00895F37" w:rsidTr="00895F37">
        <w:trPr>
          <w:trHeight w:val="330"/>
        </w:trPr>
        <w:tc>
          <w:tcPr>
            <w:tcW w:w="1158"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1262"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能夠持續因應產業趨勢進行專業能力發展。</w:t>
            </w:r>
          </w:p>
        </w:tc>
      </w:tr>
      <w:tr w:rsidR="00895F37" w:rsidRPr="00895F37" w:rsidTr="00895F37">
        <w:trPr>
          <w:trHeight w:val="330"/>
        </w:trPr>
        <w:tc>
          <w:tcPr>
            <w:tcW w:w="1158"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1262"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能夠持續表現出對學習新事物及知識技能的好奇心。</w:t>
            </w:r>
          </w:p>
        </w:tc>
      </w:tr>
      <w:tr w:rsidR="00895F37" w:rsidRPr="00895F37" w:rsidTr="00895F37">
        <w:trPr>
          <w:trHeight w:val="330"/>
        </w:trPr>
        <w:tc>
          <w:tcPr>
            <w:tcW w:w="1158"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1262"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能夠對自己能力的成長訂定具體目標</w:t>
            </w:r>
          </w:p>
        </w:tc>
      </w:tr>
      <w:tr w:rsidR="00895F37" w:rsidRPr="00895F37" w:rsidTr="00895F37">
        <w:trPr>
          <w:trHeight w:val="330"/>
        </w:trPr>
        <w:tc>
          <w:tcPr>
            <w:tcW w:w="1158"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1262"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能從與他人的互動中，汲取正面有益的經驗。</w:t>
            </w:r>
          </w:p>
        </w:tc>
      </w:tr>
      <w:tr w:rsidR="00895F37" w:rsidRPr="00895F37" w:rsidTr="00895F37">
        <w:trPr>
          <w:trHeight w:val="570"/>
        </w:trPr>
        <w:tc>
          <w:tcPr>
            <w:tcW w:w="1158" w:type="dxa"/>
            <w:vMerge w:val="restart"/>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問題解決</w:t>
            </w:r>
          </w:p>
        </w:tc>
        <w:tc>
          <w:tcPr>
            <w:tcW w:w="1262" w:type="dxa"/>
            <w:vMerge w:val="restart"/>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遇到狀況時能釐清問題，透過系統化的資訊蒐集與分析，提出解決方案。</w:t>
            </w: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系統化的收集與所發生狀況相關的資訊</w:t>
            </w:r>
          </w:p>
        </w:tc>
      </w:tr>
      <w:tr w:rsidR="00895F37" w:rsidRPr="00895F37" w:rsidTr="00895F37">
        <w:trPr>
          <w:trHeight w:val="330"/>
        </w:trPr>
        <w:tc>
          <w:tcPr>
            <w:tcW w:w="1158"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1262"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為可能發生的問題預作準備，找出解決問題可能需要的資訊</w:t>
            </w:r>
          </w:p>
        </w:tc>
      </w:tr>
      <w:tr w:rsidR="00895F37" w:rsidRPr="00895F37" w:rsidTr="00895F37">
        <w:trPr>
          <w:trHeight w:val="330"/>
        </w:trPr>
        <w:tc>
          <w:tcPr>
            <w:tcW w:w="1158"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1262"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能夠以系統化的方式釐清問題</w:t>
            </w:r>
          </w:p>
        </w:tc>
      </w:tr>
      <w:tr w:rsidR="00895F37" w:rsidRPr="00895F37" w:rsidTr="00895F37">
        <w:trPr>
          <w:trHeight w:val="330"/>
        </w:trPr>
        <w:tc>
          <w:tcPr>
            <w:tcW w:w="1158"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1262"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能夠根據事實證據、謹慎評估並合理判斷可能的問題所在</w:t>
            </w:r>
          </w:p>
        </w:tc>
      </w:tr>
      <w:tr w:rsidR="00895F37" w:rsidRPr="00895F37" w:rsidTr="00895F37">
        <w:trPr>
          <w:trHeight w:val="330"/>
        </w:trPr>
        <w:tc>
          <w:tcPr>
            <w:tcW w:w="1158"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1262"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能夠評估各種解決方案的利弊，找出最佳問題解決方案</w:t>
            </w:r>
          </w:p>
        </w:tc>
      </w:tr>
      <w:tr w:rsidR="00895F37" w:rsidRPr="00895F37" w:rsidTr="00895F37">
        <w:trPr>
          <w:trHeight w:val="330"/>
        </w:trPr>
        <w:tc>
          <w:tcPr>
            <w:tcW w:w="1158"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1262"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透過各種管道蒐集相關資料及意見，提供解決問題的各種可能方案</w:t>
            </w:r>
          </w:p>
        </w:tc>
      </w:tr>
      <w:tr w:rsidR="00895F37" w:rsidRPr="00895F37" w:rsidTr="00895F37">
        <w:trPr>
          <w:trHeight w:val="570"/>
        </w:trPr>
        <w:tc>
          <w:tcPr>
            <w:tcW w:w="1158" w:type="dxa"/>
            <w:vMerge w:val="restart"/>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創新</w:t>
            </w:r>
          </w:p>
        </w:tc>
        <w:tc>
          <w:tcPr>
            <w:tcW w:w="1262" w:type="dxa"/>
            <w:vMerge w:val="restart"/>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在有限的資源下，不侷限既有的工作模式，能夠主動提出新的建議或想法，並落實於工作中。</w:t>
            </w: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不會侷限於原有的作法，能夠嘗試用新的方式達成目標或解決問題。</w:t>
            </w:r>
          </w:p>
        </w:tc>
      </w:tr>
      <w:tr w:rsidR="00895F37" w:rsidRPr="00895F37" w:rsidTr="00895F37">
        <w:trPr>
          <w:trHeight w:val="330"/>
        </w:trPr>
        <w:tc>
          <w:tcPr>
            <w:tcW w:w="1158"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1262"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能夠在任務進行中保持彈性。</w:t>
            </w:r>
          </w:p>
        </w:tc>
      </w:tr>
      <w:tr w:rsidR="00895F37" w:rsidRPr="00895F37" w:rsidTr="00895F37">
        <w:trPr>
          <w:trHeight w:val="330"/>
        </w:trPr>
        <w:tc>
          <w:tcPr>
            <w:tcW w:w="1158"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1262"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能夠想像及預測可能的新趨勢及發展。</w:t>
            </w:r>
          </w:p>
        </w:tc>
      </w:tr>
      <w:tr w:rsidR="00895F37" w:rsidRPr="00895F37" w:rsidTr="00895F37">
        <w:trPr>
          <w:trHeight w:val="330"/>
        </w:trPr>
        <w:tc>
          <w:tcPr>
            <w:tcW w:w="1158"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1262"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能夠蒐集、分析及組織各方意見與想法，並提出嶄新的觀點或見解。</w:t>
            </w:r>
          </w:p>
        </w:tc>
      </w:tr>
      <w:tr w:rsidR="00895F37" w:rsidRPr="00895F37" w:rsidTr="00895F37">
        <w:trPr>
          <w:trHeight w:val="330"/>
        </w:trPr>
        <w:tc>
          <w:tcPr>
            <w:tcW w:w="1158"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1262"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能提出新穎且具體可行的產品或服務構想。</w:t>
            </w:r>
          </w:p>
        </w:tc>
      </w:tr>
      <w:tr w:rsidR="00895F37" w:rsidRPr="00895F37" w:rsidTr="00895F37">
        <w:trPr>
          <w:trHeight w:val="330"/>
        </w:trPr>
        <w:tc>
          <w:tcPr>
            <w:tcW w:w="1158"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1262"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能評估原來的作法，並提出有效改善、簡化服務、制度和流程的方</w:t>
            </w:r>
            <w:r w:rsidRPr="00895F37">
              <w:rPr>
                <w:rFonts w:ascii="Times New Roman" w:eastAsia="標楷體" w:hAnsi="Times New Roman"/>
                <w:kern w:val="0"/>
                <w:sz w:val="20"/>
                <w:szCs w:val="20"/>
              </w:rPr>
              <w:lastRenderedPageBreak/>
              <w:t>法。</w:t>
            </w:r>
          </w:p>
        </w:tc>
      </w:tr>
      <w:tr w:rsidR="00895F37" w:rsidRPr="00895F37" w:rsidTr="00895F37">
        <w:trPr>
          <w:trHeight w:val="570"/>
        </w:trPr>
        <w:tc>
          <w:tcPr>
            <w:tcW w:w="1158" w:type="dxa"/>
            <w:vMerge w:val="restart"/>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lastRenderedPageBreak/>
              <w:t>溝通表達</w:t>
            </w:r>
          </w:p>
        </w:tc>
        <w:tc>
          <w:tcPr>
            <w:tcW w:w="1262" w:type="dxa"/>
            <w:vMerge w:val="restart"/>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透過口頭、書面等方式，表達自己的想法使他人瞭解，並努力理解他人所傳達的資訊。</w:t>
            </w: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工作上與人談話時，能先確認彼此的主題與目的。</w:t>
            </w:r>
          </w:p>
        </w:tc>
      </w:tr>
      <w:tr w:rsidR="00895F37" w:rsidRPr="00895F37" w:rsidTr="00895F37">
        <w:trPr>
          <w:trHeight w:val="330"/>
        </w:trPr>
        <w:tc>
          <w:tcPr>
            <w:tcW w:w="1158"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1262"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能夠正確解讀工作相關文件，如文字或圖表資料、技術文件、測試報告等。</w:t>
            </w:r>
          </w:p>
        </w:tc>
      </w:tr>
      <w:tr w:rsidR="00895F37" w:rsidRPr="00895F37" w:rsidTr="00895F37">
        <w:trPr>
          <w:trHeight w:val="330"/>
        </w:trPr>
        <w:tc>
          <w:tcPr>
            <w:tcW w:w="1158"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1262"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能夠使用正確的文法、格式或邏輯製作符合組織或工作所要求之作書面資料。</w:t>
            </w:r>
          </w:p>
        </w:tc>
      </w:tr>
      <w:tr w:rsidR="00895F37" w:rsidRPr="00895F37" w:rsidTr="00895F37">
        <w:trPr>
          <w:trHeight w:val="330"/>
        </w:trPr>
        <w:tc>
          <w:tcPr>
            <w:tcW w:w="1158"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1262"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能對不同對象，能以書面方式適切地陳述欲表達之訊息。</w:t>
            </w:r>
          </w:p>
        </w:tc>
      </w:tr>
      <w:tr w:rsidR="00895F37" w:rsidRPr="00895F37" w:rsidTr="00895F37">
        <w:trPr>
          <w:trHeight w:val="330"/>
        </w:trPr>
        <w:tc>
          <w:tcPr>
            <w:tcW w:w="1158"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1262"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會依據不同對象，運用適當方法技巧，清楚表達訊息及進行對話。</w:t>
            </w:r>
          </w:p>
        </w:tc>
      </w:tr>
      <w:tr w:rsidR="00895F37" w:rsidRPr="00895F37" w:rsidTr="00895F37">
        <w:trPr>
          <w:trHeight w:val="330"/>
        </w:trPr>
        <w:tc>
          <w:tcPr>
            <w:tcW w:w="1158"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1262"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運用組織或工作所要求之外語能力進行資訊溝通傳達。</w:t>
            </w:r>
          </w:p>
        </w:tc>
      </w:tr>
      <w:tr w:rsidR="00895F37" w:rsidRPr="00895F37" w:rsidTr="00895F37">
        <w:trPr>
          <w:trHeight w:val="570"/>
        </w:trPr>
        <w:tc>
          <w:tcPr>
            <w:tcW w:w="1158"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1262"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與人談話時，能專注傾聽觀察對方傳達的訊息，即使他人和自己意見不相同，仍然樂於傾聽接納。</w:t>
            </w:r>
          </w:p>
        </w:tc>
      </w:tr>
      <w:tr w:rsidR="00895F37" w:rsidRPr="00895F37" w:rsidTr="00895F37">
        <w:trPr>
          <w:trHeight w:val="570"/>
        </w:trPr>
        <w:tc>
          <w:tcPr>
            <w:tcW w:w="1158" w:type="dxa"/>
            <w:vMerge w:val="restart"/>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資訊科技應用</w:t>
            </w:r>
          </w:p>
        </w:tc>
        <w:tc>
          <w:tcPr>
            <w:tcW w:w="1262" w:type="dxa"/>
            <w:vMerge w:val="restart"/>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運用各行業所需的資訊技術工具，有效存取、管理、整合並傳遞訊息。</w:t>
            </w: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有效運用科技，使工作流程更有效率。</w:t>
            </w:r>
          </w:p>
        </w:tc>
      </w:tr>
      <w:tr w:rsidR="00895F37" w:rsidRPr="00895F37" w:rsidTr="00895F37">
        <w:trPr>
          <w:trHeight w:val="570"/>
        </w:trPr>
        <w:tc>
          <w:tcPr>
            <w:tcW w:w="1158"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1262"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能有效應用基本文書處理、試算表工具及簡報工具，產出符合組織或工作所要求之文件及成果。</w:t>
            </w:r>
          </w:p>
        </w:tc>
      </w:tr>
      <w:tr w:rsidR="00895F37" w:rsidRPr="00895F37" w:rsidTr="00895F37">
        <w:trPr>
          <w:trHeight w:val="330"/>
        </w:trPr>
        <w:tc>
          <w:tcPr>
            <w:tcW w:w="1158"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1262"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能依據各種狀況，使用適合的資訊科技和他人進行有效率的溝通。</w:t>
            </w:r>
          </w:p>
        </w:tc>
      </w:tr>
      <w:tr w:rsidR="00895F37" w:rsidRPr="00895F37" w:rsidTr="00895F37">
        <w:trPr>
          <w:trHeight w:val="330"/>
        </w:trPr>
        <w:tc>
          <w:tcPr>
            <w:tcW w:w="1158"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1262"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能夠運用有效率的方式及工具儲存與檢索資訊。</w:t>
            </w:r>
          </w:p>
        </w:tc>
      </w:tr>
      <w:tr w:rsidR="00895F37" w:rsidRPr="00895F37" w:rsidTr="00895F37">
        <w:trPr>
          <w:trHeight w:val="330"/>
        </w:trPr>
        <w:tc>
          <w:tcPr>
            <w:tcW w:w="1158"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1262"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能遵守資訊論理並瞭解資訊科技過度或不當使用之後果。</w:t>
            </w:r>
          </w:p>
        </w:tc>
      </w:tr>
      <w:tr w:rsidR="00895F37" w:rsidRPr="00895F37" w:rsidTr="00895F37">
        <w:trPr>
          <w:trHeight w:val="330"/>
        </w:trPr>
        <w:tc>
          <w:tcPr>
            <w:tcW w:w="1158"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1262"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確實遵循使用各種資訊及工具的道德與法律規範</w:t>
            </w:r>
          </w:p>
        </w:tc>
      </w:tr>
      <w:tr w:rsidR="00895F37" w:rsidRPr="00895F37" w:rsidTr="00895F37">
        <w:trPr>
          <w:trHeight w:val="570"/>
        </w:trPr>
        <w:tc>
          <w:tcPr>
            <w:tcW w:w="1158" w:type="dxa"/>
            <w:vMerge w:val="restart"/>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團隊合作</w:t>
            </w:r>
          </w:p>
        </w:tc>
        <w:tc>
          <w:tcPr>
            <w:tcW w:w="1262" w:type="dxa"/>
            <w:vMerge w:val="restart"/>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能積極參與團隊任務，並與團隊成員有良好互動，以共同完成目標</w:t>
            </w: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真誠地重視團隊成員的意見和專業知識，願意向其學習。</w:t>
            </w:r>
          </w:p>
        </w:tc>
      </w:tr>
      <w:tr w:rsidR="00895F37" w:rsidRPr="00895F37" w:rsidTr="00895F37">
        <w:trPr>
          <w:trHeight w:val="330"/>
        </w:trPr>
        <w:tc>
          <w:tcPr>
            <w:tcW w:w="1158"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1262"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能夠以團隊目標為優先，支持團隊的決定。</w:t>
            </w:r>
          </w:p>
        </w:tc>
      </w:tr>
      <w:tr w:rsidR="00895F37" w:rsidRPr="00895F37" w:rsidTr="00895F37">
        <w:trPr>
          <w:trHeight w:val="330"/>
        </w:trPr>
        <w:tc>
          <w:tcPr>
            <w:tcW w:w="1158"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1262"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能夠與團隊成員共同解決問題並承擔責任。</w:t>
            </w:r>
          </w:p>
        </w:tc>
      </w:tr>
      <w:tr w:rsidR="00895F37" w:rsidRPr="00895F37" w:rsidTr="00895F37">
        <w:trPr>
          <w:trHeight w:val="330"/>
        </w:trPr>
        <w:tc>
          <w:tcPr>
            <w:tcW w:w="1158"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1262"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能將個人喜好排除，在必要時調整自己的角色或行為。</w:t>
            </w:r>
          </w:p>
        </w:tc>
      </w:tr>
      <w:tr w:rsidR="00895F37" w:rsidRPr="00895F37" w:rsidTr="00895F37">
        <w:trPr>
          <w:trHeight w:val="330"/>
        </w:trPr>
        <w:tc>
          <w:tcPr>
            <w:tcW w:w="1158"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1262"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會以正面的話語來談論團隊成員，不會背地批評。</w:t>
            </w:r>
          </w:p>
        </w:tc>
      </w:tr>
      <w:tr w:rsidR="00895F37" w:rsidRPr="00895F37" w:rsidTr="00895F37">
        <w:trPr>
          <w:trHeight w:val="330"/>
        </w:trPr>
        <w:tc>
          <w:tcPr>
            <w:tcW w:w="1158"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1262"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對於團隊成員提出的意見能夠給予建設性的回應。</w:t>
            </w:r>
          </w:p>
        </w:tc>
      </w:tr>
      <w:tr w:rsidR="00895F37" w:rsidRPr="00895F37" w:rsidTr="00895F37">
        <w:trPr>
          <w:trHeight w:val="330"/>
        </w:trPr>
        <w:tc>
          <w:tcPr>
            <w:tcW w:w="1158"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1262" w:type="dxa"/>
            <w:vMerge/>
            <w:vAlign w:val="center"/>
            <w:hideMark/>
          </w:tcPr>
          <w:p w:rsidR="00895F37" w:rsidRPr="00895F37" w:rsidRDefault="00895F37" w:rsidP="00895F37">
            <w:pPr>
              <w:widowControl/>
              <w:rPr>
                <w:rFonts w:ascii="Times New Roman" w:eastAsia="標楷體" w:hAnsi="Times New Roman"/>
                <w:kern w:val="0"/>
                <w:sz w:val="20"/>
                <w:szCs w:val="20"/>
              </w:rPr>
            </w:pPr>
          </w:p>
        </w:tc>
        <w:tc>
          <w:tcPr>
            <w:tcW w:w="5930" w:type="dxa"/>
            <w:shd w:val="clear" w:color="auto" w:fill="auto"/>
            <w:vAlign w:val="center"/>
            <w:hideMark/>
          </w:tcPr>
          <w:p w:rsidR="00895F37" w:rsidRPr="00895F37" w:rsidRDefault="00895F37" w:rsidP="00895F37">
            <w:pPr>
              <w:widowControl/>
              <w:rPr>
                <w:rFonts w:ascii="Times New Roman" w:eastAsia="標楷體" w:hAnsi="Times New Roman"/>
                <w:kern w:val="0"/>
                <w:sz w:val="20"/>
                <w:szCs w:val="20"/>
              </w:rPr>
            </w:pPr>
            <w:r w:rsidRPr="00895F37">
              <w:rPr>
                <w:rFonts w:ascii="Times New Roman" w:eastAsia="標楷體" w:hAnsi="Times New Roman"/>
                <w:kern w:val="0"/>
                <w:sz w:val="20"/>
                <w:szCs w:val="20"/>
              </w:rPr>
              <w:t>積極參與團隊並真誠地表達個人的看法。</w:t>
            </w:r>
          </w:p>
        </w:tc>
      </w:tr>
    </w:tbl>
    <w:p w:rsidR="00BC5885" w:rsidRPr="005E6D76" w:rsidRDefault="00BC5885" w:rsidP="00F05A47">
      <w:pPr>
        <w:spacing w:before="240"/>
        <w:rPr>
          <w:rFonts w:ascii="Times New Roman" w:eastAsia="標楷體" w:hAnsi="Times New Roman"/>
          <w:b/>
        </w:rPr>
        <w:sectPr w:rsidR="00BC5885" w:rsidRPr="005E6D76" w:rsidSect="00BC5885">
          <w:headerReference w:type="default" r:id="rId12"/>
          <w:footerReference w:type="default" r:id="rId13"/>
          <w:pgSz w:w="11906" w:h="16838"/>
          <w:pgMar w:top="1440" w:right="1797" w:bottom="1440" w:left="1797" w:header="851" w:footer="992" w:gutter="0"/>
          <w:cols w:space="425"/>
          <w:docGrid w:linePitch="360"/>
        </w:sectPr>
      </w:pPr>
    </w:p>
    <w:p w:rsidR="00F05A47" w:rsidRPr="005E6D76" w:rsidRDefault="00F05A47" w:rsidP="00B005B1">
      <w:pPr>
        <w:pStyle w:val="1"/>
      </w:pPr>
      <w:bookmarkStart w:id="24" w:name="_Toc316316032"/>
      <w:r w:rsidRPr="005E6D76">
        <w:lastRenderedPageBreak/>
        <w:t>參考資料</w:t>
      </w:r>
      <w:r w:rsidR="00876E46" w:rsidRPr="005E6D76">
        <w:t>5</w:t>
      </w:r>
      <w:r w:rsidRPr="005E6D76">
        <w:t>職場共通職能與</w:t>
      </w:r>
      <w:r w:rsidRPr="005E6D76">
        <w:t>16</w:t>
      </w:r>
      <w:r w:rsidRPr="005E6D76">
        <w:t>職涯類型之關聯研究</w:t>
      </w:r>
      <w:r w:rsidRPr="005E6D76">
        <w:t>(</w:t>
      </w:r>
      <w:r w:rsidRPr="005E6D76">
        <w:t>單純剖面圖</w:t>
      </w:r>
      <w:r w:rsidRPr="005E6D76">
        <w:t>)</w:t>
      </w:r>
      <w:bookmarkEnd w:id="24"/>
    </w:p>
    <w:p w:rsidR="00BC5885" w:rsidRPr="005E6D76" w:rsidRDefault="00BC5885" w:rsidP="00BC5885">
      <w:pPr>
        <w:jc w:val="center"/>
        <w:rPr>
          <w:rFonts w:ascii="Times New Roman" w:eastAsia="標楷體" w:hAnsi="Times New Roman"/>
          <w:b/>
          <w:noProof/>
        </w:rPr>
      </w:pPr>
    </w:p>
    <w:p w:rsidR="00BC5885" w:rsidRPr="005E6D76" w:rsidRDefault="00BC5885" w:rsidP="00BC5885">
      <w:pPr>
        <w:rPr>
          <w:rFonts w:ascii="Times New Roman" w:hAnsi="Times New Roman"/>
        </w:rPr>
        <w:sectPr w:rsidR="00BC5885" w:rsidRPr="005E6D76" w:rsidSect="00BC5885">
          <w:pgSz w:w="16838" w:h="11906" w:orient="landscape"/>
          <w:pgMar w:top="1800" w:right="1440" w:bottom="1800" w:left="1440" w:header="851" w:footer="992" w:gutter="0"/>
          <w:cols w:space="425"/>
          <w:docGrid w:linePitch="360"/>
        </w:sectPr>
      </w:pPr>
      <w:r w:rsidRPr="005E6D76">
        <w:rPr>
          <w:rFonts w:ascii="Times New Roman" w:hAnsi="Times New Roman"/>
          <w:noProof/>
        </w:rPr>
        <w:drawing>
          <wp:inline distT="0" distB="0" distL="0" distR="0">
            <wp:extent cx="8822055" cy="3735070"/>
            <wp:effectExtent l="19050" t="0" r="0" b="0"/>
            <wp:docPr id="19"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4"/>
                    <a:srcRect/>
                    <a:stretch>
                      <a:fillRect/>
                    </a:stretch>
                  </pic:blipFill>
                  <pic:spPr bwMode="auto">
                    <a:xfrm>
                      <a:off x="0" y="0"/>
                      <a:ext cx="8822055" cy="3735070"/>
                    </a:xfrm>
                    <a:prstGeom prst="rect">
                      <a:avLst/>
                    </a:prstGeom>
                    <a:noFill/>
                    <a:ln w="9525">
                      <a:noFill/>
                      <a:miter lim="800000"/>
                      <a:headEnd/>
                      <a:tailEnd/>
                    </a:ln>
                  </pic:spPr>
                </pic:pic>
              </a:graphicData>
            </a:graphic>
          </wp:inline>
        </w:drawing>
      </w:r>
    </w:p>
    <w:p w:rsidR="00BC5885" w:rsidRPr="005E6D76" w:rsidRDefault="00BC5885" w:rsidP="00BC5885">
      <w:pPr>
        <w:rPr>
          <w:rFonts w:ascii="Times New Roman" w:hAnsi="Times New Roman"/>
          <w:noProof/>
        </w:rPr>
      </w:pPr>
      <w:r w:rsidRPr="005E6D76">
        <w:rPr>
          <w:rFonts w:ascii="Times New Roman" w:hAnsi="Times New Roman"/>
          <w:noProof/>
        </w:rPr>
        <w:lastRenderedPageBreak/>
        <w:drawing>
          <wp:inline distT="0" distB="0" distL="0" distR="0">
            <wp:extent cx="8822055" cy="3735070"/>
            <wp:effectExtent l="19050" t="0" r="0" b="0"/>
            <wp:docPr id="18"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pic:cNvPicPr>
                      <a:picLocks noChangeAspect="1" noChangeArrowheads="1"/>
                    </pic:cNvPicPr>
                  </pic:nvPicPr>
                  <pic:blipFill>
                    <a:blip r:embed="rId15"/>
                    <a:srcRect/>
                    <a:stretch>
                      <a:fillRect/>
                    </a:stretch>
                  </pic:blipFill>
                  <pic:spPr bwMode="auto">
                    <a:xfrm>
                      <a:off x="0" y="0"/>
                      <a:ext cx="8822055" cy="3735070"/>
                    </a:xfrm>
                    <a:prstGeom prst="rect">
                      <a:avLst/>
                    </a:prstGeom>
                    <a:noFill/>
                    <a:ln w="9525">
                      <a:noFill/>
                      <a:miter lim="800000"/>
                      <a:headEnd/>
                      <a:tailEnd/>
                    </a:ln>
                  </pic:spPr>
                </pic:pic>
              </a:graphicData>
            </a:graphic>
          </wp:inline>
        </w:drawing>
      </w:r>
      <w:r w:rsidRPr="005E6D76">
        <w:rPr>
          <w:rFonts w:ascii="Times New Roman" w:hAnsi="Times New Roman"/>
          <w:noProof/>
        </w:rPr>
        <w:br/>
      </w:r>
    </w:p>
    <w:p w:rsidR="00BC5885" w:rsidRPr="005E6D76" w:rsidRDefault="00BC5885" w:rsidP="00BC5885">
      <w:pPr>
        <w:widowControl/>
        <w:rPr>
          <w:rFonts w:ascii="Times New Roman" w:hAnsi="Times New Roman"/>
          <w:noProof/>
        </w:rPr>
      </w:pPr>
      <w:r w:rsidRPr="005E6D76">
        <w:rPr>
          <w:rFonts w:ascii="Times New Roman" w:hAnsi="Times New Roman"/>
          <w:noProof/>
        </w:rPr>
        <w:br w:type="page"/>
      </w:r>
    </w:p>
    <w:p w:rsidR="00BC5885" w:rsidRPr="005E6D76" w:rsidRDefault="00BC5885" w:rsidP="00BC5885">
      <w:pPr>
        <w:rPr>
          <w:rFonts w:ascii="Times New Roman" w:hAnsi="Times New Roman"/>
        </w:rPr>
      </w:pPr>
      <w:r w:rsidRPr="005E6D76">
        <w:rPr>
          <w:rFonts w:ascii="Times New Roman" w:hAnsi="Times New Roman"/>
          <w:noProof/>
        </w:rPr>
        <w:lastRenderedPageBreak/>
        <w:drawing>
          <wp:inline distT="0" distB="0" distL="0" distR="0">
            <wp:extent cx="8873490" cy="3786505"/>
            <wp:effectExtent l="19050" t="0" r="3810" b="0"/>
            <wp:docPr id="17"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pic:cNvPicPr>
                      <a:picLocks noChangeAspect="1" noChangeArrowheads="1"/>
                    </pic:cNvPicPr>
                  </pic:nvPicPr>
                  <pic:blipFill>
                    <a:blip r:embed="rId16"/>
                    <a:srcRect/>
                    <a:stretch>
                      <a:fillRect/>
                    </a:stretch>
                  </pic:blipFill>
                  <pic:spPr bwMode="auto">
                    <a:xfrm>
                      <a:off x="0" y="0"/>
                      <a:ext cx="8873490" cy="3786505"/>
                    </a:xfrm>
                    <a:prstGeom prst="rect">
                      <a:avLst/>
                    </a:prstGeom>
                    <a:noFill/>
                    <a:ln w="9525">
                      <a:noFill/>
                      <a:miter lim="800000"/>
                      <a:headEnd/>
                      <a:tailEnd/>
                    </a:ln>
                  </pic:spPr>
                </pic:pic>
              </a:graphicData>
            </a:graphic>
          </wp:inline>
        </w:drawing>
      </w:r>
      <w:r w:rsidRPr="005E6D76">
        <w:rPr>
          <w:rFonts w:ascii="Times New Roman" w:hAnsi="Times New Roman"/>
        </w:rPr>
        <w:br/>
      </w:r>
    </w:p>
    <w:p w:rsidR="00BC5885" w:rsidRPr="005E6D76" w:rsidRDefault="00BC5885" w:rsidP="00BC5885">
      <w:pPr>
        <w:widowControl/>
        <w:rPr>
          <w:rFonts w:ascii="Times New Roman" w:hAnsi="Times New Roman"/>
        </w:rPr>
      </w:pPr>
      <w:r w:rsidRPr="005E6D76">
        <w:rPr>
          <w:rFonts w:ascii="Times New Roman" w:hAnsi="Times New Roman"/>
        </w:rPr>
        <w:br w:type="page"/>
      </w:r>
    </w:p>
    <w:p w:rsidR="00BC5885" w:rsidRPr="005E6D76" w:rsidRDefault="00BC5885" w:rsidP="00BC5885">
      <w:pPr>
        <w:rPr>
          <w:rFonts w:ascii="Times New Roman" w:hAnsi="Times New Roman"/>
        </w:rPr>
      </w:pPr>
      <w:r w:rsidRPr="005E6D76">
        <w:rPr>
          <w:rFonts w:ascii="Times New Roman" w:hAnsi="Times New Roman"/>
          <w:noProof/>
        </w:rPr>
        <w:lastRenderedPageBreak/>
        <w:drawing>
          <wp:inline distT="0" distB="0" distL="0" distR="0">
            <wp:extent cx="8796020" cy="3735070"/>
            <wp:effectExtent l="19050" t="0" r="5080" b="0"/>
            <wp:docPr id="3"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
                    <pic:cNvPicPr>
                      <a:picLocks noChangeAspect="1" noChangeArrowheads="1"/>
                    </pic:cNvPicPr>
                  </pic:nvPicPr>
                  <pic:blipFill>
                    <a:blip r:embed="rId17"/>
                    <a:srcRect/>
                    <a:stretch>
                      <a:fillRect/>
                    </a:stretch>
                  </pic:blipFill>
                  <pic:spPr bwMode="auto">
                    <a:xfrm>
                      <a:off x="0" y="0"/>
                      <a:ext cx="8796020" cy="3735070"/>
                    </a:xfrm>
                    <a:prstGeom prst="rect">
                      <a:avLst/>
                    </a:prstGeom>
                    <a:noFill/>
                    <a:ln w="9525">
                      <a:noFill/>
                      <a:miter lim="800000"/>
                      <a:headEnd/>
                      <a:tailEnd/>
                    </a:ln>
                  </pic:spPr>
                </pic:pic>
              </a:graphicData>
            </a:graphic>
          </wp:inline>
        </w:drawing>
      </w:r>
    </w:p>
    <w:p w:rsidR="00BC5885" w:rsidRPr="005E6D76" w:rsidRDefault="00BC5885" w:rsidP="00BC5885">
      <w:pPr>
        <w:widowControl/>
        <w:rPr>
          <w:rFonts w:ascii="Times New Roman" w:hAnsi="Times New Roman"/>
        </w:rPr>
      </w:pPr>
      <w:r w:rsidRPr="005E6D76">
        <w:rPr>
          <w:rFonts w:ascii="Times New Roman" w:hAnsi="Times New Roman"/>
        </w:rPr>
        <w:br w:type="page"/>
      </w:r>
    </w:p>
    <w:p w:rsidR="00BC5885" w:rsidRPr="005E6D76" w:rsidRDefault="00BC5885" w:rsidP="00BC5885">
      <w:pPr>
        <w:rPr>
          <w:rFonts w:ascii="Times New Roman" w:hAnsi="Times New Roman"/>
        </w:rPr>
      </w:pPr>
      <w:r w:rsidRPr="005E6D76">
        <w:rPr>
          <w:rFonts w:ascii="Times New Roman" w:hAnsi="Times New Roman"/>
          <w:noProof/>
        </w:rPr>
        <w:lastRenderedPageBreak/>
        <w:drawing>
          <wp:inline distT="0" distB="0" distL="0" distR="0">
            <wp:extent cx="8834755" cy="3786505"/>
            <wp:effectExtent l="19050" t="0" r="4445" b="0"/>
            <wp:docPr id="5"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pic:cNvPicPr>
                      <a:picLocks noChangeAspect="1" noChangeArrowheads="1"/>
                    </pic:cNvPicPr>
                  </pic:nvPicPr>
                  <pic:blipFill>
                    <a:blip r:embed="rId18"/>
                    <a:srcRect/>
                    <a:stretch>
                      <a:fillRect/>
                    </a:stretch>
                  </pic:blipFill>
                  <pic:spPr bwMode="auto">
                    <a:xfrm>
                      <a:off x="0" y="0"/>
                      <a:ext cx="8834755" cy="3786505"/>
                    </a:xfrm>
                    <a:prstGeom prst="rect">
                      <a:avLst/>
                    </a:prstGeom>
                    <a:noFill/>
                    <a:ln w="9525">
                      <a:noFill/>
                      <a:miter lim="800000"/>
                      <a:headEnd/>
                      <a:tailEnd/>
                    </a:ln>
                  </pic:spPr>
                </pic:pic>
              </a:graphicData>
            </a:graphic>
          </wp:inline>
        </w:drawing>
      </w:r>
    </w:p>
    <w:p w:rsidR="00BC5885" w:rsidRPr="005E6D76" w:rsidRDefault="00BC5885" w:rsidP="00BC5885">
      <w:pPr>
        <w:widowControl/>
        <w:rPr>
          <w:rFonts w:ascii="Times New Roman" w:hAnsi="Times New Roman"/>
        </w:rPr>
      </w:pPr>
      <w:r w:rsidRPr="005E6D76">
        <w:rPr>
          <w:rFonts w:ascii="Times New Roman" w:hAnsi="Times New Roman"/>
        </w:rPr>
        <w:br w:type="page"/>
      </w:r>
      <w:r w:rsidRPr="005E6D76">
        <w:rPr>
          <w:rFonts w:ascii="Times New Roman" w:hAnsi="Times New Roman"/>
          <w:noProof/>
        </w:rPr>
        <w:lastRenderedPageBreak/>
        <w:drawing>
          <wp:inline distT="0" distB="0" distL="0" distR="0">
            <wp:extent cx="8828405" cy="3786505"/>
            <wp:effectExtent l="19050" t="0" r="0" b="0"/>
            <wp:docPr id="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6"/>
                    <pic:cNvPicPr>
                      <a:picLocks noChangeAspect="1" noChangeArrowheads="1"/>
                    </pic:cNvPicPr>
                  </pic:nvPicPr>
                  <pic:blipFill>
                    <a:blip r:embed="rId19"/>
                    <a:srcRect/>
                    <a:stretch>
                      <a:fillRect/>
                    </a:stretch>
                  </pic:blipFill>
                  <pic:spPr bwMode="auto">
                    <a:xfrm>
                      <a:off x="0" y="0"/>
                      <a:ext cx="8828405" cy="3786505"/>
                    </a:xfrm>
                    <a:prstGeom prst="rect">
                      <a:avLst/>
                    </a:prstGeom>
                    <a:noFill/>
                    <a:ln w="9525">
                      <a:noFill/>
                      <a:miter lim="800000"/>
                      <a:headEnd/>
                      <a:tailEnd/>
                    </a:ln>
                  </pic:spPr>
                </pic:pic>
              </a:graphicData>
            </a:graphic>
          </wp:inline>
        </w:drawing>
      </w:r>
    </w:p>
    <w:p w:rsidR="00BC5885" w:rsidRPr="005E6D76" w:rsidRDefault="00BC5885" w:rsidP="00BC5885">
      <w:pPr>
        <w:widowControl/>
        <w:rPr>
          <w:rFonts w:ascii="Times New Roman" w:hAnsi="Times New Roman"/>
        </w:rPr>
      </w:pPr>
    </w:p>
    <w:p w:rsidR="00BC5885" w:rsidRPr="005E6D76" w:rsidRDefault="00BC5885" w:rsidP="00BC5885">
      <w:pPr>
        <w:rPr>
          <w:rFonts w:ascii="Times New Roman" w:hAnsi="Times New Roman"/>
        </w:rPr>
      </w:pPr>
    </w:p>
    <w:p w:rsidR="00BC5885" w:rsidRPr="005E6D76" w:rsidRDefault="00BC5885" w:rsidP="00BC5885">
      <w:pPr>
        <w:widowControl/>
        <w:rPr>
          <w:rFonts w:ascii="Times New Roman" w:hAnsi="Times New Roman"/>
        </w:rPr>
      </w:pPr>
      <w:r w:rsidRPr="005E6D76">
        <w:rPr>
          <w:rFonts w:ascii="Times New Roman" w:hAnsi="Times New Roman"/>
        </w:rPr>
        <w:br w:type="page"/>
      </w:r>
      <w:r w:rsidRPr="005E6D76">
        <w:rPr>
          <w:rFonts w:ascii="Times New Roman" w:hAnsi="Times New Roman"/>
          <w:noProof/>
        </w:rPr>
        <w:lastRenderedPageBreak/>
        <w:drawing>
          <wp:inline distT="0" distB="0" distL="0" distR="0">
            <wp:extent cx="8796020" cy="3786505"/>
            <wp:effectExtent l="19050" t="0" r="5080"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
                    <pic:cNvPicPr>
                      <a:picLocks noChangeAspect="1" noChangeArrowheads="1"/>
                    </pic:cNvPicPr>
                  </pic:nvPicPr>
                  <pic:blipFill>
                    <a:blip r:embed="rId20"/>
                    <a:srcRect/>
                    <a:stretch>
                      <a:fillRect/>
                    </a:stretch>
                  </pic:blipFill>
                  <pic:spPr bwMode="auto">
                    <a:xfrm>
                      <a:off x="0" y="0"/>
                      <a:ext cx="8796020" cy="3786505"/>
                    </a:xfrm>
                    <a:prstGeom prst="rect">
                      <a:avLst/>
                    </a:prstGeom>
                    <a:noFill/>
                    <a:ln w="9525">
                      <a:noFill/>
                      <a:miter lim="800000"/>
                      <a:headEnd/>
                      <a:tailEnd/>
                    </a:ln>
                  </pic:spPr>
                </pic:pic>
              </a:graphicData>
            </a:graphic>
          </wp:inline>
        </w:drawing>
      </w:r>
      <w:r w:rsidRPr="005E6D76">
        <w:rPr>
          <w:rFonts w:ascii="Times New Roman" w:hAnsi="Times New Roman"/>
        </w:rPr>
        <w:br w:type="page"/>
      </w:r>
      <w:r w:rsidRPr="005E6D76">
        <w:rPr>
          <w:rFonts w:ascii="Times New Roman" w:hAnsi="Times New Roman"/>
          <w:noProof/>
        </w:rPr>
        <w:lastRenderedPageBreak/>
        <w:drawing>
          <wp:inline distT="0" distB="0" distL="0" distR="0">
            <wp:extent cx="8371205" cy="3573780"/>
            <wp:effectExtent l="19050" t="0" r="0"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srcRect/>
                    <a:stretch>
                      <a:fillRect/>
                    </a:stretch>
                  </pic:blipFill>
                  <pic:spPr bwMode="auto">
                    <a:xfrm>
                      <a:off x="0" y="0"/>
                      <a:ext cx="8371205" cy="3573780"/>
                    </a:xfrm>
                    <a:prstGeom prst="rect">
                      <a:avLst/>
                    </a:prstGeom>
                    <a:noFill/>
                    <a:ln w="9525">
                      <a:noFill/>
                      <a:miter lim="800000"/>
                      <a:headEnd/>
                      <a:tailEnd/>
                    </a:ln>
                  </pic:spPr>
                </pic:pic>
              </a:graphicData>
            </a:graphic>
          </wp:inline>
        </w:drawing>
      </w:r>
    </w:p>
    <w:p w:rsidR="00BC5885" w:rsidRPr="005E6D76" w:rsidRDefault="00BC5885" w:rsidP="00BC5885">
      <w:pPr>
        <w:widowControl/>
        <w:rPr>
          <w:rFonts w:ascii="Times New Roman" w:hAnsi="Times New Roman"/>
        </w:rPr>
      </w:pPr>
    </w:p>
    <w:p w:rsidR="00BC5885" w:rsidRPr="005E6D76" w:rsidRDefault="00BC5885" w:rsidP="00BC5885">
      <w:pPr>
        <w:widowControl/>
        <w:rPr>
          <w:rFonts w:ascii="Times New Roman" w:hAnsi="Times New Roman"/>
        </w:rPr>
      </w:pPr>
    </w:p>
    <w:p w:rsidR="00BC5885" w:rsidRPr="005E6D76" w:rsidRDefault="00BC5885" w:rsidP="00BC5885">
      <w:pPr>
        <w:rPr>
          <w:rFonts w:ascii="Times New Roman" w:hAnsi="Times New Roman"/>
        </w:rPr>
      </w:pPr>
      <w:r w:rsidRPr="005E6D76">
        <w:rPr>
          <w:rFonts w:ascii="Times New Roman" w:hAnsi="Times New Roman"/>
          <w:noProof/>
        </w:rPr>
        <w:lastRenderedPageBreak/>
        <w:drawing>
          <wp:inline distT="0" distB="0" distL="0" distR="0">
            <wp:extent cx="8828405" cy="3786505"/>
            <wp:effectExtent l="19050" t="0" r="0" b="0"/>
            <wp:docPr id="9"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8"/>
                    <pic:cNvPicPr>
                      <a:picLocks noChangeAspect="1" noChangeArrowheads="1"/>
                    </pic:cNvPicPr>
                  </pic:nvPicPr>
                  <pic:blipFill>
                    <a:blip r:embed="rId22"/>
                    <a:srcRect/>
                    <a:stretch>
                      <a:fillRect/>
                    </a:stretch>
                  </pic:blipFill>
                  <pic:spPr bwMode="auto">
                    <a:xfrm>
                      <a:off x="0" y="0"/>
                      <a:ext cx="8828405" cy="3786505"/>
                    </a:xfrm>
                    <a:prstGeom prst="rect">
                      <a:avLst/>
                    </a:prstGeom>
                    <a:noFill/>
                    <a:ln w="9525">
                      <a:noFill/>
                      <a:miter lim="800000"/>
                      <a:headEnd/>
                      <a:tailEnd/>
                    </a:ln>
                  </pic:spPr>
                </pic:pic>
              </a:graphicData>
            </a:graphic>
          </wp:inline>
        </w:drawing>
      </w:r>
    </w:p>
    <w:p w:rsidR="00BC5885" w:rsidRPr="005E6D76" w:rsidRDefault="00BC5885" w:rsidP="00BC5885">
      <w:pPr>
        <w:widowControl/>
        <w:rPr>
          <w:rFonts w:ascii="Times New Roman" w:hAnsi="Times New Roman"/>
        </w:rPr>
      </w:pPr>
      <w:r w:rsidRPr="005E6D76">
        <w:rPr>
          <w:rFonts w:ascii="Times New Roman" w:hAnsi="Times New Roman"/>
        </w:rPr>
        <w:br w:type="page"/>
      </w:r>
    </w:p>
    <w:p w:rsidR="00BC5885" w:rsidRPr="005E6D76" w:rsidRDefault="00BC5885" w:rsidP="00BC5885">
      <w:pPr>
        <w:widowControl/>
        <w:rPr>
          <w:rFonts w:ascii="Times New Roman" w:hAnsi="Times New Roman"/>
        </w:rPr>
      </w:pPr>
    </w:p>
    <w:p w:rsidR="00BC5885" w:rsidRPr="005E6D76" w:rsidRDefault="00BC5885" w:rsidP="00BC5885">
      <w:pPr>
        <w:widowControl/>
        <w:rPr>
          <w:rFonts w:ascii="Times New Roman" w:hAnsi="Times New Roman"/>
        </w:rPr>
      </w:pPr>
    </w:p>
    <w:p w:rsidR="00BC5885" w:rsidRPr="005E6D76" w:rsidRDefault="00BC5885" w:rsidP="00BC5885">
      <w:pPr>
        <w:rPr>
          <w:rFonts w:ascii="Times New Roman" w:hAnsi="Times New Roman"/>
        </w:rPr>
      </w:pPr>
      <w:r w:rsidRPr="005E6D76">
        <w:rPr>
          <w:rFonts w:ascii="Times New Roman" w:hAnsi="Times New Roman"/>
          <w:noProof/>
        </w:rPr>
        <w:drawing>
          <wp:inline distT="0" distB="0" distL="0" distR="0">
            <wp:extent cx="8834755" cy="3735070"/>
            <wp:effectExtent l="19050" t="0" r="4445" b="0"/>
            <wp:docPr id="10"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9"/>
                    <pic:cNvPicPr>
                      <a:picLocks noChangeAspect="1" noChangeArrowheads="1"/>
                    </pic:cNvPicPr>
                  </pic:nvPicPr>
                  <pic:blipFill>
                    <a:blip r:embed="rId23"/>
                    <a:srcRect/>
                    <a:stretch>
                      <a:fillRect/>
                    </a:stretch>
                  </pic:blipFill>
                  <pic:spPr bwMode="auto">
                    <a:xfrm>
                      <a:off x="0" y="0"/>
                      <a:ext cx="8834755" cy="3735070"/>
                    </a:xfrm>
                    <a:prstGeom prst="rect">
                      <a:avLst/>
                    </a:prstGeom>
                    <a:noFill/>
                    <a:ln w="9525">
                      <a:noFill/>
                      <a:miter lim="800000"/>
                      <a:headEnd/>
                      <a:tailEnd/>
                    </a:ln>
                  </pic:spPr>
                </pic:pic>
              </a:graphicData>
            </a:graphic>
          </wp:inline>
        </w:drawing>
      </w:r>
    </w:p>
    <w:p w:rsidR="00BC5885" w:rsidRPr="005E6D76" w:rsidRDefault="00BC5885" w:rsidP="00BC5885">
      <w:pPr>
        <w:widowControl/>
        <w:rPr>
          <w:rFonts w:ascii="Times New Roman" w:hAnsi="Times New Roman"/>
        </w:rPr>
      </w:pPr>
      <w:r w:rsidRPr="005E6D76">
        <w:rPr>
          <w:rFonts w:ascii="Times New Roman" w:hAnsi="Times New Roman"/>
        </w:rPr>
        <w:br w:type="page"/>
      </w:r>
    </w:p>
    <w:p w:rsidR="00BC5885" w:rsidRPr="005E6D76" w:rsidRDefault="00BC5885" w:rsidP="00BC5885">
      <w:pPr>
        <w:rPr>
          <w:rFonts w:ascii="Times New Roman" w:hAnsi="Times New Roman"/>
        </w:rPr>
      </w:pPr>
      <w:r w:rsidRPr="005E6D76">
        <w:rPr>
          <w:rFonts w:ascii="Times New Roman" w:hAnsi="Times New Roman"/>
          <w:noProof/>
        </w:rPr>
        <w:lastRenderedPageBreak/>
        <w:drawing>
          <wp:inline distT="0" distB="0" distL="0" distR="0">
            <wp:extent cx="8848090" cy="3831590"/>
            <wp:effectExtent l="19050" t="0" r="0" b="0"/>
            <wp:docPr id="11"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spect="1" noChangeArrowheads="1"/>
                    </pic:cNvPicPr>
                  </pic:nvPicPr>
                  <pic:blipFill>
                    <a:blip r:embed="rId24"/>
                    <a:srcRect/>
                    <a:stretch>
                      <a:fillRect/>
                    </a:stretch>
                  </pic:blipFill>
                  <pic:spPr bwMode="auto">
                    <a:xfrm>
                      <a:off x="0" y="0"/>
                      <a:ext cx="8848090" cy="3831590"/>
                    </a:xfrm>
                    <a:prstGeom prst="rect">
                      <a:avLst/>
                    </a:prstGeom>
                    <a:noFill/>
                    <a:ln w="9525">
                      <a:noFill/>
                      <a:miter lim="800000"/>
                      <a:headEnd/>
                      <a:tailEnd/>
                    </a:ln>
                  </pic:spPr>
                </pic:pic>
              </a:graphicData>
            </a:graphic>
          </wp:inline>
        </w:drawing>
      </w:r>
    </w:p>
    <w:p w:rsidR="00BC5885" w:rsidRPr="005E6D76" w:rsidRDefault="00BC5885" w:rsidP="00BC5885">
      <w:pPr>
        <w:widowControl/>
        <w:rPr>
          <w:rFonts w:ascii="Times New Roman" w:hAnsi="Times New Roman"/>
        </w:rPr>
      </w:pPr>
      <w:r w:rsidRPr="005E6D76">
        <w:rPr>
          <w:rFonts w:ascii="Times New Roman" w:hAnsi="Times New Roman"/>
        </w:rPr>
        <w:br w:type="page"/>
      </w:r>
      <w:r w:rsidRPr="005E6D76">
        <w:rPr>
          <w:rFonts w:ascii="Times New Roman" w:hAnsi="Times New Roman"/>
          <w:noProof/>
        </w:rPr>
        <w:lastRenderedPageBreak/>
        <w:drawing>
          <wp:inline distT="0" distB="0" distL="0" distR="0">
            <wp:extent cx="8822055" cy="3735070"/>
            <wp:effectExtent l="19050" t="0" r="0" b="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srcRect/>
                    <a:stretch>
                      <a:fillRect/>
                    </a:stretch>
                  </pic:blipFill>
                  <pic:spPr bwMode="auto">
                    <a:xfrm>
                      <a:off x="0" y="0"/>
                      <a:ext cx="8822055" cy="3735070"/>
                    </a:xfrm>
                    <a:prstGeom prst="rect">
                      <a:avLst/>
                    </a:prstGeom>
                    <a:noFill/>
                    <a:ln w="9525">
                      <a:noFill/>
                      <a:miter lim="800000"/>
                      <a:headEnd/>
                      <a:tailEnd/>
                    </a:ln>
                  </pic:spPr>
                </pic:pic>
              </a:graphicData>
            </a:graphic>
          </wp:inline>
        </w:drawing>
      </w:r>
    </w:p>
    <w:p w:rsidR="00BC5885" w:rsidRPr="005E6D76" w:rsidRDefault="00BC5885" w:rsidP="00BC5885">
      <w:pPr>
        <w:rPr>
          <w:rFonts w:ascii="Times New Roman" w:hAnsi="Times New Roman"/>
        </w:rPr>
      </w:pPr>
      <w:r w:rsidRPr="005E6D76">
        <w:rPr>
          <w:rFonts w:ascii="Times New Roman" w:hAnsi="Times New Roman"/>
          <w:noProof/>
        </w:rPr>
        <w:lastRenderedPageBreak/>
        <w:drawing>
          <wp:inline distT="0" distB="0" distL="0" distR="0">
            <wp:extent cx="8834755" cy="3735070"/>
            <wp:effectExtent l="19050" t="0" r="4445" b="0"/>
            <wp:docPr id="13"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2"/>
                    <pic:cNvPicPr>
                      <a:picLocks noChangeAspect="1" noChangeArrowheads="1"/>
                    </pic:cNvPicPr>
                  </pic:nvPicPr>
                  <pic:blipFill>
                    <a:blip r:embed="rId26"/>
                    <a:srcRect/>
                    <a:stretch>
                      <a:fillRect/>
                    </a:stretch>
                  </pic:blipFill>
                  <pic:spPr bwMode="auto">
                    <a:xfrm>
                      <a:off x="0" y="0"/>
                      <a:ext cx="8834755" cy="3735070"/>
                    </a:xfrm>
                    <a:prstGeom prst="rect">
                      <a:avLst/>
                    </a:prstGeom>
                    <a:noFill/>
                    <a:ln w="9525">
                      <a:noFill/>
                      <a:miter lim="800000"/>
                      <a:headEnd/>
                      <a:tailEnd/>
                    </a:ln>
                  </pic:spPr>
                </pic:pic>
              </a:graphicData>
            </a:graphic>
          </wp:inline>
        </w:drawing>
      </w:r>
    </w:p>
    <w:p w:rsidR="00BC5885" w:rsidRPr="005E6D76" w:rsidRDefault="00BC5885" w:rsidP="00BC5885">
      <w:pPr>
        <w:widowControl/>
        <w:rPr>
          <w:rFonts w:ascii="Times New Roman" w:hAnsi="Times New Roman"/>
        </w:rPr>
      </w:pPr>
      <w:r w:rsidRPr="005E6D76">
        <w:rPr>
          <w:rFonts w:ascii="Times New Roman" w:hAnsi="Times New Roman"/>
        </w:rPr>
        <w:br w:type="page"/>
      </w:r>
    </w:p>
    <w:p w:rsidR="00BC5885" w:rsidRPr="005E6D76" w:rsidRDefault="00BC5885" w:rsidP="00BC5885">
      <w:pPr>
        <w:rPr>
          <w:rFonts w:ascii="Times New Roman" w:hAnsi="Times New Roman"/>
        </w:rPr>
      </w:pPr>
      <w:r w:rsidRPr="005E6D76">
        <w:rPr>
          <w:rFonts w:ascii="Times New Roman" w:hAnsi="Times New Roman"/>
          <w:noProof/>
        </w:rPr>
        <w:lastRenderedPageBreak/>
        <w:drawing>
          <wp:inline distT="0" distB="0" distL="0" distR="0">
            <wp:extent cx="8764270" cy="3786505"/>
            <wp:effectExtent l="19050" t="0" r="0" b="0"/>
            <wp:docPr id="14"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3"/>
                    <pic:cNvPicPr>
                      <a:picLocks noChangeAspect="1" noChangeArrowheads="1"/>
                    </pic:cNvPicPr>
                  </pic:nvPicPr>
                  <pic:blipFill>
                    <a:blip r:embed="rId27"/>
                    <a:srcRect/>
                    <a:stretch>
                      <a:fillRect/>
                    </a:stretch>
                  </pic:blipFill>
                  <pic:spPr bwMode="auto">
                    <a:xfrm>
                      <a:off x="0" y="0"/>
                      <a:ext cx="8764270" cy="3786505"/>
                    </a:xfrm>
                    <a:prstGeom prst="rect">
                      <a:avLst/>
                    </a:prstGeom>
                    <a:noFill/>
                    <a:ln w="9525">
                      <a:noFill/>
                      <a:miter lim="800000"/>
                      <a:headEnd/>
                      <a:tailEnd/>
                    </a:ln>
                  </pic:spPr>
                </pic:pic>
              </a:graphicData>
            </a:graphic>
          </wp:inline>
        </w:drawing>
      </w:r>
    </w:p>
    <w:p w:rsidR="00BC5885" w:rsidRPr="005E6D76" w:rsidRDefault="00BC5885" w:rsidP="00BC5885">
      <w:pPr>
        <w:widowControl/>
        <w:rPr>
          <w:rFonts w:ascii="Times New Roman" w:hAnsi="Times New Roman"/>
        </w:rPr>
      </w:pPr>
      <w:r w:rsidRPr="005E6D76">
        <w:rPr>
          <w:rFonts w:ascii="Times New Roman" w:hAnsi="Times New Roman"/>
        </w:rPr>
        <w:br w:type="page"/>
      </w:r>
    </w:p>
    <w:p w:rsidR="00BC5885" w:rsidRPr="005E6D76" w:rsidRDefault="00BC5885" w:rsidP="00BC5885">
      <w:pPr>
        <w:rPr>
          <w:rFonts w:ascii="Times New Roman" w:hAnsi="Times New Roman"/>
        </w:rPr>
      </w:pPr>
      <w:r w:rsidRPr="005E6D76">
        <w:rPr>
          <w:rFonts w:ascii="Times New Roman" w:hAnsi="Times New Roman"/>
          <w:noProof/>
        </w:rPr>
        <w:lastRenderedPageBreak/>
        <w:drawing>
          <wp:inline distT="0" distB="0" distL="0" distR="0">
            <wp:extent cx="8764270" cy="3735070"/>
            <wp:effectExtent l="19050" t="0" r="0" b="0"/>
            <wp:docPr id="15"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4"/>
                    <pic:cNvPicPr>
                      <a:picLocks noChangeAspect="1" noChangeArrowheads="1"/>
                    </pic:cNvPicPr>
                  </pic:nvPicPr>
                  <pic:blipFill>
                    <a:blip r:embed="rId28"/>
                    <a:srcRect/>
                    <a:stretch>
                      <a:fillRect/>
                    </a:stretch>
                  </pic:blipFill>
                  <pic:spPr bwMode="auto">
                    <a:xfrm>
                      <a:off x="0" y="0"/>
                      <a:ext cx="8764270" cy="3735070"/>
                    </a:xfrm>
                    <a:prstGeom prst="rect">
                      <a:avLst/>
                    </a:prstGeom>
                    <a:noFill/>
                    <a:ln w="9525">
                      <a:noFill/>
                      <a:miter lim="800000"/>
                      <a:headEnd/>
                      <a:tailEnd/>
                    </a:ln>
                  </pic:spPr>
                </pic:pic>
              </a:graphicData>
            </a:graphic>
          </wp:inline>
        </w:drawing>
      </w:r>
    </w:p>
    <w:p w:rsidR="00BC5885" w:rsidRPr="005E6D76" w:rsidRDefault="00BC5885" w:rsidP="00BC5885">
      <w:pPr>
        <w:widowControl/>
        <w:rPr>
          <w:rFonts w:ascii="Times New Roman" w:hAnsi="Times New Roman"/>
        </w:rPr>
      </w:pPr>
      <w:r w:rsidRPr="005E6D76">
        <w:rPr>
          <w:rFonts w:ascii="Times New Roman" w:hAnsi="Times New Roman"/>
        </w:rPr>
        <w:br w:type="page"/>
      </w:r>
    </w:p>
    <w:p w:rsidR="00BC5885" w:rsidRPr="005E6D76" w:rsidRDefault="00BC5885" w:rsidP="00BC5885">
      <w:pPr>
        <w:rPr>
          <w:rFonts w:ascii="Times New Roman" w:hAnsi="Times New Roman"/>
        </w:rPr>
      </w:pPr>
      <w:r w:rsidRPr="005E6D76">
        <w:rPr>
          <w:rFonts w:ascii="Times New Roman" w:hAnsi="Times New Roman"/>
          <w:noProof/>
        </w:rPr>
        <w:lastRenderedPageBreak/>
        <w:drawing>
          <wp:inline distT="0" distB="0" distL="0" distR="0">
            <wp:extent cx="8803005" cy="3735070"/>
            <wp:effectExtent l="19050" t="0" r="0" b="0"/>
            <wp:docPr id="16"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5"/>
                    <pic:cNvPicPr>
                      <a:picLocks noChangeAspect="1" noChangeArrowheads="1"/>
                    </pic:cNvPicPr>
                  </pic:nvPicPr>
                  <pic:blipFill>
                    <a:blip r:embed="rId29"/>
                    <a:srcRect/>
                    <a:stretch>
                      <a:fillRect/>
                    </a:stretch>
                  </pic:blipFill>
                  <pic:spPr bwMode="auto">
                    <a:xfrm>
                      <a:off x="0" y="0"/>
                      <a:ext cx="8803005" cy="3735070"/>
                    </a:xfrm>
                    <a:prstGeom prst="rect">
                      <a:avLst/>
                    </a:prstGeom>
                    <a:noFill/>
                    <a:ln w="9525">
                      <a:noFill/>
                      <a:miter lim="800000"/>
                      <a:headEnd/>
                      <a:tailEnd/>
                    </a:ln>
                  </pic:spPr>
                </pic:pic>
              </a:graphicData>
            </a:graphic>
          </wp:inline>
        </w:drawing>
      </w:r>
    </w:p>
    <w:p w:rsidR="00876E46" w:rsidRPr="005E6D76" w:rsidRDefault="00876E46" w:rsidP="00F05A47">
      <w:pPr>
        <w:spacing w:before="240"/>
        <w:rPr>
          <w:rFonts w:ascii="Times New Roman" w:eastAsia="標楷體" w:hAnsi="Times New Roman"/>
          <w:b/>
        </w:rPr>
      </w:pPr>
    </w:p>
    <w:p w:rsidR="00BC5885" w:rsidRPr="005E6D76" w:rsidRDefault="00BC5885" w:rsidP="00F05A47">
      <w:pPr>
        <w:rPr>
          <w:rFonts w:ascii="Times New Roman" w:eastAsia="標楷體" w:hAnsi="Times New Roman"/>
          <w:b/>
        </w:rPr>
        <w:sectPr w:rsidR="00BC5885" w:rsidRPr="005E6D76" w:rsidSect="00BC5885">
          <w:headerReference w:type="default" r:id="rId30"/>
          <w:footerReference w:type="default" r:id="rId31"/>
          <w:pgSz w:w="16838" w:h="11906" w:orient="landscape"/>
          <w:pgMar w:top="1797" w:right="1440" w:bottom="1797" w:left="1440" w:header="851" w:footer="992" w:gutter="0"/>
          <w:cols w:space="425"/>
          <w:docGrid w:linePitch="360"/>
        </w:sectPr>
      </w:pPr>
    </w:p>
    <w:p w:rsidR="00F05A47" w:rsidRPr="005E6D76" w:rsidRDefault="00F05A47" w:rsidP="00B005B1">
      <w:pPr>
        <w:pStyle w:val="1"/>
      </w:pPr>
      <w:bookmarkStart w:id="25" w:name="_Toc316316033"/>
      <w:r w:rsidRPr="005E6D76">
        <w:lastRenderedPageBreak/>
        <w:t>參考資料</w:t>
      </w:r>
      <w:r w:rsidR="00876E46" w:rsidRPr="005E6D76">
        <w:t>6</w:t>
      </w:r>
      <w:r w:rsidRPr="005E6D76">
        <w:t xml:space="preserve">  UCAN</w:t>
      </w:r>
      <w:r w:rsidRPr="005E6D76">
        <w:t>職業興趣探索與</w:t>
      </w:r>
      <w:r w:rsidRPr="005E6D76">
        <w:t>Holland Code</w:t>
      </w:r>
      <w:r w:rsidRPr="005E6D76">
        <w:t>之對應表</w:t>
      </w:r>
      <w:bookmarkEnd w:id="25"/>
    </w:p>
    <w:tbl>
      <w:tblPr>
        <w:tblW w:w="0" w:type="auto"/>
        <w:shd w:val="clear" w:color="auto" w:fill="FFFFFF" w:themeFill="background1"/>
        <w:tblCellMar>
          <w:left w:w="0" w:type="dxa"/>
          <w:right w:w="0" w:type="dxa"/>
        </w:tblCellMar>
        <w:tblLook w:val="04A0"/>
      </w:tblPr>
      <w:tblGrid>
        <w:gridCol w:w="2576"/>
        <w:gridCol w:w="1559"/>
        <w:gridCol w:w="2146"/>
        <w:gridCol w:w="2241"/>
      </w:tblGrid>
      <w:tr w:rsidR="00BC5885" w:rsidRPr="005E6D76" w:rsidTr="005E6D76">
        <w:trPr>
          <w:trHeight w:val="765"/>
        </w:trPr>
        <w:tc>
          <w:tcPr>
            <w:tcW w:w="2576"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rPr>
                <w:rFonts w:ascii="Times New Roman" w:eastAsia="標楷體" w:hAnsi="Times New Roman"/>
                <w:kern w:val="0"/>
              </w:rPr>
            </w:pPr>
            <w:r w:rsidRPr="005E6D76">
              <w:rPr>
                <w:rFonts w:ascii="Times New Roman" w:eastAsia="標楷體" w:hAnsi="Times New Roman"/>
                <w:color w:val="000000"/>
              </w:rPr>
              <w:t>職涯類型</w:t>
            </w:r>
          </w:p>
        </w:tc>
        <w:tc>
          <w:tcPr>
            <w:tcW w:w="1559"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color w:val="000000"/>
              </w:rPr>
            </w:pPr>
            <w:r w:rsidRPr="005E6D76">
              <w:rPr>
                <w:rFonts w:ascii="Times New Roman" w:eastAsia="標楷體" w:hAnsi="Times New Roman"/>
                <w:color w:val="000000"/>
              </w:rPr>
              <w:t>Holland</w:t>
            </w:r>
          </w:p>
          <w:p w:rsidR="00BC5885" w:rsidRPr="005E6D76" w:rsidRDefault="00BC5885" w:rsidP="00D45DA3">
            <w:pPr>
              <w:widowControl/>
              <w:jc w:val="center"/>
              <w:rPr>
                <w:rFonts w:ascii="Times New Roman" w:eastAsia="標楷體" w:hAnsi="Times New Roman"/>
                <w:color w:val="000000"/>
              </w:rPr>
            </w:pPr>
            <w:r w:rsidRPr="005E6D76">
              <w:rPr>
                <w:rFonts w:ascii="Times New Roman" w:eastAsia="標楷體" w:hAnsi="Times New Roman"/>
                <w:color w:val="000000"/>
              </w:rPr>
              <w:t>Code</w:t>
            </w:r>
          </w:p>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前三碼</w:t>
            </w:r>
          </w:p>
        </w:tc>
        <w:tc>
          <w:tcPr>
            <w:tcW w:w="2146"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相關程度偏高</w:t>
            </w:r>
          </w:p>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（相關係數</w:t>
            </w:r>
            <w:r w:rsidRPr="005E6D76">
              <w:rPr>
                <w:rFonts w:ascii="Times New Roman" w:eastAsia="標楷體" w:hAnsi="Times New Roman"/>
                <w:color w:val="000000"/>
              </w:rPr>
              <w:t>&gt;.4</w:t>
            </w:r>
            <w:r w:rsidRPr="005E6D76">
              <w:rPr>
                <w:rFonts w:ascii="Times New Roman" w:eastAsia="標楷體" w:hAnsi="Times New Roman"/>
                <w:color w:val="000000"/>
              </w:rPr>
              <w:t>）</w:t>
            </w:r>
          </w:p>
        </w:tc>
        <w:tc>
          <w:tcPr>
            <w:tcW w:w="2241"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相關程度偏低</w:t>
            </w:r>
          </w:p>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（相關係數</w:t>
            </w:r>
            <w:r w:rsidRPr="005E6D76">
              <w:rPr>
                <w:rFonts w:ascii="Times New Roman" w:eastAsia="標楷體" w:hAnsi="Times New Roman"/>
                <w:color w:val="000000"/>
              </w:rPr>
              <w:t>&lt;.2</w:t>
            </w:r>
            <w:r w:rsidRPr="005E6D76">
              <w:rPr>
                <w:rFonts w:ascii="Times New Roman" w:eastAsia="標楷體" w:hAnsi="Times New Roman"/>
                <w:color w:val="000000"/>
              </w:rPr>
              <w:t>）</w:t>
            </w:r>
          </w:p>
        </w:tc>
      </w:tr>
      <w:tr w:rsidR="00BC5885" w:rsidRPr="005E6D76" w:rsidTr="005E6D76">
        <w:trPr>
          <w:trHeight w:val="383"/>
        </w:trPr>
        <w:tc>
          <w:tcPr>
            <w:tcW w:w="2576"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rPr>
                <w:rFonts w:ascii="Times New Roman" w:eastAsia="標楷體" w:hAnsi="Times New Roman"/>
                <w:kern w:val="0"/>
              </w:rPr>
            </w:pPr>
            <w:r w:rsidRPr="005E6D76">
              <w:rPr>
                <w:rFonts w:ascii="Times New Roman" w:eastAsia="標楷體" w:hAnsi="Times New Roman"/>
                <w:color w:val="000000"/>
              </w:rPr>
              <w:t>天然資源、食品與農業</w:t>
            </w:r>
          </w:p>
        </w:tc>
        <w:tc>
          <w:tcPr>
            <w:tcW w:w="1559"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 xml:space="preserve">I R C </w:t>
            </w:r>
          </w:p>
        </w:tc>
        <w:tc>
          <w:tcPr>
            <w:tcW w:w="2146"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I</w:t>
            </w:r>
            <w:r w:rsidRPr="005E6D76">
              <w:rPr>
                <w:rFonts w:ascii="Times New Roman" w:eastAsia="標楷體" w:hAnsi="Times New Roman"/>
                <w:color w:val="000000"/>
              </w:rPr>
              <w:t>、</w:t>
            </w:r>
            <w:r w:rsidRPr="005E6D76">
              <w:rPr>
                <w:rFonts w:ascii="Times New Roman" w:eastAsia="標楷體" w:hAnsi="Times New Roman"/>
                <w:color w:val="000000"/>
              </w:rPr>
              <w:t xml:space="preserve">R </w:t>
            </w:r>
          </w:p>
        </w:tc>
        <w:tc>
          <w:tcPr>
            <w:tcW w:w="2241"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A</w:t>
            </w:r>
            <w:r w:rsidRPr="005E6D76">
              <w:rPr>
                <w:rFonts w:ascii="Times New Roman" w:eastAsia="標楷體" w:hAnsi="Times New Roman"/>
                <w:color w:val="000000"/>
              </w:rPr>
              <w:t>、</w:t>
            </w:r>
            <w:r w:rsidRPr="005E6D76">
              <w:rPr>
                <w:rFonts w:ascii="Times New Roman" w:eastAsia="標楷體" w:hAnsi="Times New Roman"/>
                <w:color w:val="000000"/>
              </w:rPr>
              <w:t>E</w:t>
            </w:r>
            <w:r w:rsidRPr="005E6D76">
              <w:rPr>
                <w:rFonts w:ascii="Times New Roman" w:eastAsia="標楷體" w:hAnsi="Times New Roman"/>
                <w:color w:val="000000"/>
              </w:rPr>
              <w:t>、</w:t>
            </w:r>
            <w:r w:rsidRPr="005E6D76">
              <w:rPr>
                <w:rFonts w:ascii="Times New Roman" w:eastAsia="標楷體" w:hAnsi="Times New Roman"/>
                <w:color w:val="000000"/>
              </w:rPr>
              <w:t>S</w:t>
            </w:r>
            <w:r w:rsidRPr="005E6D76">
              <w:rPr>
                <w:rFonts w:ascii="Times New Roman" w:eastAsia="標楷體" w:hAnsi="Times New Roman"/>
                <w:color w:val="000000"/>
              </w:rPr>
              <w:t>、</w:t>
            </w:r>
            <w:r w:rsidRPr="005E6D76">
              <w:rPr>
                <w:rFonts w:ascii="Times New Roman" w:eastAsia="標楷體" w:hAnsi="Times New Roman"/>
                <w:color w:val="000000"/>
              </w:rPr>
              <w:t xml:space="preserve">C </w:t>
            </w:r>
          </w:p>
        </w:tc>
      </w:tr>
      <w:tr w:rsidR="00BC5885" w:rsidRPr="005E6D76" w:rsidTr="005E6D76">
        <w:trPr>
          <w:trHeight w:val="383"/>
        </w:trPr>
        <w:tc>
          <w:tcPr>
            <w:tcW w:w="2576"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rPr>
                <w:rFonts w:ascii="Times New Roman" w:eastAsia="標楷體" w:hAnsi="Times New Roman"/>
                <w:kern w:val="0"/>
              </w:rPr>
            </w:pPr>
            <w:r w:rsidRPr="005E6D76">
              <w:rPr>
                <w:rFonts w:ascii="Times New Roman" w:eastAsia="標楷體" w:hAnsi="Times New Roman"/>
                <w:color w:val="000000"/>
              </w:rPr>
              <w:t>建築營造</w:t>
            </w:r>
          </w:p>
        </w:tc>
        <w:tc>
          <w:tcPr>
            <w:tcW w:w="1559"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 xml:space="preserve">R I C </w:t>
            </w:r>
          </w:p>
        </w:tc>
        <w:tc>
          <w:tcPr>
            <w:tcW w:w="2146"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 xml:space="preserve">R </w:t>
            </w:r>
          </w:p>
        </w:tc>
        <w:tc>
          <w:tcPr>
            <w:tcW w:w="2241"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E</w:t>
            </w:r>
            <w:r w:rsidRPr="005E6D76">
              <w:rPr>
                <w:rFonts w:ascii="Times New Roman" w:eastAsia="標楷體" w:hAnsi="Times New Roman"/>
                <w:color w:val="000000"/>
              </w:rPr>
              <w:t>、</w:t>
            </w:r>
            <w:r w:rsidRPr="005E6D76">
              <w:rPr>
                <w:rFonts w:ascii="Times New Roman" w:eastAsia="標楷體" w:hAnsi="Times New Roman"/>
                <w:color w:val="000000"/>
              </w:rPr>
              <w:t xml:space="preserve">S </w:t>
            </w:r>
          </w:p>
        </w:tc>
      </w:tr>
      <w:tr w:rsidR="00BC5885" w:rsidRPr="005E6D76" w:rsidTr="005E6D76">
        <w:trPr>
          <w:trHeight w:val="383"/>
        </w:trPr>
        <w:tc>
          <w:tcPr>
            <w:tcW w:w="2576"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rPr>
                <w:rFonts w:ascii="Times New Roman" w:eastAsia="標楷體" w:hAnsi="Times New Roman"/>
                <w:kern w:val="0"/>
              </w:rPr>
            </w:pPr>
            <w:r w:rsidRPr="005E6D76">
              <w:rPr>
                <w:rFonts w:ascii="Times New Roman" w:eastAsia="標楷體" w:hAnsi="Times New Roman"/>
                <w:color w:val="000000"/>
              </w:rPr>
              <w:t>藝文與影音傳播</w:t>
            </w:r>
          </w:p>
        </w:tc>
        <w:tc>
          <w:tcPr>
            <w:tcW w:w="1559"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 xml:space="preserve">A S E </w:t>
            </w:r>
          </w:p>
        </w:tc>
        <w:tc>
          <w:tcPr>
            <w:tcW w:w="2146"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 xml:space="preserve">A </w:t>
            </w:r>
          </w:p>
        </w:tc>
        <w:tc>
          <w:tcPr>
            <w:tcW w:w="2241"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R</w:t>
            </w:r>
            <w:r w:rsidRPr="005E6D76">
              <w:rPr>
                <w:rFonts w:ascii="Times New Roman" w:eastAsia="標楷體" w:hAnsi="Times New Roman"/>
                <w:color w:val="000000"/>
              </w:rPr>
              <w:t>、</w:t>
            </w:r>
            <w:r w:rsidRPr="005E6D76">
              <w:rPr>
                <w:rFonts w:ascii="Times New Roman" w:eastAsia="標楷體" w:hAnsi="Times New Roman"/>
                <w:color w:val="000000"/>
              </w:rPr>
              <w:t>C</w:t>
            </w:r>
            <w:r w:rsidRPr="005E6D76">
              <w:rPr>
                <w:rFonts w:ascii="Times New Roman" w:eastAsia="標楷體" w:hAnsi="Times New Roman"/>
                <w:color w:val="000000"/>
              </w:rPr>
              <w:t>、</w:t>
            </w:r>
            <w:r w:rsidRPr="005E6D76">
              <w:rPr>
                <w:rFonts w:ascii="Times New Roman" w:eastAsia="標楷體" w:hAnsi="Times New Roman"/>
                <w:color w:val="000000"/>
              </w:rPr>
              <w:t xml:space="preserve">I </w:t>
            </w:r>
          </w:p>
        </w:tc>
      </w:tr>
      <w:tr w:rsidR="00BC5885" w:rsidRPr="005E6D76" w:rsidTr="005E6D76">
        <w:trPr>
          <w:trHeight w:val="383"/>
        </w:trPr>
        <w:tc>
          <w:tcPr>
            <w:tcW w:w="2576"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rPr>
                <w:rFonts w:ascii="Times New Roman" w:eastAsia="標楷體" w:hAnsi="Times New Roman"/>
                <w:kern w:val="0"/>
              </w:rPr>
            </w:pPr>
            <w:r w:rsidRPr="005E6D76">
              <w:rPr>
                <w:rFonts w:ascii="Times New Roman" w:eastAsia="標楷體" w:hAnsi="Times New Roman"/>
                <w:color w:val="000000"/>
              </w:rPr>
              <w:t>企業經營管理</w:t>
            </w:r>
          </w:p>
        </w:tc>
        <w:tc>
          <w:tcPr>
            <w:tcW w:w="1559"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 xml:space="preserve">C E S </w:t>
            </w:r>
          </w:p>
        </w:tc>
        <w:tc>
          <w:tcPr>
            <w:tcW w:w="2146"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 xml:space="preserve">C </w:t>
            </w:r>
          </w:p>
        </w:tc>
        <w:tc>
          <w:tcPr>
            <w:tcW w:w="2241"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A</w:t>
            </w:r>
            <w:r w:rsidRPr="005E6D76">
              <w:rPr>
                <w:rFonts w:ascii="Times New Roman" w:eastAsia="標楷體" w:hAnsi="Times New Roman"/>
                <w:color w:val="000000"/>
              </w:rPr>
              <w:t>、</w:t>
            </w:r>
            <w:r w:rsidRPr="005E6D76">
              <w:rPr>
                <w:rFonts w:ascii="Times New Roman" w:eastAsia="標楷體" w:hAnsi="Times New Roman"/>
                <w:color w:val="000000"/>
              </w:rPr>
              <w:t>R</w:t>
            </w:r>
            <w:r w:rsidRPr="005E6D76">
              <w:rPr>
                <w:rFonts w:ascii="Times New Roman" w:eastAsia="標楷體" w:hAnsi="Times New Roman"/>
                <w:color w:val="000000"/>
              </w:rPr>
              <w:t>、</w:t>
            </w:r>
            <w:r w:rsidRPr="005E6D76">
              <w:rPr>
                <w:rFonts w:ascii="Times New Roman" w:eastAsia="標楷體" w:hAnsi="Times New Roman"/>
                <w:color w:val="000000"/>
              </w:rPr>
              <w:t xml:space="preserve">I </w:t>
            </w:r>
          </w:p>
        </w:tc>
      </w:tr>
      <w:tr w:rsidR="00BC5885" w:rsidRPr="005E6D76" w:rsidTr="005E6D76">
        <w:trPr>
          <w:trHeight w:val="383"/>
        </w:trPr>
        <w:tc>
          <w:tcPr>
            <w:tcW w:w="2576"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rPr>
                <w:rFonts w:ascii="Times New Roman" w:eastAsia="標楷體" w:hAnsi="Times New Roman"/>
                <w:kern w:val="0"/>
              </w:rPr>
            </w:pPr>
            <w:r w:rsidRPr="005E6D76">
              <w:rPr>
                <w:rFonts w:ascii="Times New Roman" w:eastAsia="標楷體" w:hAnsi="Times New Roman"/>
                <w:color w:val="000000"/>
              </w:rPr>
              <w:t>教育與訓練</w:t>
            </w:r>
          </w:p>
        </w:tc>
        <w:tc>
          <w:tcPr>
            <w:tcW w:w="1559"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 xml:space="preserve">S E A </w:t>
            </w:r>
          </w:p>
        </w:tc>
        <w:tc>
          <w:tcPr>
            <w:tcW w:w="2146"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S</w:t>
            </w:r>
            <w:r w:rsidRPr="005E6D76">
              <w:rPr>
                <w:rFonts w:ascii="Times New Roman" w:eastAsia="標楷體" w:hAnsi="Times New Roman"/>
                <w:color w:val="000000"/>
              </w:rPr>
              <w:t>、</w:t>
            </w:r>
            <w:r w:rsidRPr="005E6D76">
              <w:rPr>
                <w:rFonts w:ascii="Times New Roman" w:eastAsia="標楷體" w:hAnsi="Times New Roman"/>
                <w:color w:val="000000"/>
              </w:rPr>
              <w:t xml:space="preserve">E </w:t>
            </w:r>
          </w:p>
        </w:tc>
        <w:tc>
          <w:tcPr>
            <w:tcW w:w="2241"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 xml:space="preserve">R </w:t>
            </w:r>
          </w:p>
        </w:tc>
      </w:tr>
      <w:tr w:rsidR="00BC5885" w:rsidRPr="005E6D76" w:rsidTr="005E6D76">
        <w:trPr>
          <w:trHeight w:val="383"/>
        </w:trPr>
        <w:tc>
          <w:tcPr>
            <w:tcW w:w="2576"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rPr>
                <w:rFonts w:ascii="Times New Roman" w:eastAsia="標楷體" w:hAnsi="Times New Roman"/>
                <w:kern w:val="0"/>
              </w:rPr>
            </w:pPr>
            <w:r w:rsidRPr="005E6D76">
              <w:rPr>
                <w:rFonts w:ascii="Times New Roman" w:eastAsia="標楷體" w:hAnsi="Times New Roman"/>
                <w:color w:val="000000"/>
              </w:rPr>
              <w:t>金融財務</w:t>
            </w:r>
          </w:p>
        </w:tc>
        <w:tc>
          <w:tcPr>
            <w:tcW w:w="1559"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 xml:space="preserve">C E I </w:t>
            </w:r>
          </w:p>
        </w:tc>
        <w:tc>
          <w:tcPr>
            <w:tcW w:w="2146"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C</w:t>
            </w:r>
            <w:r w:rsidRPr="005E6D76">
              <w:rPr>
                <w:rFonts w:ascii="Times New Roman" w:eastAsia="標楷體" w:hAnsi="Times New Roman"/>
                <w:color w:val="000000"/>
              </w:rPr>
              <w:t>、</w:t>
            </w:r>
            <w:r w:rsidRPr="005E6D76">
              <w:rPr>
                <w:rFonts w:ascii="Times New Roman" w:eastAsia="標楷體" w:hAnsi="Times New Roman"/>
                <w:color w:val="000000"/>
              </w:rPr>
              <w:t xml:space="preserve">E </w:t>
            </w:r>
          </w:p>
        </w:tc>
        <w:tc>
          <w:tcPr>
            <w:tcW w:w="2241"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A</w:t>
            </w:r>
            <w:r w:rsidRPr="005E6D76">
              <w:rPr>
                <w:rFonts w:ascii="Times New Roman" w:eastAsia="標楷體" w:hAnsi="Times New Roman"/>
                <w:color w:val="000000"/>
              </w:rPr>
              <w:t>、</w:t>
            </w:r>
            <w:r w:rsidRPr="005E6D76">
              <w:rPr>
                <w:rFonts w:ascii="Times New Roman" w:eastAsia="標楷體" w:hAnsi="Times New Roman"/>
                <w:color w:val="000000"/>
              </w:rPr>
              <w:t>S</w:t>
            </w:r>
            <w:r w:rsidRPr="005E6D76">
              <w:rPr>
                <w:rFonts w:ascii="Times New Roman" w:eastAsia="標楷體" w:hAnsi="Times New Roman"/>
                <w:color w:val="000000"/>
              </w:rPr>
              <w:t>、</w:t>
            </w:r>
            <w:r w:rsidRPr="005E6D76">
              <w:rPr>
                <w:rFonts w:ascii="Times New Roman" w:eastAsia="標楷體" w:hAnsi="Times New Roman"/>
                <w:color w:val="000000"/>
              </w:rPr>
              <w:t>R</w:t>
            </w:r>
            <w:r w:rsidRPr="005E6D76">
              <w:rPr>
                <w:rFonts w:ascii="Times New Roman" w:eastAsia="標楷體" w:hAnsi="Times New Roman"/>
                <w:color w:val="000000"/>
              </w:rPr>
              <w:t>、</w:t>
            </w:r>
            <w:r w:rsidRPr="005E6D76">
              <w:rPr>
                <w:rFonts w:ascii="Times New Roman" w:eastAsia="標楷體" w:hAnsi="Times New Roman"/>
                <w:color w:val="000000"/>
              </w:rPr>
              <w:t xml:space="preserve">I </w:t>
            </w:r>
          </w:p>
        </w:tc>
      </w:tr>
      <w:tr w:rsidR="00BC5885" w:rsidRPr="005E6D76" w:rsidTr="005E6D76">
        <w:trPr>
          <w:trHeight w:val="383"/>
        </w:trPr>
        <w:tc>
          <w:tcPr>
            <w:tcW w:w="2576"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rPr>
                <w:rFonts w:ascii="Times New Roman" w:eastAsia="標楷體" w:hAnsi="Times New Roman"/>
                <w:kern w:val="0"/>
              </w:rPr>
            </w:pPr>
            <w:r w:rsidRPr="005E6D76">
              <w:rPr>
                <w:rFonts w:ascii="Times New Roman" w:eastAsia="標楷體" w:hAnsi="Times New Roman"/>
                <w:color w:val="000000"/>
              </w:rPr>
              <w:t>政府公共事務</w:t>
            </w:r>
          </w:p>
        </w:tc>
        <w:tc>
          <w:tcPr>
            <w:tcW w:w="1559"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 xml:space="preserve">E S A </w:t>
            </w:r>
          </w:p>
        </w:tc>
        <w:tc>
          <w:tcPr>
            <w:tcW w:w="2146"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E</w:t>
            </w:r>
            <w:r w:rsidRPr="005E6D76">
              <w:rPr>
                <w:rFonts w:ascii="Times New Roman" w:eastAsia="標楷體" w:hAnsi="Times New Roman"/>
                <w:color w:val="000000"/>
              </w:rPr>
              <w:t>、</w:t>
            </w:r>
            <w:r w:rsidRPr="005E6D76">
              <w:rPr>
                <w:rFonts w:ascii="Times New Roman" w:eastAsia="標楷體" w:hAnsi="Times New Roman"/>
                <w:color w:val="000000"/>
              </w:rPr>
              <w:t xml:space="preserve">S </w:t>
            </w:r>
          </w:p>
        </w:tc>
        <w:tc>
          <w:tcPr>
            <w:tcW w:w="2241"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R</w:t>
            </w:r>
            <w:r w:rsidRPr="005E6D76">
              <w:rPr>
                <w:rFonts w:ascii="Times New Roman" w:eastAsia="標楷體" w:hAnsi="Times New Roman"/>
                <w:color w:val="000000"/>
              </w:rPr>
              <w:t>、</w:t>
            </w:r>
            <w:r w:rsidRPr="005E6D76">
              <w:rPr>
                <w:rFonts w:ascii="Times New Roman" w:eastAsia="標楷體" w:hAnsi="Times New Roman"/>
                <w:color w:val="000000"/>
              </w:rPr>
              <w:t xml:space="preserve">I </w:t>
            </w:r>
          </w:p>
        </w:tc>
      </w:tr>
      <w:tr w:rsidR="00BC5885" w:rsidRPr="005E6D76" w:rsidTr="005E6D76">
        <w:trPr>
          <w:trHeight w:val="383"/>
        </w:trPr>
        <w:tc>
          <w:tcPr>
            <w:tcW w:w="2576"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rPr>
                <w:rFonts w:ascii="Times New Roman" w:eastAsia="標楷體" w:hAnsi="Times New Roman"/>
                <w:kern w:val="0"/>
              </w:rPr>
            </w:pPr>
            <w:r w:rsidRPr="005E6D76">
              <w:rPr>
                <w:rFonts w:ascii="Times New Roman" w:eastAsia="標楷體" w:hAnsi="Times New Roman"/>
                <w:color w:val="000000"/>
              </w:rPr>
              <w:t>醫療保健</w:t>
            </w:r>
          </w:p>
        </w:tc>
        <w:tc>
          <w:tcPr>
            <w:tcW w:w="1559"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 xml:space="preserve">I R S </w:t>
            </w:r>
          </w:p>
        </w:tc>
        <w:tc>
          <w:tcPr>
            <w:tcW w:w="2146"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 xml:space="preserve">I </w:t>
            </w:r>
          </w:p>
        </w:tc>
        <w:tc>
          <w:tcPr>
            <w:tcW w:w="2241"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A</w:t>
            </w:r>
            <w:r w:rsidRPr="005E6D76">
              <w:rPr>
                <w:rFonts w:ascii="Times New Roman" w:eastAsia="標楷體" w:hAnsi="Times New Roman"/>
                <w:color w:val="000000"/>
              </w:rPr>
              <w:t>、</w:t>
            </w:r>
            <w:r w:rsidRPr="005E6D76">
              <w:rPr>
                <w:rFonts w:ascii="Times New Roman" w:eastAsia="標楷體" w:hAnsi="Times New Roman"/>
                <w:color w:val="000000"/>
              </w:rPr>
              <w:t xml:space="preserve">E </w:t>
            </w:r>
          </w:p>
        </w:tc>
      </w:tr>
      <w:tr w:rsidR="00BC5885" w:rsidRPr="005E6D76" w:rsidTr="005E6D76">
        <w:trPr>
          <w:trHeight w:val="383"/>
        </w:trPr>
        <w:tc>
          <w:tcPr>
            <w:tcW w:w="2576"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rPr>
                <w:rFonts w:ascii="Times New Roman" w:eastAsia="標楷體" w:hAnsi="Times New Roman"/>
                <w:kern w:val="0"/>
              </w:rPr>
            </w:pPr>
            <w:r w:rsidRPr="005E6D76">
              <w:rPr>
                <w:rFonts w:ascii="Times New Roman" w:eastAsia="標楷體" w:hAnsi="Times New Roman"/>
                <w:color w:val="000000"/>
              </w:rPr>
              <w:t>休閒與觀光旅遊</w:t>
            </w:r>
          </w:p>
        </w:tc>
        <w:tc>
          <w:tcPr>
            <w:tcW w:w="1559"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 xml:space="preserve">S E A </w:t>
            </w:r>
          </w:p>
        </w:tc>
        <w:tc>
          <w:tcPr>
            <w:tcW w:w="2146"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S</w:t>
            </w:r>
            <w:r w:rsidRPr="005E6D76">
              <w:rPr>
                <w:rFonts w:ascii="Times New Roman" w:eastAsia="標楷體" w:hAnsi="Times New Roman"/>
                <w:color w:val="000000"/>
              </w:rPr>
              <w:t>、</w:t>
            </w:r>
            <w:r w:rsidRPr="005E6D76">
              <w:rPr>
                <w:rFonts w:ascii="Times New Roman" w:eastAsia="標楷體" w:hAnsi="Times New Roman"/>
                <w:color w:val="000000"/>
              </w:rPr>
              <w:t xml:space="preserve">E </w:t>
            </w:r>
          </w:p>
        </w:tc>
        <w:tc>
          <w:tcPr>
            <w:tcW w:w="2241"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R</w:t>
            </w:r>
            <w:r w:rsidRPr="005E6D76">
              <w:rPr>
                <w:rFonts w:ascii="Times New Roman" w:eastAsia="標楷體" w:hAnsi="Times New Roman"/>
                <w:color w:val="000000"/>
              </w:rPr>
              <w:t>、</w:t>
            </w:r>
            <w:r w:rsidRPr="005E6D76">
              <w:rPr>
                <w:rFonts w:ascii="Times New Roman" w:eastAsia="標楷體" w:hAnsi="Times New Roman"/>
                <w:color w:val="000000"/>
              </w:rPr>
              <w:t>I</w:t>
            </w:r>
            <w:r w:rsidRPr="005E6D76">
              <w:rPr>
                <w:rFonts w:ascii="Times New Roman" w:eastAsia="標楷體" w:hAnsi="Times New Roman"/>
                <w:color w:val="000000"/>
              </w:rPr>
              <w:t>、</w:t>
            </w:r>
            <w:r w:rsidRPr="005E6D76">
              <w:rPr>
                <w:rFonts w:ascii="Times New Roman" w:eastAsia="標楷體" w:hAnsi="Times New Roman"/>
                <w:color w:val="000000"/>
              </w:rPr>
              <w:t xml:space="preserve">C </w:t>
            </w:r>
          </w:p>
        </w:tc>
      </w:tr>
      <w:tr w:rsidR="00BC5885" w:rsidRPr="005E6D76" w:rsidTr="005E6D76">
        <w:trPr>
          <w:trHeight w:val="383"/>
        </w:trPr>
        <w:tc>
          <w:tcPr>
            <w:tcW w:w="2576"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rPr>
                <w:rFonts w:ascii="Times New Roman" w:eastAsia="標楷體" w:hAnsi="Times New Roman"/>
                <w:kern w:val="0"/>
              </w:rPr>
            </w:pPr>
            <w:r w:rsidRPr="005E6D76">
              <w:rPr>
                <w:rFonts w:ascii="Times New Roman" w:eastAsia="標楷體" w:hAnsi="Times New Roman"/>
                <w:color w:val="000000"/>
              </w:rPr>
              <w:t>個人及社會服務</w:t>
            </w:r>
          </w:p>
        </w:tc>
        <w:tc>
          <w:tcPr>
            <w:tcW w:w="1559"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 xml:space="preserve">S E A </w:t>
            </w:r>
          </w:p>
        </w:tc>
        <w:tc>
          <w:tcPr>
            <w:tcW w:w="2146"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 xml:space="preserve">S </w:t>
            </w:r>
          </w:p>
        </w:tc>
        <w:tc>
          <w:tcPr>
            <w:tcW w:w="2241"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R</w:t>
            </w:r>
            <w:r w:rsidRPr="005E6D76">
              <w:rPr>
                <w:rFonts w:ascii="Times New Roman" w:eastAsia="標楷體" w:hAnsi="Times New Roman"/>
                <w:color w:val="000000"/>
              </w:rPr>
              <w:t>、</w:t>
            </w:r>
            <w:r w:rsidRPr="005E6D76">
              <w:rPr>
                <w:rFonts w:ascii="Times New Roman" w:eastAsia="標楷體" w:hAnsi="Times New Roman"/>
                <w:color w:val="000000"/>
              </w:rPr>
              <w:t xml:space="preserve">I </w:t>
            </w:r>
          </w:p>
        </w:tc>
      </w:tr>
      <w:tr w:rsidR="00BC5885" w:rsidRPr="005E6D76" w:rsidTr="005E6D76">
        <w:trPr>
          <w:trHeight w:val="383"/>
        </w:trPr>
        <w:tc>
          <w:tcPr>
            <w:tcW w:w="2576"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rPr>
                <w:rFonts w:ascii="Times New Roman" w:eastAsia="標楷體" w:hAnsi="Times New Roman"/>
                <w:kern w:val="0"/>
              </w:rPr>
            </w:pPr>
            <w:r w:rsidRPr="005E6D76">
              <w:rPr>
                <w:rFonts w:ascii="Times New Roman" w:eastAsia="標楷體" w:hAnsi="Times New Roman"/>
                <w:color w:val="000000"/>
              </w:rPr>
              <w:t>資訊科技</w:t>
            </w:r>
          </w:p>
        </w:tc>
        <w:tc>
          <w:tcPr>
            <w:tcW w:w="1559"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 xml:space="preserve">R I C </w:t>
            </w:r>
          </w:p>
        </w:tc>
        <w:tc>
          <w:tcPr>
            <w:tcW w:w="2146"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 xml:space="preserve">R </w:t>
            </w:r>
          </w:p>
        </w:tc>
        <w:tc>
          <w:tcPr>
            <w:tcW w:w="2241"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S</w:t>
            </w:r>
            <w:r w:rsidRPr="005E6D76">
              <w:rPr>
                <w:rFonts w:ascii="Times New Roman" w:eastAsia="標楷體" w:hAnsi="Times New Roman"/>
                <w:color w:val="000000"/>
              </w:rPr>
              <w:t>、</w:t>
            </w:r>
            <w:r w:rsidRPr="005E6D76">
              <w:rPr>
                <w:rFonts w:ascii="Times New Roman" w:eastAsia="標楷體" w:hAnsi="Times New Roman"/>
                <w:color w:val="000000"/>
              </w:rPr>
              <w:t xml:space="preserve">A </w:t>
            </w:r>
          </w:p>
        </w:tc>
      </w:tr>
      <w:tr w:rsidR="00BC5885" w:rsidRPr="005E6D76" w:rsidTr="005E6D76">
        <w:trPr>
          <w:trHeight w:val="383"/>
        </w:trPr>
        <w:tc>
          <w:tcPr>
            <w:tcW w:w="2576"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rPr>
                <w:rFonts w:ascii="Times New Roman" w:eastAsia="標楷體" w:hAnsi="Times New Roman"/>
                <w:kern w:val="0"/>
              </w:rPr>
            </w:pPr>
            <w:r w:rsidRPr="005E6D76">
              <w:rPr>
                <w:rFonts w:ascii="Times New Roman" w:eastAsia="標楷體" w:hAnsi="Times New Roman"/>
                <w:color w:val="000000"/>
              </w:rPr>
              <w:t>司法、法律與公共安全</w:t>
            </w:r>
          </w:p>
        </w:tc>
        <w:tc>
          <w:tcPr>
            <w:tcW w:w="1559"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 xml:space="preserve">E S AC </w:t>
            </w:r>
          </w:p>
        </w:tc>
        <w:tc>
          <w:tcPr>
            <w:tcW w:w="2146"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 xml:space="preserve">E </w:t>
            </w:r>
          </w:p>
        </w:tc>
        <w:tc>
          <w:tcPr>
            <w:tcW w:w="2241"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 xml:space="preserve">R </w:t>
            </w:r>
          </w:p>
        </w:tc>
      </w:tr>
      <w:tr w:rsidR="00BC5885" w:rsidRPr="005E6D76" w:rsidTr="005E6D76">
        <w:trPr>
          <w:trHeight w:val="383"/>
        </w:trPr>
        <w:tc>
          <w:tcPr>
            <w:tcW w:w="2576"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rPr>
                <w:rFonts w:ascii="Times New Roman" w:eastAsia="標楷體" w:hAnsi="Times New Roman"/>
                <w:kern w:val="0"/>
              </w:rPr>
            </w:pPr>
            <w:r w:rsidRPr="005E6D76">
              <w:rPr>
                <w:rFonts w:ascii="Times New Roman" w:eastAsia="標楷體" w:hAnsi="Times New Roman"/>
                <w:color w:val="000000"/>
              </w:rPr>
              <w:t>製造</w:t>
            </w:r>
          </w:p>
        </w:tc>
        <w:tc>
          <w:tcPr>
            <w:tcW w:w="1559"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 xml:space="preserve">I R C </w:t>
            </w:r>
          </w:p>
        </w:tc>
        <w:tc>
          <w:tcPr>
            <w:tcW w:w="2146"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I</w:t>
            </w:r>
            <w:r w:rsidRPr="005E6D76">
              <w:rPr>
                <w:rFonts w:ascii="Times New Roman" w:eastAsia="標楷體" w:hAnsi="Times New Roman"/>
                <w:color w:val="000000"/>
              </w:rPr>
              <w:t>、</w:t>
            </w:r>
            <w:r w:rsidRPr="005E6D76">
              <w:rPr>
                <w:rFonts w:ascii="Times New Roman" w:eastAsia="標楷體" w:hAnsi="Times New Roman"/>
                <w:color w:val="000000"/>
              </w:rPr>
              <w:t xml:space="preserve">R </w:t>
            </w:r>
          </w:p>
        </w:tc>
        <w:tc>
          <w:tcPr>
            <w:tcW w:w="2241"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A</w:t>
            </w:r>
            <w:r w:rsidRPr="005E6D76">
              <w:rPr>
                <w:rFonts w:ascii="Times New Roman" w:eastAsia="標楷體" w:hAnsi="Times New Roman"/>
                <w:color w:val="000000"/>
              </w:rPr>
              <w:t>、</w:t>
            </w:r>
            <w:r w:rsidRPr="005E6D76">
              <w:rPr>
                <w:rFonts w:ascii="Times New Roman" w:eastAsia="標楷體" w:hAnsi="Times New Roman"/>
                <w:color w:val="000000"/>
              </w:rPr>
              <w:t xml:space="preserve">S </w:t>
            </w:r>
          </w:p>
        </w:tc>
      </w:tr>
      <w:tr w:rsidR="00BC5885" w:rsidRPr="005E6D76" w:rsidTr="005E6D76">
        <w:trPr>
          <w:trHeight w:val="383"/>
        </w:trPr>
        <w:tc>
          <w:tcPr>
            <w:tcW w:w="2576"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rPr>
                <w:rFonts w:ascii="Times New Roman" w:eastAsia="標楷體" w:hAnsi="Times New Roman"/>
                <w:kern w:val="0"/>
              </w:rPr>
            </w:pPr>
            <w:r w:rsidRPr="005E6D76">
              <w:rPr>
                <w:rFonts w:ascii="Times New Roman" w:eastAsia="標楷體" w:hAnsi="Times New Roman"/>
                <w:color w:val="000000"/>
              </w:rPr>
              <w:t>行銷與銷售</w:t>
            </w:r>
          </w:p>
        </w:tc>
        <w:tc>
          <w:tcPr>
            <w:tcW w:w="1559"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 xml:space="preserve">E S A </w:t>
            </w:r>
          </w:p>
        </w:tc>
        <w:tc>
          <w:tcPr>
            <w:tcW w:w="2146"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 xml:space="preserve">E </w:t>
            </w:r>
          </w:p>
        </w:tc>
        <w:tc>
          <w:tcPr>
            <w:tcW w:w="2241"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R</w:t>
            </w:r>
            <w:r w:rsidRPr="005E6D76">
              <w:rPr>
                <w:rFonts w:ascii="Times New Roman" w:eastAsia="標楷體" w:hAnsi="Times New Roman"/>
                <w:color w:val="000000"/>
              </w:rPr>
              <w:t>、</w:t>
            </w:r>
            <w:r w:rsidRPr="005E6D76">
              <w:rPr>
                <w:rFonts w:ascii="Times New Roman" w:eastAsia="標楷體" w:hAnsi="Times New Roman"/>
                <w:color w:val="000000"/>
              </w:rPr>
              <w:t xml:space="preserve">I </w:t>
            </w:r>
          </w:p>
        </w:tc>
      </w:tr>
      <w:tr w:rsidR="00BC5885" w:rsidRPr="005E6D76" w:rsidTr="005E6D76">
        <w:trPr>
          <w:trHeight w:val="383"/>
        </w:trPr>
        <w:tc>
          <w:tcPr>
            <w:tcW w:w="2576"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rPr>
                <w:rFonts w:ascii="Times New Roman" w:eastAsia="標楷體" w:hAnsi="Times New Roman"/>
                <w:kern w:val="0"/>
              </w:rPr>
            </w:pPr>
            <w:r w:rsidRPr="005E6D76">
              <w:rPr>
                <w:rFonts w:ascii="Times New Roman" w:eastAsia="標楷體" w:hAnsi="Times New Roman"/>
                <w:color w:val="000000"/>
              </w:rPr>
              <w:t>科學技術工程數學</w:t>
            </w:r>
          </w:p>
        </w:tc>
        <w:tc>
          <w:tcPr>
            <w:tcW w:w="1559"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 xml:space="preserve">R I C </w:t>
            </w:r>
          </w:p>
        </w:tc>
        <w:tc>
          <w:tcPr>
            <w:tcW w:w="2146"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R</w:t>
            </w:r>
            <w:r w:rsidRPr="005E6D76">
              <w:rPr>
                <w:rFonts w:ascii="Times New Roman" w:eastAsia="標楷體" w:hAnsi="Times New Roman"/>
                <w:color w:val="000000"/>
              </w:rPr>
              <w:t>、</w:t>
            </w:r>
            <w:r w:rsidRPr="005E6D76">
              <w:rPr>
                <w:rFonts w:ascii="Times New Roman" w:eastAsia="標楷體" w:hAnsi="Times New Roman"/>
                <w:color w:val="000000"/>
              </w:rPr>
              <w:t xml:space="preserve">I </w:t>
            </w:r>
          </w:p>
        </w:tc>
        <w:tc>
          <w:tcPr>
            <w:tcW w:w="2241"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S</w:t>
            </w:r>
            <w:r w:rsidRPr="005E6D76">
              <w:rPr>
                <w:rFonts w:ascii="Times New Roman" w:eastAsia="標楷體" w:hAnsi="Times New Roman"/>
                <w:color w:val="000000"/>
              </w:rPr>
              <w:t>、</w:t>
            </w:r>
            <w:r w:rsidRPr="005E6D76">
              <w:rPr>
                <w:rFonts w:ascii="Times New Roman" w:eastAsia="標楷體" w:hAnsi="Times New Roman"/>
                <w:color w:val="000000"/>
              </w:rPr>
              <w:t>A</w:t>
            </w:r>
            <w:r w:rsidRPr="005E6D76">
              <w:rPr>
                <w:rFonts w:ascii="Times New Roman" w:eastAsia="標楷體" w:hAnsi="Times New Roman"/>
                <w:color w:val="000000"/>
              </w:rPr>
              <w:t>、</w:t>
            </w:r>
            <w:r w:rsidRPr="005E6D76">
              <w:rPr>
                <w:rFonts w:ascii="Times New Roman" w:eastAsia="標楷體" w:hAnsi="Times New Roman"/>
                <w:color w:val="000000"/>
              </w:rPr>
              <w:t xml:space="preserve">E </w:t>
            </w:r>
          </w:p>
        </w:tc>
      </w:tr>
      <w:tr w:rsidR="00BC5885" w:rsidRPr="005E6D76" w:rsidTr="005E6D76">
        <w:trPr>
          <w:trHeight w:val="383"/>
        </w:trPr>
        <w:tc>
          <w:tcPr>
            <w:tcW w:w="2576"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rPr>
                <w:rFonts w:ascii="Times New Roman" w:eastAsia="標楷體" w:hAnsi="Times New Roman"/>
                <w:kern w:val="0"/>
              </w:rPr>
            </w:pPr>
            <w:r w:rsidRPr="005E6D76">
              <w:rPr>
                <w:rFonts w:ascii="Times New Roman" w:eastAsia="標楷體" w:hAnsi="Times New Roman"/>
                <w:color w:val="000000"/>
              </w:rPr>
              <w:t>物流運輸</w:t>
            </w:r>
          </w:p>
        </w:tc>
        <w:tc>
          <w:tcPr>
            <w:tcW w:w="1559"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 xml:space="preserve">E R I </w:t>
            </w:r>
          </w:p>
        </w:tc>
        <w:tc>
          <w:tcPr>
            <w:tcW w:w="2146"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 xml:space="preserve">E </w:t>
            </w:r>
          </w:p>
        </w:tc>
        <w:tc>
          <w:tcPr>
            <w:tcW w:w="2241" w:type="dxa"/>
            <w:tcBorders>
              <w:top w:val="single" w:sz="8" w:space="0" w:color="009DD9"/>
              <w:left w:val="single" w:sz="8" w:space="0" w:color="009DD9"/>
              <w:bottom w:val="single" w:sz="8" w:space="0" w:color="009DD9"/>
              <w:right w:val="single" w:sz="8" w:space="0" w:color="009DD9"/>
            </w:tcBorders>
            <w:shd w:val="clear" w:color="auto" w:fill="FFFFFF" w:themeFill="background1"/>
            <w:tcMar>
              <w:top w:w="13" w:type="dxa"/>
              <w:left w:w="108" w:type="dxa"/>
              <w:bottom w:w="0" w:type="dxa"/>
              <w:right w:w="108" w:type="dxa"/>
            </w:tcMar>
            <w:hideMark/>
          </w:tcPr>
          <w:p w:rsidR="00BC5885" w:rsidRPr="005E6D76" w:rsidRDefault="00BC5885" w:rsidP="00D45DA3">
            <w:pPr>
              <w:widowControl/>
              <w:jc w:val="center"/>
              <w:rPr>
                <w:rFonts w:ascii="Times New Roman" w:eastAsia="標楷體" w:hAnsi="Times New Roman"/>
                <w:kern w:val="0"/>
              </w:rPr>
            </w:pPr>
            <w:r w:rsidRPr="005E6D76">
              <w:rPr>
                <w:rFonts w:ascii="Times New Roman" w:eastAsia="標楷體" w:hAnsi="Times New Roman"/>
                <w:color w:val="000000"/>
              </w:rPr>
              <w:t>A</w:t>
            </w:r>
            <w:r w:rsidRPr="005E6D76">
              <w:rPr>
                <w:rFonts w:ascii="Times New Roman" w:eastAsia="標楷體" w:hAnsi="Times New Roman"/>
                <w:color w:val="000000"/>
              </w:rPr>
              <w:t>、</w:t>
            </w:r>
            <w:r w:rsidRPr="005E6D76">
              <w:rPr>
                <w:rFonts w:ascii="Times New Roman" w:eastAsia="標楷體" w:hAnsi="Times New Roman"/>
                <w:color w:val="000000"/>
              </w:rPr>
              <w:t xml:space="preserve">S </w:t>
            </w:r>
          </w:p>
        </w:tc>
      </w:tr>
    </w:tbl>
    <w:p w:rsidR="00BC5885" w:rsidRPr="005E6D76" w:rsidRDefault="00BC5885" w:rsidP="00215A77">
      <w:pPr>
        <w:pStyle w:val="a3"/>
        <w:numPr>
          <w:ilvl w:val="0"/>
          <w:numId w:val="14"/>
        </w:numPr>
        <w:spacing w:line="360" w:lineRule="auto"/>
        <w:ind w:leftChars="0" w:left="482" w:hanging="482"/>
        <w:rPr>
          <w:rFonts w:ascii="Times New Roman" w:eastAsia="標楷體" w:hAnsi="Times New Roman"/>
        </w:rPr>
      </w:pPr>
      <w:r w:rsidRPr="005E6D76">
        <w:rPr>
          <w:rFonts w:ascii="Times New Roman" w:eastAsia="標楷體" w:hAnsi="Times New Roman"/>
        </w:rPr>
        <w:t>Holland</w:t>
      </w:r>
      <w:r w:rsidRPr="005E6D76">
        <w:rPr>
          <w:rFonts w:ascii="Times New Roman" w:eastAsia="標楷體" w:hAnsi="Times New Roman"/>
        </w:rPr>
        <w:t>認為個人的職業選擇是基於過去經驗的累積，加上人格特質的影響而做的抉擇，故該職業將吸引有相同經驗與人格特質者，形成同一職業的工作者有相似的人格特質，對許多情境與問題亦有相近的反應。職業上的適應、滿足及成就，決定於其人格與該工作環境的諧和程度。</w:t>
      </w:r>
    </w:p>
    <w:p w:rsidR="00BC5885" w:rsidRPr="005E6D76" w:rsidRDefault="00BC5885" w:rsidP="00215A77">
      <w:pPr>
        <w:pStyle w:val="a3"/>
        <w:numPr>
          <w:ilvl w:val="0"/>
          <w:numId w:val="14"/>
        </w:numPr>
        <w:spacing w:line="360" w:lineRule="auto"/>
        <w:ind w:leftChars="0" w:left="482" w:hanging="482"/>
        <w:rPr>
          <w:rFonts w:ascii="Times New Roman" w:eastAsia="標楷體" w:hAnsi="Times New Roman"/>
        </w:rPr>
      </w:pPr>
      <w:r w:rsidRPr="005E6D76">
        <w:rPr>
          <w:rFonts w:ascii="Times New Roman" w:eastAsia="標楷體" w:hAnsi="Times New Roman"/>
        </w:rPr>
        <w:t>多數人可區分為六種類型：實用型（</w:t>
      </w:r>
      <w:r w:rsidRPr="005E6D76">
        <w:rPr>
          <w:rFonts w:ascii="Times New Roman" w:eastAsia="標楷體" w:hAnsi="Times New Roman"/>
        </w:rPr>
        <w:t>R</w:t>
      </w:r>
      <w:r w:rsidRPr="005E6D76">
        <w:rPr>
          <w:rFonts w:ascii="Times New Roman" w:eastAsia="標楷體" w:hAnsi="Times New Roman"/>
        </w:rPr>
        <w:t>）、研究型（</w:t>
      </w:r>
      <w:r w:rsidRPr="005E6D76">
        <w:rPr>
          <w:rFonts w:ascii="Times New Roman" w:eastAsia="標楷體" w:hAnsi="Times New Roman"/>
        </w:rPr>
        <w:t>I</w:t>
      </w:r>
      <w:r w:rsidRPr="005E6D76">
        <w:rPr>
          <w:rFonts w:ascii="Times New Roman" w:eastAsia="標楷體" w:hAnsi="Times New Roman"/>
        </w:rPr>
        <w:t>）、藝術型（</w:t>
      </w:r>
      <w:r w:rsidRPr="005E6D76">
        <w:rPr>
          <w:rFonts w:ascii="Times New Roman" w:eastAsia="標楷體" w:hAnsi="Times New Roman"/>
        </w:rPr>
        <w:t>A</w:t>
      </w:r>
      <w:r w:rsidRPr="005E6D76">
        <w:rPr>
          <w:rFonts w:ascii="Times New Roman" w:eastAsia="標楷體" w:hAnsi="Times New Roman"/>
        </w:rPr>
        <w:t>）、社會型（</w:t>
      </w:r>
      <w:r w:rsidRPr="005E6D76">
        <w:rPr>
          <w:rFonts w:ascii="Times New Roman" w:eastAsia="標楷體" w:hAnsi="Times New Roman"/>
        </w:rPr>
        <w:t>S</w:t>
      </w:r>
      <w:r w:rsidRPr="005E6D76">
        <w:rPr>
          <w:rFonts w:ascii="Times New Roman" w:eastAsia="標楷體" w:hAnsi="Times New Roman"/>
        </w:rPr>
        <w:t>）、企業型（</w:t>
      </w:r>
      <w:r w:rsidRPr="005E6D76">
        <w:rPr>
          <w:rFonts w:ascii="Times New Roman" w:eastAsia="標楷體" w:hAnsi="Times New Roman"/>
        </w:rPr>
        <w:t>E</w:t>
      </w:r>
      <w:r w:rsidRPr="005E6D76">
        <w:rPr>
          <w:rFonts w:ascii="Times New Roman" w:eastAsia="標楷體" w:hAnsi="Times New Roman"/>
        </w:rPr>
        <w:t>）及事務型（</w:t>
      </w:r>
      <w:r w:rsidRPr="005E6D76">
        <w:rPr>
          <w:rFonts w:ascii="Times New Roman" w:eastAsia="標楷體" w:hAnsi="Times New Roman"/>
        </w:rPr>
        <w:t>C</w:t>
      </w:r>
      <w:r w:rsidRPr="005E6D76">
        <w:rPr>
          <w:rFonts w:ascii="Times New Roman" w:eastAsia="標楷體" w:hAnsi="Times New Roman"/>
        </w:rPr>
        <w:t>）</w:t>
      </w:r>
    </w:p>
    <w:tbl>
      <w:tblPr>
        <w:tblStyle w:val="a4"/>
        <w:tblW w:w="0" w:type="auto"/>
        <w:tblInd w:w="482" w:type="dxa"/>
        <w:tblLook w:val="04A0"/>
      </w:tblPr>
      <w:tblGrid>
        <w:gridCol w:w="1753"/>
        <w:gridCol w:w="5953"/>
      </w:tblGrid>
      <w:tr w:rsidR="00BC5885" w:rsidRPr="005E6D76" w:rsidTr="00D45DA3">
        <w:tc>
          <w:tcPr>
            <w:tcW w:w="1753" w:type="dxa"/>
          </w:tcPr>
          <w:p w:rsidR="00BC5885" w:rsidRPr="005E6D76" w:rsidRDefault="00BC5885" w:rsidP="00D45DA3">
            <w:pPr>
              <w:pStyle w:val="a3"/>
              <w:ind w:leftChars="0" w:left="0"/>
              <w:rPr>
                <w:rFonts w:ascii="Times New Roman" w:eastAsia="標楷體" w:hAnsi="Times New Roman"/>
              </w:rPr>
            </w:pPr>
            <w:r w:rsidRPr="005E6D76">
              <w:rPr>
                <w:rFonts w:ascii="Times New Roman" w:eastAsia="標楷體" w:hAnsi="Times New Roman"/>
              </w:rPr>
              <w:t>類型</w:t>
            </w:r>
          </w:p>
        </w:tc>
        <w:tc>
          <w:tcPr>
            <w:tcW w:w="5953" w:type="dxa"/>
          </w:tcPr>
          <w:p w:rsidR="00BC5885" w:rsidRPr="005E6D76" w:rsidRDefault="00BC5885" w:rsidP="00D45DA3">
            <w:pPr>
              <w:pStyle w:val="a3"/>
              <w:ind w:leftChars="0" w:left="0"/>
              <w:rPr>
                <w:rFonts w:ascii="Times New Roman" w:eastAsia="標楷體" w:hAnsi="Times New Roman"/>
              </w:rPr>
            </w:pPr>
            <w:r w:rsidRPr="005E6D76">
              <w:rPr>
                <w:rFonts w:ascii="Times New Roman" w:eastAsia="標楷體" w:hAnsi="Times New Roman"/>
              </w:rPr>
              <w:t>人格特質</w:t>
            </w:r>
          </w:p>
        </w:tc>
      </w:tr>
      <w:tr w:rsidR="00BC5885" w:rsidRPr="005E6D76" w:rsidTr="00D45DA3">
        <w:tc>
          <w:tcPr>
            <w:tcW w:w="1753" w:type="dxa"/>
          </w:tcPr>
          <w:p w:rsidR="00BC5885" w:rsidRPr="005E6D76" w:rsidRDefault="00BC5885" w:rsidP="00D45DA3">
            <w:pPr>
              <w:pStyle w:val="a3"/>
              <w:ind w:leftChars="0" w:left="0"/>
              <w:rPr>
                <w:rFonts w:ascii="Times New Roman" w:eastAsia="標楷體" w:hAnsi="Times New Roman"/>
              </w:rPr>
            </w:pPr>
            <w:r w:rsidRPr="005E6D76">
              <w:rPr>
                <w:rFonts w:ascii="Times New Roman" w:eastAsia="標楷體" w:hAnsi="Times New Roman"/>
              </w:rPr>
              <w:t>實用型（</w:t>
            </w:r>
            <w:r w:rsidRPr="005E6D76">
              <w:rPr>
                <w:rFonts w:ascii="Times New Roman" w:eastAsia="標楷體" w:hAnsi="Times New Roman"/>
              </w:rPr>
              <w:t>R</w:t>
            </w:r>
            <w:r w:rsidRPr="005E6D76">
              <w:rPr>
                <w:rFonts w:ascii="Times New Roman" w:eastAsia="標楷體" w:hAnsi="Times New Roman"/>
              </w:rPr>
              <w:t>）</w:t>
            </w:r>
          </w:p>
        </w:tc>
        <w:tc>
          <w:tcPr>
            <w:tcW w:w="5953" w:type="dxa"/>
          </w:tcPr>
          <w:p w:rsidR="00BC5885" w:rsidRPr="005E6D76" w:rsidRDefault="00BC5885" w:rsidP="00D45DA3">
            <w:pPr>
              <w:pStyle w:val="a3"/>
              <w:ind w:leftChars="0" w:left="0"/>
              <w:rPr>
                <w:rFonts w:ascii="Times New Roman" w:eastAsia="標楷體" w:hAnsi="Times New Roman"/>
              </w:rPr>
            </w:pPr>
            <w:r w:rsidRPr="005E6D76">
              <w:rPr>
                <w:rFonts w:ascii="Times New Roman" w:eastAsia="標楷體" w:hAnsi="Times New Roman"/>
              </w:rPr>
              <w:t>順從、坦率、喜歡具體的工作任務、缺乏社交技巧</w:t>
            </w:r>
          </w:p>
        </w:tc>
      </w:tr>
      <w:tr w:rsidR="00BC5885" w:rsidRPr="005E6D76" w:rsidTr="00D45DA3">
        <w:tc>
          <w:tcPr>
            <w:tcW w:w="1753" w:type="dxa"/>
          </w:tcPr>
          <w:p w:rsidR="00BC5885" w:rsidRPr="005E6D76" w:rsidRDefault="00BC5885" w:rsidP="00D45DA3">
            <w:pPr>
              <w:pStyle w:val="a3"/>
              <w:ind w:leftChars="0" w:left="0"/>
              <w:rPr>
                <w:rFonts w:ascii="Times New Roman" w:eastAsia="標楷體" w:hAnsi="Times New Roman"/>
              </w:rPr>
            </w:pPr>
            <w:r w:rsidRPr="005E6D76">
              <w:rPr>
                <w:rFonts w:ascii="Times New Roman" w:eastAsia="標楷體" w:hAnsi="Times New Roman"/>
              </w:rPr>
              <w:t>研究型（</w:t>
            </w:r>
            <w:r w:rsidRPr="005E6D76">
              <w:rPr>
                <w:rFonts w:ascii="Times New Roman" w:eastAsia="標楷體" w:hAnsi="Times New Roman"/>
              </w:rPr>
              <w:t>I</w:t>
            </w:r>
            <w:r w:rsidRPr="005E6D76">
              <w:rPr>
                <w:rFonts w:ascii="Times New Roman" w:eastAsia="標楷體" w:hAnsi="Times New Roman"/>
              </w:rPr>
              <w:t>）</w:t>
            </w:r>
          </w:p>
        </w:tc>
        <w:tc>
          <w:tcPr>
            <w:tcW w:w="5953" w:type="dxa"/>
          </w:tcPr>
          <w:p w:rsidR="00BC5885" w:rsidRPr="005E6D76" w:rsidRDefault="00BC5885" w:rsidP="00D45DA3">
            <w:pPr>
              <w:pStyle w:val="a3"/>
              <w:ind w:leftChars="0" w:left="0"/>
              <w:rPr>
                <w:rFonts w:ascii="Times New Roman" w:eastAsia="標楷體" w:hAnsi="Times New Roman"/>
              </w:rPr>
            </w:pPr>
            <w:r w:rsidRPr="005E6D76">
              <w:rPr>
                <w:rFonts w:ascii="Times New Roman" w:eastAsia="標楷體" w:hAnsi="Times New Roman"/>
              </w:rPr>
              <w:t>聰明、抽象、喜歡分析、個性獨立</w:t>
            </w:r>
          </w:p>
        </w:tc>
      </w:tr>
      <w:tr w:rsidR="00BC5885" w:rsidRPr="005E6D76" w:rsidTr="00D45DA3">
        <w:tc>
          <w:tcPr>
            <w:tcW w:w="1753" w:type="dxa"/>
          </w:tcPr>
          <w:p w:rsidR="00BC5885" w:rsidRPr="005E6D76" w:rsidRDefault="00BC5885" w:rsidP="00D45DA3">
            <w:pPr>
              <w:pStyle w:val="a3"/>
              <w:ind w:leftChars="0" w:left="0"/>
              <w:rPr>
                <w:rFonts w:ascii="Times New Roman" w:eastAsia="標楷體" w:hAnsi="Times New Roman"/>
              </w:rPr>
            </w:pPr>
            <w:r w:rsidRPr="005E6D76">
              <w:rPr>
                <w:rFonts w:ascii="Times New Roman" w:eastAsia="標楷體" w:hAnsi="Times New Roman"/>
              </w:rPr>
              <w:t>藝術型（</w:t>
            </w:r>
            <w:r w:rsidRPr="005E6D76">
              <w:rPr>
                <w:rFonts w:ascii="Times New Roman" w:eastAsia="標楷體" w:hAnsi="Times New Roman"/>
              </w:rPr>
              <w:t>A</w:t>
            </w:r>
            <w:r w:rsidRPr="005E6D76">
              <w:rPr>
                <w:rFonts w:ascii="Times New Roman" w:eastAsia="標楷體" w:hAnsi="Times New Roman"/>
              </w:rPr>
              <w:t>）</w:t>
            </w:r>
          </w:p>
        </w:tc>
        <w:tc>
          <w:tcPr>
            <w:tcW w:w="5953" w:type="dxa"/>
          </w:tcPr>
          <w:p w:rsidR="00BC5885" w:rsidRPr="005E6D76" w:rsidRDefault="00BC5885" w:rsidP="00D45DA3">
            <w:pPr>
              <w:pStyle w:val="a3"/>
              <w:ind w:leftChars="0" w:left="0"/>
              <w:rPr>
                <w:rFonts w:ascii="Times New Roman" w:eastAsia="標楷體" w:hAnsi="Times New Roman"/>
              </w:rPr>
            </w:pPr>
            <w:r w:rsidRPr="005E6D76">
              <w:rPr>
                <w:rFonts w:ascii="Times New Roman" w:eastAsia="標楷體" w:hAnsi="Times New Roman"/>
              </w:rPr>
              <w:t>想像、美感、喜歡藉由藝術作品表達自己</w:t>
            </w:r>
          </w:p>
        </w:tc>
      </w:tr>
      <w:tr w:rsidR="00BC5885" w:rsidRPr="005E6D76" w:rsidTr="00D45DA3">
        <w:tc>
          <w:tcPr>
            <w:tcW w:w="1753" w:type="dxa"/>
          </w:tcPr>
          <w:p w:rsidR="00BC5885" w:rsidRPr="005E6D76" w:rsidRDefault="00BC5885" w:rsidP="00D45DA3">
            <w:pPr>
              <w:pStyle w:val="a3"/>
              <w:ind w:leftChars="0" w:left="0"/>
              <w:rPr>
                <w:rFonts w:ascii="Times New Roman" w:eastAsia="標楷體" w:hAnsi="Times New Roman"/>
              </w:rPr>
            </w:pPr>
            <w:r w:rsidRPr="005E6D76">
              <w:rPr>
                <w:rFonts w:ascii="Times New Roman" w:eastAsia="標楷體" w:hAnsi="Times New Roman"/>
              </w:rPr>
              <w:t>社會型（</w:t>
            </w:r>
            <w:r w:rsidRPr="005E6D76">
              <w:rPr>
                <w:rFonts w:ascii="Times New Roman" w:eastAsia="標楷體" w:hAnsi="Times New Roman"/>
              </w:rPr>
              <w:t>S</w:t>
            </w:r>
            <w:r w:rsidRPr="005E6D76">
              <w:rPr>
                <w:rFonts w:ascii="Times New Roman" w:eastAsia="標楷體" w:hAnsi="Times New Roman"/>
              </w:rPr>
              <w:t>）</w:t>
            </w:r>
          </w:p>
        </w:tc>
        <w:tc>
          <w:tcPr>
            <w:tcW w:w="5953" w:type="dxa"/>
          </w:tcPr>
          <w:p w:rsidR="00BC5885" w:rsidRPr="005E6D76" w:rsidRDefault="00BC5885" w:rsidP="00D45DA3">
            <w:pPr>
              <w:pStyle w:val="a3"/>
              <w:ind w:leftChars="0" w:left="0"/>
              <w:rPr>
                <w:rFonts w:ascii="Times New Roman" w:eastAsia="標楷體" w:hAnsi="Times New Roman"/>
              </w:rPr>
            </w:pPr>
            <w:r w:rsidRPr="005E6D76">
              <w:rPr>
                <w:rFonts w:ascii="Times New Roman" w:eastAsia="標楷體" w:hAnsi="Times New Roman"/>
              </w:rPr>
              <w:t>關心社會問題、喜歡與他人互動、對教育活動有興趣</w:t>
            </w:r>
          </w:p>
        </w:tc>
      </w:tr>
      <w:tr w:rsidR="00BC5885" w:rsidRPr="005E6D76" w:rsidTr="00D45DA3">
        <w:tc>
          <w:tcPr>
            <w:tcW w:w="1753" w:type="dxa"/>
          </w:tcPr>
          <w:p w:rsidR="00BC5885" w:rsidRPr="005E6D76" w:rsidRDefault="00BC5885" w:rsidP="00D45DA3">
            <w:pPr>
              <w:pStyle w:val="a3"/>
              <w:ind w:leftChars="0" w:left="0"/>
              <w:rPr>
                <w:rFonts w:ascii="Times New Roman" w:eastAsia="標楷體" w:hAnsi="Times New Roman"/>
              </w:rPr>
            </w:pPr>
            <w:r w:rsidRPr="005E6D76">
              <w:rPr>
                <w:rFonts w:ascii="Times New Roman" w:eastAsia="標楷體" w:hAnsi="Times New Roman"/>
              </w:rPr>
              <w:t>企業型（</w:t>
            </w:r>
            <w:r w:rsidRPr="005E6D76">
              <w:rPr>
                <w:rFonts w:ascii="Times New Roman" w:eastAsia="標楷體" w:hAnsi="Times New Roman"/>
              </w:rPr>
              <w:t>E</w:t>
            </w:r>
            <w:r w:rsidRPr="005E6D76">
              <w:rPr>
                <w:rFonts w:ascii="Times New Roman" w:eastAsia="標楷體" w:hAnsi="Times New Roman"/>
              </w:rPr>
              <w:t>）</w:t>
            </w:r>
          </w:p>
        </w:tc>
        <w:tc>
          <w:tcPr>
            <w:tcW w:w="5953" w:type="dxa"/>
          </w:tcPr>
          <w:p w:rsidR="00BC5885" w:rsidRPr="005E6D76" w:rsidRDefault="00BC5885" w:rsidP="00D45DA3">
            <w:pPr>
              <w:pStyle w:val="a3"/>
              <w:ind w:leftChars="0" w:left="0"/>
              <w:rPr>
                <w:rFonts w:ascii="Times New Roman" w:eastAsia="標楷體" w:hAnsi="Times New Roman"/>
              </w:rPr>
            </w:pPr>
            <w:r w:rsidRPr="005E6D76">
              <w:rPr>
                <w:rFonts w:ascii="Times New Roman" w:eastAsia="標楷體" w:hAnsi="Times New Roman"/>
              </w:rPr>
              <w:t>外向、進取、冒險、具領導能力、能說服他人</w:t>
            </w:r>
          </w:p>
        </w:tc>
      </w:tr>
      <w:tr w:rsidR="00BC5885" w:rsidRPr="005E6D76" w:rsidTr="00D45DA3">
        <w:tc>
          <w:tcPr>
            <w:tcW w:w="1753" w:type="dxa"/>
          </w:tcPr>
          <w:p w:rsidR="00BC5885" w:rsidRPr="005E6D76" w:rsidRDefault="00BC5885" w:rsidP="00D45DA3">
            <w:pPr>
              <w:pStyle w:val="a3"/>
              <w:ind w:leftChars="0" w:left="0"/>
              <w:rPr>
                <w:rFonts w:ascii="Times New Roman" w:eastAsia="標楷體" w:hAnsi="Times New Roman"/>
              </w:rPr>
            </w:pPr>
            <w:r w:rsidRPr="005E6D76">
              <w:rPr>
                <w:rFonts w:ascii="Times New Roman" w:eastAsia="標楷體" w:hAnsi="Times New Roman"/>
              </w:rPr>
              <w:t>事務型（</w:t>
            </w:r>
            <w:r w:rsidRPr="005E6D76">
              <w:rPr>
                <w:rFonts w:ascii="Times New Roman" w:eastAsia="標楷體" w:hAnsi="Times New Roman"/>
              </w:rPr>
              <w:t>C</w:t>
            </w:r>
            <w:r w:rsidRPr="005E6D76">
              <w:rPr>
                <w:rFonts w:ascii="Times New Roman" w:eastAsia="標楷體" w:hAnsi="Times New Roman"/>
              </w:rPr>
              <w:t>）</w:t>
            </w:r>
          </w:p>
        </w:tc>
        <w:tc>
          <w:tcPr>
            <w:tcW w:w="5953" w:type="dxa"/>
          </w:tcPr>
          <w:p w:rsidR="00BC5885" w:rsidRPr="005E6D76" w:rsidRDefault="00BC5885" w:rsidP="00D45DA3">
            <w:pPr>
              <w:pStyle w:val="a3"/>
              <w:ind w:leftChars="0" w:left="0"/>
              <w:rPr>
                <w:rFonts w:ascii="Times New Roman" w:eastAsia="標楷體" w:hAnsi="Times New Roman"/>
              </w:rPr>
            </w:pPr>
            <w:r w:rsidRPr="005E6D76">
              <w:rPr>
                <w:rFonts w:ascii="Times New Roman" w:eastAsia="標楷體" w:hAnsi="Times New Roman"/>
              </w:rPr>
              <w:t>實際、保守、順從、喜歡具結構性的活動</w:t>
            </w:r>
          </w:p>
        </w:tc>
      </w:tr>
    </w:tbl>
    <w:p w:rsidR="00BC5885" w:rsidRPr="005E6D76" w:rsidRDefault="00BC5885" w:rsidP="00BC5885">
      <w:pPr>
        <w:pStyle w:val="a3"/>
        <w:spacing w:line="360" w:lineRule="auto"/>
        <w:ind w:leftChars="0" w:left="482"/>
        <w:rPr>
          <w:rFonts w:ascii="Times New Roman" w:eastAsia="標楷體" w:hAnsi="Times New Roman"/>
        </w:rPr>
      </w:pPr>
    </w:p>
    <w:p w:rsidR="00BC5885" w:rsidRPr="005E6D76" w:rsidRDefault="004A721C" w:rsidP="00BC5885">
      <w:pPr>
        <w:pStyle w:val="a3"/>
        <w:spacing w:line="360" w:lineRule="auto"/>
        <w:ind w:leftChars="0" w:left="482"/>
        <w:jc w:val="center"/>
        <w:rPr>
          <w:rFonts w:ascii="Times New Roman" w:eastAsia="標楷體" w:hAnsi="Times New Roman"/>
        </w:rPr>
      </w:pPr>
      <w:r>
        <w:rPr>
          <w:rFonts w:ascii="Times New Roman" w:eastAsia="標楷體" w:hAnsi="Times New Roman"/>
          <w:noProof/>
        </w:rPr>
      </w:r>
      <w:r>
        <w:rPr>
          <w:rFonts w:ascii="Times New Roman" w:eastAsia="標楷體" w:hAnsi="Times New Roman"/>
          <w:noProof/>
        </w:rPr>
        <w:pict>
          <v:group id="Group 4" o:spid="_x0000_s1026" style="width:259.6pt;height:213.5pt;mso-position-horizontal-relative:char;mso-position-vertical-relative:line" coordorigin="11874,9810" coordsize="64,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">
            <v:group id="Group 5" o:spid="_x0000_s1027" style="position:absolute;left:11889;top:9819;width:34;height:29" coordorigin="11889,9819" coordsize="34,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8zzNLwwAAANsAAAAP&#10;AAAAAAAAAAAAAAAAAKoCAABkcnMvZG93bnJldi54bWxQSwUGAAAAAAQABAD6AAAAmgMAAAAA&#10;">
              <v:shapetype id="_x0000_t117" coordsize="21600,21600" o:spt="117" path="m4353,l17214,r4386,10800l17214,21600r-12861,l,10800xe">
                <v:stroke joinstyle="miter"/>
                <v:path gradientshapeok="t" o:connecttype="rect" textboxrect="4353,0,17214,21600"/>
              </v:shapetype>
              <v:shape id="AutoShape 6" o:spid="_x0000_s1028" type="#_x0000_t117" style="position:absolute;left:11889;top:9819;width:34;height: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ZPeL8A&#10;AADbAAAADwAAAGRycy9kb3ducmV2LnhtbERPTWvCQBC9C/0PyxR6040WxEZXsRVBvBlLobchOybB&#10;7GzYHTX213cPgsfH+16seteqK4XYeDYwHmWgiEtvG64MfB+3wxmoKMgWW89k4E4RVsuXwQJz6298&#10;oGshlUohHHM0UIt0udaxrMlhHPmOOHEnHxxKgqHSNuAthbtWT7Jsqh02nBpq7OirpvJcXJyB8ofl&#10;/Pfb86YIupll9HH43Isxb6/9eg5KqJen+OHeWQPvaX36kn6AXv4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xk94vwAAANsAAAAPAAAAAAAAAAAAAAAAAJgCAABkcnMvZG93bnJl&#10;di54bWxQSwUGAAAAAAQABAD1AAAAhAMAAAAA&#10;">
                <v:textbox>
                  <w:txbxContent>
                    <w:p w:rsidR="0099204C" w:rsidRDefault="0099204C" w:rsidP="0099204C"/>
                  </w:txbxContent>
                </v:textbox>
              </v:shape>
              <v:line id="Line 7" o:spid="_x0000_s1029" style="position:absolute;visibility:visible" from="11896,9819" to="11916,9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Z6XMQA&#10;AADbAAAADwAAAGRycy9kb3ducmV2LnhtbESPQWvCQBSE74L/YXlCL2I2RhCJWUW0gR56qa14fWSf&#10;STD7Nma3Me2v7xYEj8PMfMNk28E0oqfO1ZYVzKMYBHFhdc2lgq/PfLYC4TyyxsYyKfghB9vNeJRh&#10;qu2dP6g/+lIECLsUFVTet6mUrqjIoItsSxy8i+0M+iC7UuoO7wFuGpnE8VIarDksVNjSvqLievw2&#10;Clx+olv+Oy2m8XlRWkpuh/dXVOplMuzWIDwN/hl+tN+0gsUc/r+EHyA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2elzEAAAA2wAAAA8AAAAAAAAAAAAAAAAAmAIAAGRycy9k&#10;b3ducmV2LnhtbFBLBQYAAAAABAAEAPUAAACJAwAAAAA=&#10;">
                <v:textbox>
                  <w:txbxContent>
                    <w:p w:rsidR="0099204C" w:rsidRDefault="0099204C" w:rsidP="0099204C"/>
                  </w:txbxContent>
                </v:textbox>
              </v:line>
              <v:line id="Line 8" o:spid="_x0000_s1030" style="position:absolute;rotation:69;visibility:visible" from="11896,9820" to="11916,9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X1/8QA&#10;AADbAAAADwAAAGRycy9kb3ducmV2LnhtbESPQWsCMRSE7wX/Q3hCbzWrgtbVKKJIPbarFbw9Ns/N&#10;4uZl2URd/fVNQfA4zMw3zGzR2kpcqfGlYwX9XgKCOHe65ELBfrf5+AThA7LGyjEpuJOHxbzzNsNU&#10;uxv/0DULhYgQ9ikqMCHUqZQ+N2TR91xNHL2TayyGKJtC6gZvEW4rOUiSkbRYclwwWNPKUH7OLlbB&#10;cfy93ox+Tb4Lk0N2enzttxeZKPXebZdTEIHa8Ao/21utYDiA/y/xB8j5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r19f/EAAAA2wAAAA8AAAAAAAAAAAAAAAAAmAIAAGRycy9k&#10;b3ducmV2LnhtbFBLBQYAAAAABAAEAPUAAACJAwAAAAA=&#10;">
                <v:textbox>
                  <w:txbxContent>
                    <w:p w:rsidR="0099204C" w:rsidRDefault="0099204C" w:rsidP="0099204C"/>
                  </w:txbxContent>
                </v:textbox>
              </v:line>
              <v:line id="Line 9" o:spid="_x0000_s1031" style="position:absolute;visibility:visible" from="11889,9834" to="11923,98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hBsMUA&#10;AADbAAAADwAAAGRycy9kb3ducmV2LnhtbESPT2vCQBTE7wW/w/IKvYhumkCR6BqKNdCDF/+UXh/Z&#10;1yQ0+zbJrjH66V2h0OMwM79hVtloGjFQ72rLCl7nEQjiwuqaSwWnYz5bgHAeWWNjmRRcyUG2njyt&#10;MNX2wnsaDr4UAcIuRQWV920qpSsqMujmtiUO3o/tDfog+1LqHi8BbhoZR9GbNFhzWKiwpU1Fxe/h&#10;bBS4/Iu6/DYtptF3UlqKu4/dFpV6eR7flyA8jf4//Nf+1AqSBB5fwg+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aEGwxQAAANsAAAAPAAAAAAAAAAAAAAAAAJgCAABkcnMv&#10;ZG93bnJldi54bWxQSwUGAAAAAAQABAD1AAAAigMAAAAA&#10;">
                <v:textbox>
                  <w:txbxContent>
                    <w:p w:rsidR="0099204C" w:rsidRDefault="0099204C" w:rsidP="0099204C"/>
                  </w:txbxContent>
                </v:textbox>
              </v:line>
              <v:line id="Line 10" o:spid="_x0000_s1032" style="position:absolute;visibility:visible" from="11896,9819" to="11896,9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HZxMQA&#10;AADbAAAADwAAAGRycy9kb3ducmV2LnhtbESPQWvCQBSE70L/w/KEXkLdVKWU6CqlbcCDF2NLr4/s&#10;Mwlm38bdrUZ/vSsIHoeZ+YaZL3vTiiM531hW8DpKQRCXVjdcKfjZ5i/vIHxA1thaJgVn8rBcPA3m&#10;mGl74g0di1CJCGGfoYI6hC6T0pc1GfQj2xFHb2edwRClq6R2eIpw08pxmr5Jgw3HhRo7+qyp3Bf/&#10;RoHPf+mQX5IySf8mlaXx4Wv9jUo9D/uPGYhAfXiE7+2VVjCZwu1L/AFyc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B2cTEAAAA2wAAAA8AAAAAAAAAAAAAAAAAmAIAAGRycy9k&#10;b3ducmV2LnhtbFBLBQYAAAAABAAEAPUAAACJAwAAAAA=&#10;">
                <v:textbox>
                  <w:txbxContent>
                    <w:p w:rsidR="0099204C" w:rsidRDefault="0099204C" w:rsidP="0099204C"/>
                  </w:txbxContent>
                </v:textbox>
              </v:line>
              <v:line id="Line 11" o:spid="_x0000_s1033" style="position:absolute;visibility:visible" from="11916,9819" to="11916,9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818X8QA&#10;AADbAAAADwAAAGRycy9kb3ducmV2LnhtbESPQWvCQBSE70L/w/KEXkLdVLGU6CqlbcCDF2NLr4/s&#10;Mwlm38bdrUZ/vSsIHoeZ+YaZL3vTiiM531hW8DpKQRCXVjdcKfjZ5i/vIHxA1thaJgVn8rBcPA3m&#10;mGl74g0di1CJCGGfoYI6hC6T0pc1GfQj2xFHb2edwRClq6R2eIpw08pxmr5Jgw3HhRo7+qyp3Bf/&#10;RoHPf+mQX5IySf8mlaXx4Wv9jUo9D/uPGYhAfXiE7+2VVjCZwu1L/AFyc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PNfF/EAAAA2wAAAA8AAAAAAAAAAAAAAAAAmAIAAGRycy9k&#10;b3ducmV2LnhtbFBLBQYAAAAABAAEAPUAAACJAwAAAAA=&#10;">
                <v:textbox>
                  <w:txbxContent>
                    <w:p w:rsidR="0099204C" w:rsidRDefault="0099204C" w:rsidP="0099204C"/>
                  </w:txbxContent>
                </v:textbox>
              </v:line>
              <v:line id="Line 12" o:spid="_x0000_s1034" style="position:absolute;flip:y;visibility:visible" from="11896,9834" to="11923,9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HcAsMA&#10;AADbAAAADwAAAGRycy9kb3ducmV2LnhtbESPQWvCQBSE74X+h+UVequbKgSN2YiUVgqCoKY9P7Ov&#10;SWj2bciuSfz3riB4HGbmGyZdjaYRPXWutqzgfRKBIC6srrlUkB+/3uYgnEfW2FgmBRdysMqen1JM&#10;tB14T/3BlyJA2CWooPK+TaR0RUUG3cS2xMH7s51BH2RXSt3hEOCmkdMoiqXBmsNChS19VFT8H85G&#10;wfp3+znb9SdjG70o8x9t8mgzVer1ZVwvQXga/SN8b39rBbMYbl/CD5DZ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hHcAsMAAADbAAAADwAAAAAAAAAAAAAAAACYAgAAZHJzL2Rv&#10;d25yZXYueG1sUEsFBgAAAAAEAAQA9QAAAIgDAAAAAA==&#10;">
                <v:textbox>
                  <w:txbxContent>
                    <w:p w:rsidR="0099204C" w:rsidRDefault="0099204C" w:rsidP="0099204C"/>
                  </w:txbxContent>
                </v:textbox>
              </v:line>
              <v:line id="Line 13" o:spid="_x0000_s1035" style="position:absolute;visibility:visible" from="11896,9819" to="11923,98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Hs8QA&#10;AADbAAAADwAAAGRycy9kb3ducmV2LnhtbESPQWvCQBSE70L/w/KEXkLdVMGW6CqlbcCDF2NLr4/s&#10;Mwlm38bdrUZ/vSsIHoeZ+YaZL3vTiiM531hW8DpKQRCXVjdcKfjZ5i/vIHxA1thaJgVn8rBcPA3m&#10;mGl74g0di1CJCGGfoYI6hC6T0pc1GfQj2xFHb2edwRClq6R2eIpw08pxmk6lwYbjQo0dfdZU7ot/&#10;o8Dnv3TIL0mZpH+TytL48LX+RqWeh/3HDESgPjzC9/ZKK5i8we1L/AFyc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xTR7PEAAAA2wAAAA8AAAAAAAAAAAAAAAAAmAIAAGRycy9k&#10;b3ducmV2LnhtbFBLBQYAAAAABAAEAPUAAACJAwAAAAA=&#10;">
                <v:textbox>
                  <w:txbxContent>
                    <w:p w:rsidR="0099204C" w:rsidRDefault="0099204C" w:rsidP="0099204C"/>
                  </w:txbxContent>
                </v:textbox>
              </v:line>
              <v:line id="Line 14" o:spid="_x0000_s1036" style="position:absolute;flip:y;visibility:visible" from="11889,9819" to="11916,98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Lt68AA&#10;AADbAAAADwAAAGRycy9kb3ducmV2LnhtbERPTYvCMBC9C/sfwix403QVxK3GUpZVBEFQu57HZmzL&#10;NpPSxFr/vTkIHh/ve5n0phYdta6yrOBrHIEgzq2uuFCQndajOQjnkTXWlknBgxwkq4/BEmNt73yg&#10;7ugLEULYxaig9L6JpXR5SQbd2DbEgbva1qAPsC2kbvEewk0tJ1E0kwYrDg0lNvRTUv5/vBkF6Xn3&#10;O913F2Nr/V1kf9pk0Wai1PCzTxcgPPX+LX65t1rBNIwNX8IPkKs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MLt68AAAADbAAAADwAAAAAAAAAAAAAAAACYAgAAZHJzL2Rvd25y&#10;ZXYueG1sUEsFBgAAAAAEAAQA9QAAAIUDAAAAAA==&#10;">
                <v:textbox>
                  <w:txbxContent>
                    <w:p w:rsidR="0099204C" w:rsidRDefault="0099204C" w:rsidP="0099204C"/>
                  </w:txbxContent>
                </v:textbox>
              </v:line>
              <v:line id="Line 15" o:spid="_x0000_s1037" style="position:absolute;visibility:visible" from="11889,9834" to="11916,9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oB2WsQA&#10;AADbAAAADwAAAGRycy9kb3ducmV2LnhtbESPQWvCQBSE70L/w/KEXkLdVEHa6CqlbcCDF2NLr4/s&#10;Mwlm38bdrUZ/vSsIHoeZ+YaZL3vTiiM531hW8DpKQRCXVjdcKfjZ5i9vIHxA1thaJgVn8rBcPA3m&#10;mGl74g0di1CJCGGfoYI6hC6T0pc1GfQj2xFHb2edwRClq6R2eIpw08pxmk6lwYbjQo0dfdZU7ot/&#10;o8Dnv3TIL0mZpH+TytL48LX+RqWeh/3HDESgPjzC9/ZKK5i8w+1L/AFyc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KAdlrEAAAA2wAAAA8AAAAAAAAAAAAAAAAAmAIAAGRycy9k&#10;b3ducmV2LnhtbFBLBQYAAAAABAAEAPUAAACJAwAAAAA=&#10;">
                <v:textbox>
                  <w:txbxContent>
                    <w:p w:rsidR="0099204C" w:rsidRDefault="0099204C" w:rsidP="0099204C"/>
                  </w:txbxContent>
                </v:textbox>
              </v:line>
            </v:group>
            <v:shapetype id="_x0000_t202" coordsize="21600,21600" o:spt="202" path="m,l,21600r21600,l21600,xe">
              <v:stroke joinstyle="miter"/>
              <v:path gradientshapeok="t" o:connecttype="rect"/>
            </v:shapetype>
            <v:shape id="Text Box 16" o:spid="_x0000_s1038" type="#_x0000_t202" style="position:absolute;left:11890;top:9810;width:12;height: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f2fcMA&#10;AADbAAAADwAAAGRycy9kb3ducmV2LnhtbESPQWvCQBSE70L/w/IK3nSjgtjoKlIUCkIxpgePz+wz&#10;Wcy+TbNbjf++Kwgeh5n5hlmsOluLK7XeOFYwGiYgiAunDZcKfvLtYAbCB2SNtWNScCcPq+Vbb4Gp&#10;djfO6HoIpYgQ9ikqqEJoUil9UZFFP3QNcfTOrrUYomxLqVu8Rbit5ThJptKi4bhQYUOfFRWXw59V&#10;sD5ytjG/36d9ds5Mnn8kvJtelOq/d+s5iEBdeIWf7S+tYDyB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4f2fcMAAADbAAAADwAAAAAAAAAAAAAAAACYAgAAZHJzL2Rv&#10;d25yZXYueG1sUEsFBgAAAAAEAAQA9QAAAIgDAAAAAA==&#10;" filled="f" stroked="f">
              <v:textbox inset="0,0,0,0">
                <w:txbxContent>
                  <w:p w:rsidR="0099204C" w:rsidRDefault="0099204C" w:rsidP="0099204C">
                    <w:pPr>
                      <w:pStyle w:val="Web"/>
                      <w:spacing w:before="0" w:beforeAutospacing="0" w:after="0" w:afterAutospacing="0"/>
                      <w:jc w:val="center"/>
                      <w:textAlignment w:val="baseline"/>
                    </w:pPr>
                    <w:r>
                      <w:rPr>
                        <w:rFonts w:ascii="Times New Roman" w:cstheme="minorBidi" w:hint="eastAsia"/>
                        <w:color w:val="000000" w:themeColor="text1"/>
                        <w:kern w:val="24"/>
                        <w:sz w:val="28"/>
                        <w:szCs w:val="28"/>
                      </w:rPr>
                      <w:t>實用型</w:t>
                    </w:r>
                    <w:r>
                      <w:rPr>
                        <w:rFonts w:ascii="Times New Roman" w:hAnsi="Times New Roman" w:cstheme="minorBidi"/>
                        <w:color w:val="000000" w:themeColor="text1"/>
                        <w:kern w:val="24"/>
                        <w:sz w:val="28"/>
                        <w:szCs w:val="28"/>
                      </w:rPr>
                      <w:t>(R)</w:t>
                    </w:r>
                  </w:p>
                </w:txbxContent>
              </v:textbox>
            </v:shape>
            <v:shape id="Text Box 17" o:spid="_x0000_s1039" type="#_x0000_t202" style="position:absolute;left:11911;top:9810;width:13;height: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5uCcMA&#10;AADbAAAADwAAAGRycy9kb3ducmV2LnhtbESPQWvCQBSE70L/w/IK3nSjiNjoKlIUCkIxpgePz+wz&#10;Wcy+TbNbjf++Kwgeh5n5hlmsOluLK7XeOFYwGiYgiAunDZcKfvLtYAbCB2SNtWNScCcPq+Vbb4Gp&#10;djfO6HoIpYgQ9ikqqEJoUil9UZFFP3QNcfTOrrUYomxLqVu8Rbit5ThJptKi4bhQYUOfFRWXw59V&#10;sD5ytjG/36d9ds5Mnn8kvJtelOq/d+s5iEBdeIWf7S+tYDyB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G5uCcMAAADbAAAADwAAAAAAAAAAAAAAAACYAgAAZHJzL2Rv&#10;d25yZXYueG1sUEsFBgAAAAAEAAQA9QAAAIgDAAAAAA==&#10;" filled="f" stroked="f">
              <v:textbox inset="0,0,0,0">
                <w:txbxContent>
                  <w:p w:rsidR="0099204C" w:rsidRDefault="0099204C" w:rsidP="0099204C">
                    <w:pPr>
                      <w:pStyle w:val="Web"/>
                      <w:spacing w:before="0" w:beforeAutospacing="0" w:after="0" w:afterAutospacing="0"/>
                      <w:jc w:val="center"/>
                      <w:textAlignment w:val="baseline"/>
                    </w:pPr>
                    <w:r>
                      <w:rPr>
                        <w:rFonts w:ascii="Times New Roman" w:cstheme="minorBidi" w:hint="eastAsia"/>
                        <w:color w:val="000000" w:themeColor="text1"/>
                        <w:kern w:val="24"/>
                        <w:sz w:val="28"/>
                        <w:szCs w:val="28"/>
                      </w:rPr>
                      <w:t>研究型</w:t>
                    </w:r>
                    <w:r>
                      <w:rPr>
                        <w:rFonts w:ascii="Times New Roman" w:hAnsi="Times New Roman" w:cstheme="minorBidi"/>
                        <w:color w:val="000000" w:themeColor="text1"/>
                        <w:kern w:val="24"/>
                        <w:sz w:val="28"/>
                        <w:szCs w:val="28"/>
                      </w:rPr>
                      <w:t>(I)</w:t>
                    </w:r>
                  </w:p>
                </w:txbxContent>
              </v:textbox>
            </v:shape>
            <v:shape id="Text Box 18" o:spid="_x0000_s1040" type="#_x0000_t202" style="position:absolute;left:11886;top:9848;width:13;height: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LLksMA&#10;AADbAAAADwAAAGRycy9kb3ducmV2LnhtbESPQWvCQBSE70L/w/IK3nSjoNjoKlIUCkIxpgePz+wz&#10;Wcy+TbNbjf++Kwgeh5n5hlmsOluLK7XeOFYwGiYgiAunDZcKfvLtYAbCB2SNtWNScCcPq+Vbb4Gp&#10;djfO6HoIpYgQ9ikqqEJoUil9UZFFP3QNcfTOrrUYomxLqVu8Rbit5ThJptKi4bhQYUOfFRWXw59V&#10;sD5ytjG/36d9ds5Mnn8kvJtelOq/d+s5iEBdeIWf7S+tYDyB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yLLksMAAADbAAAADwAAAAAAAAAAAAAAAACYAgAAZHJzL2Rv&#10;d25yZXYueG1sUEsFBgAAAAAEAAQA9QAAAIgDAAAAAA==&#10;" filled="f" stroked="f">
              <v:textbox inset="0,0,0,0">
                <w:txbxContent>
                  <w:p w:rsidR="0099204C" w:rsidRDefault="0099204C" w:rsidP="0099204C">
                    <w:pPr>
                      <w:pStyle w:val="Web"/>
                      <w:spacing w:before="0" w:beforeAutospacing="0" w:after="0" w:afterAutospacing="0"/>
                      <w:jc w:val="center"/>
                      <w:textAlignment w:val="baseline"/>
                    </w:pPr>
                    <w:r>
                      <w:rPr>
                        <w:rFonts w:ascii="Times New Roman" w:cstheme="minorBidi" w:hint="eastAsia"/>
                        <w:color w:val="000000" w:themeColor="text1"/>
                        <w:kern w:val="24"/>
                        <w:sz w:val="28"/>
                        <w:szCs w:val="28"/>
                      </w:rPr>
                      <w:t>企業型</w:t>
                    </w:r>
                    <w:r>
                      <w:rPr>
                        <w:rFonts w:ascii="Times New Roman" w:hAnsi="Times New Roman" w:cstheme="minorBidi"/>
                        <w:color w:val="000000" w:themeColor="text1"/>
                        <w:kern w:val="24"/>
                        <w:sz w:val="28"/>
                        <w:szCs w:val="28"/>
                      </w:rPr>
                      <w:t>(E)</w:t>
                    </w:r>
                  </w:p>
                </w:txbxContent>
              </v:textbox>
            </v:shape>
            <v:shape id="Text Box 19" o:spid="_x0000_s1041" type="#_x0000_t202" style="position:absolute;left:11874;top:9829;width:13;height: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V5cMA&#10;AADbAAAADwAAAGRycy9kb3ducmV2LnhtbESPQWvCQBSE74L/YXmCN93oIdToKiIWCoI0pocen9ln&#10;sph9G7Orpv++Wyh4HGbmG2a16W0jHtR541jBbJqAIC6dNlwp+CreJ28gfEDW2DgmBT/kYbMeDlaY&#10;affknB6nUIkIYZ+hgjqENpPSlzVZ9FPXEkfv4jqLIcqukrrDZ4TbRs6TJJUWDceFGlva1VReT3er&#10;YPvN+d7cjufP/JKbolgkfEivSo1H/XYJIlAfXuH/9odWME/h70v8AX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BV5cMAAADbAAAADwAAAAAAAAAAAAAAAACYAgAAZHJzL2Rv&#10;d25yZXYueG1sUEsFBgAAAAAEAAQA9QAAAIgDAAAAAA==&#10;" filled="f" stroked="f">
              <v:textbox inset="0,0,0,0">
                <w:txbxContent>
                  <w:p w:rsidR="0099204C" w:rsidRDefault="0099204C" w:rsidP="0099204C">
                    <w:pPr>
                      <w:pStyle w:val="Web"/>
                      <w:spacing w:before="0" w:beforeAutospacing="0" w:after="0" w:afterAutospacing="0"/>
                      <w:jc w:val="center"/>
                      <w:textAlignment w:val="baseline"/>
                    </w:pPr>
                    <w:r>
                      <w:rPr>
                        <w:rFonts w:ascii="Times New Roman" w:cstheme="minorBidi" w:hint="eastAsia"/>
                        <w:color w:val="000000" w:themeColor="text1"/>
                        <w:kern w:val="24"/>
                        <w:sz w:val="28"/>
                        <w:szCs w:val="28"/>
                      </w:rPr>
                      <w:t>事務型</w:t>
                    </w:r>
                    <w:r>
                      <w:rPr>
                        <w:rFonts w:ascii="Times New Roman" w:hAnsi="Times New Roman" w:cstheme="minorBidi"/>
                        <w:color w:val="000000" w:themeColor="text1"/>
                        <w:kern w:val="24"/>
                        <w:sz w:val="28"/>
                        <w:szCs w:val="28"/>
                      </w:rPr>
                      <w:t>(C)</w:t>
                    </w:r>
                  </w:p>
                </w:txbxContent>
              </v:textbox>
            </v:shape>
            <v:shape id="Text Box 20" o:spid="_x0000_s1042" type="#_x0000_t202" style="position:absolute;left:11926;top:9829;width:12;height: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zwfsQA&#10;AADbAAAADwAAAGRycy9kb3ducmV2LnhtbESPQWvCQBSE74L/YXlCb7rRg63RVURaKBTEGA8en9ln&#10;sph9G7Nbjf++KxQ8DjPzDbNYdbYWN2q9caxgPEpAEBdOGy4VHPKv4QcIH5A11o5JwYM8rJb93gJT&#10;7e6c0W0fShEh7FNUUIXQpFL6oiKLfuQa4uidXWsxRNmWUrd4j3Bby0mSTKVFw3GhwoY2FRWX/a9V&#10;sD5y9mmu29MuO2cmz2cJ/0wvSr0NuvUcRKAuvML/7W+tYPIOzy/xB8j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88H7EAAAA2wAAAA8AAAAAAAAAAAAAAAAAmAIAAGRycy9k&#10;b3ducmV2LnhtbFBLBQYAAAAABAAEAPUAAACJAwAAAAA=&#10;" filled="f" stroked="f">
              <v:textbox inset="0,0,0,0">
                <w:txbxContent>
                  <w:p w:rsidR="0099204C" w:rsidRDefault="0099204C" w:rsidP="0099204C">
                    <w:pPr>
                      <w:pStyle w:val="Web"/>
                      <w:spacing w:before="0" w:beforeAutospacing="0" w:after="0" w:afterAutospacing="0"/>
                      <w:jc w:val="center"/>
                      <w:textAlignment w:val="baseline"/>
                    </w:pPr>
                    <w:r>
                      <w:rPr>
                        <w:rFonts w:ascii="Times New Roman" w:cstheme="minorBidi" w:hint="eastAsia"/>
                        <w:color w:val="000000" w:themeColor="text1"/>
                        <w:kern w:val="24"/>
                        <w:sz w:val="28"/>
                        <w:szCs w:val="28"/>
                      </w:rPr>
                      <w:t>藝術型</w:t>
                    </w:r>
                    <w:r>
                      <w:rPr>
                        <w:rFonts w:ascii="Times New Roman" w:hAnsi="Times New Roman" w:cstheme="minorBidi"/>
                        <w:color w:val="000000" w:themeColor="text1"/>
                        <w:kern w:val="24"/>
                        <w:sz w:val="28"/>
                        <w:szCs w:val="28"/>
                      </w:rPr>
                      <w:t>(A)</w:t>
                    </w:r>
                  </w:p>
                </w:txbxContent>
              </v:textbox>
            </v:shape>
            <v:shape id="Text Box 21" o:spid="_x0000_s1043" type="#_x0000_t202" style="position:absolute;left:11912;top:9848;width:12;height: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NkDMAA&#10;AADbAAAADwAAAGRycy9kb3ducmV2LnhtbERPTYvCMBC9C/sfwgjebKoH0a5RZFlhQRBrPexxthnb&#10;YDOpTVbrvzcHwePjfS/XvW3EjTpvHCuYJCkI4tJpw5WCU7Edz0H4gKyxcUwKHuRhvfoYLDHT7s45&#10;3Y6hEjGEfYYK6hDaTEpf1mTRJ64ljtzZdRZDhF0ldYf3GG4bOU3TmbRoODbU2NJXTeXl+G8VbH45&#10;/zbX/d8hP+emKBYp72YXpUbDfvMJIlAf3uKX+0crmMax8Uv8AXL1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SNkDMAAAADbAAAADwAAAAAAAAAAAAAAAACYAgAAZHJzL2Rvd25y&#10;ZXYueG1sUEsFBgAAAAAEAAQA9QAAAIUDAAAAAA==&#10;" filled="f" stroked="f">
              <v:textbox inset="0,0,0,0">
                <w:txbxContent>
                  <w:p w:rsidR="0099204C" w:rsidRDefault="0099204C" w:rsidP="0099204C">
                    <w:pPr>
                      <w:pStyle w:val="Web"/>
                      <w:spacing w:before="0" w:beforeAutospacing="0" w:after="0" w:afterAutospacing="0"/>
                      <w:jc w:val="center"/>
                      <w:textAlignment w:val="baseline"/>
                    </w:pPr>
                    <w:r>
                      <w:rPr>
                        <w:rFonts w:ascii="Times New Roman" w:cstheme="minorBidi" w:hint="eastAsia"/>
                        <w:color w:val="000000" w:themeColor="text1"/>
                        <w:kern w:val="24"/>
                        <w:sz w:val="28"/>
                        <w:szCs w:val="28"/>
                      </w:rPr>
                      <w:t>社會型</w:t>
                    </w:r>
                    <w:r>
                      <w:rPr>
                        <w:rFonts w:ascii="Times New Roman" w:hAnsi="Times New Roman" w:cstheme="minorBidi"/>
                        <w:color w:val="000000" w:themeColor="text1"/>
                        <w:kern w:val="24"/>
                        <w:sz w:val="28"/>
                        <w:szCs w:val="28"/>
                      </w:rPr>
                      <w:t>(S)</w:t>
                    </w:r>
                  </w:p>
                </w:txbxContent>
              </v:textbox>
            </v:shape>
            <v:shape id="Text Box 22" o:spid="_x0000_s1044" type="#_x0000_t202" style="position:absolute;left:11874;top:9862;width:63;height: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S3fsUA&#10;AADbAAAADwAAAGRycy9kb3ducmV2LnhtbESPzWrDMBCE74W8g9hALqWR60No3SghPw30kB7shpwX&#10;a2uZWisjKbHz9lWg0OMwM98wy/VoO3ElH1rHCp7nGQji2umWGwWnr8PTC4gQkTV2jknBjQKsV5OH&#10;JRbaDVzStYqNSBAOBSowMfaFlKE2ZDHMXU+cvG/nLcYkfSO1xyHBbSfzLFtIiy2nBYM97QzVP9XF&#10;Kljs/WUoefe4P70f8bNv8vP2dlZqNh03byAijfE//Nf+0AryV7h/ST9A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dLd+xQAAANsAAAAPAAAAAAAAAAAAAAAAAJgCAABkcnMv&#10;ZG93bnJldi54bWxQSwUGAAAAAAQABAD1AAAAigMAAAAA&#10;" stroked="f">
              <v:textbox inset="0,0,0,0">
                <w:txbxContent>
                  <w:p w:rsidR="0099204C" w:rsidRDefault="0099204C" w:rsidP="0099204C">
                    <w:pPr>
                      <w:pStyle w:val="Web"/>
                      <w:spacing w:before="0" w:beforeAutospacing="0" w:after="0" w:afterAutospacing="0"/>
                      <w:jc w:val="center"/>
                      <w:textAlignment w:val="baseline"/>
                    </w:pPr>
                    <w:r>
                      <w:rPr>
                        <w:rFonts w:ascii="Times New Roman" w:cstheme="minorBidi" w:hint="eastAsia"/>
                        <w:b/>
                        <w:bCs/>
                        <w:color w:val="000000" w:themeColor="text1"/>
                        <w:kern w:val="24"/>
                        <w:sz w:val="32"/>
                        <w:szCs w:val="32"/>
                      </w:rPr>
                      <w:t>何倫</w:t>
                    </w:r>
                    <w:r>
                      <w:rPr>
                        <w:rFonts w:ascii="Times New Roman" w:hAnsi="Times New Roman" w:cstheme="minorBidi"/>
                        <w:b/>
                        <w:bCs/>
                        <w:color w:val="000000" w:themeColor="text1"/>
                        <w:kern w:val="24"/>
                        <w:sz w:val="32"/>
                        <w:szCs w:val="32"/>
                      </w:rPr>
                      <w:t>(Holland)</w:t>
                    </w:r>
                    <w:r>
                      <w:rPr>
                        <w:rFonts w:ascii="Times New Roman" w:cstheme="minorBidi" w:hint="eastAsia"/>
                        <w:b/>
                        <w:bCs/>
                        <w:color w:val="000000" w:themeColor="text1"/>
                        <w:kern w:val="24"/>
                        <w:sz w:val="32"/>
                        <w:szCs w:val="32"/>
                      </w:rPr>
                      <w:t>的職業興趣六角形模式</w:t>
                    </w:r>
                  </w:p>
                </w:txbxContent>
              </v:textbox>
            </v:shape>
            <w10:wrap type="none"/>
            <w10:anchorlock/>
          </v:group>
        </w:pict>
      </w:r>
    </w:p>
    <w:p w:rsidR="00BC5885" w:rsidRPr="005E6D76" w:rsidRDefault="00BC5885" w:rsidP="00215A77">
      <w:pPr>
        <w:pStyle w:val="a3"/>
        <w:numPr>
          <w:ilvl w:val="0"/>
          <w:numId w:val="14"/>
        </w:numPr>
        <w:spacing w:line="360" w:lineRule="auto"/>
        <w:ind w:leftChars="0" w:left="482" w:hanging="482"/>
        <w:rPr>
          <w:rFonts w:ascii="Times New Roman" w:eastAsia="標楷體" w:hAnsi="Times New Roman"/>
        </w:rPr>
      </w:pPr>
      <w:r w:rsidRPr="005E6D76">
        <w:rPr>
          <w:rFonts w:ascii="Times New Roman" w:eastAsia="標楷體" w:hAnsi="Times New Roman"/>
        </w:rPr>
        <w:t>六型之間互有關聯，從高分取出三型合稱「興趣代碼」。若兩碼之間分數相差小於６分，兩碼位置可互換。第一碼：主要興趣、第二碼：工作風格、第三碼：變數較大。</w:t>
      </w:r>
    </w:p>
    <w:p w:rsidR="00BC5885" w:rsidRPr="005E6D76" w:rsidRDefault="00BC5885" w:rsidP="00215A77">
      <w:pPr>
        <w:pStyle w:val="a3"/>
        <w:numPr>
          <w:ilvl w:val="0"/>
          <w:numId w:val="14"/>
        </w:numPr>
        <w:spacing w:line="360" w:lineRule="auto"/>
        <w:ind w:leftChars="0" w:left="482" w:hanging="482"/>
        <w:rPr>
          <w:rFonts w:ascii="Times New Roman" w:eastAsia="標楷體" w:hAnsi="Times New Roman"/>
        </w:rPr>
      </w:pPr>
      <w:r w:rsidRPr="005E6D76">
        <w:rPr>
          <w:rFonts w:ascii="Times New Roman" w:eastAsia="標楷體" w:hAnsi="Times New Roman"/>
        </w:rPr>
        <w:t>參考資訊</w:t>
      </w:r>
    </w:p>
    <w:p w:rsidR="00BC5885" w:rsidRPr="005E6D76" w:rsidRDefault="00BC5885" w:rsidP="00BC5885">
      <w:pPr>
        <w:pStyle w:val="a3"/>
        <w:spacing w:line="360" w:lineRule="auto"/>
        <w:ind w:leftChars="0" w:left="482"/>
        <w:rPr>
          <w:rFonts w:ascii="Times New Roman" w:eastAsia="標楷體" w:hAnsi="Times New Roman"/>
        </w:rPr>
      </w:pPr>
      <w:r w:rsidRPr="005E6D76">
        <w:rPr>
          <w:rFonts w:ascii="Times New Roman" w:eastAsia="標楷體" w:hAnsi="Times New Roman"/>
        </w:rPr>
        <w:t>Psychological Assessment Resources (PAR)</w:t>
      </w:r>
      <w:hyperlink r:id="rId32" w:history="1">
        <w:r w:rsidRPr="005E6D76">
          <w:rPr>
            <w:rStyle w:val="ad"/>
            <w:rFonts w:ascii="Times New Roman" w:eastAsia="標楷體" w:hAnsi="Times New Roman"/>
          </w:rPr>
          <w:t>http://www.self-directed-search.com</w:t>
        </w:r>
      </w:hyperlink>
    </w:p>
    <w:p w:rsidR="00BC5885" w:rsidRPr="005E6D76" w:rsidRDefault="00BC5885" w:rsidP="00BC5885">
      <w:pPr>
        <w:pStyle w:val="a3"/>
        <w:spacing w:line="360" w:lineRule="auto"/>
        <w:ind w:leftChars="0" w:left="482"/>
        <w:rPr>
          <w:rFonts w:ascii="Times New Roman" w:eastAsia="標楷體" w:hAnsi="Times New Roman"/>
        </w:rPr>
      </w:pPr>
      <w:r w:rsidRPr="005E6D76">
        <w:rPr>
          <w:rFonts w:ascii="Times New Roman" w:eastAsia="標楷體" w:hAnsi="Times New Roman"/>
        </w:rPr>
        <w:t xml:space="preserve">Career Key </w:t>
      </w:r>
      <w:hyperlink r:id="rId33" w:history="1">
        <w:r w:rsidRPr="005E6D76">
          <w:rPr>
            <w:rStyle w:val="ad"/>
            <w:rFonts w:ascii="Times New Roman" w:eastAsia="標楷體" w:hAnsi="Times New Roman"/>
          </w:rPr>
          <w:t>http://www.careerkey.org</w:t>
        </w:r>
      </w:hyperlink>
    </w:p>
    <w:p w:rsidR="00BC5885" w:rsidRPr="005E6D76" w:rsidRDefault="00BC5885" w:rsidP="00BC5885">
      <w:pPr>
        <w:pStyle w:val="a3"/>
        <w:spacing w:line="360" w:lineRule="auto"/>
        <w:ind w:leftChars="0" w:left="482"/>
        <w:rPr>
          <w:rFonts w:ascii="Times New Roman" w:eastAsia="標楷體" w:hAnsi="Times New Roman"/>
        </w:rPr>
      </w:pPr>
    </w:p>
    <w:p w:rsidR="00F05A47" w:rsidRPr="005E6D76" w:rsidRDefault="005E6D76" w:rsidP="005E6D76">
      <w:pPr>
        <w:pStyle w:val="1"/>
        <w:rPr>
          <w:rFonts w:ascii="Times New Roman" w:hAnsi="Times New Roman" w:cs="Times New Roman"/>
        </w:rPr>
      </w:pPr>
      <w:bookmarkStart w:id="26" w:name="_Toc316316034"/>
      <w:r w:rsidRPr="005E6D76">
        <w:rPr>
          <w:rFonts w:ascii="Times New Roman" w:hAnsi="Times New Roman" w:cs="Times New Roman"/>
        </w:rPr>
        <w:t>聯絡方式</w:t>
      </w:r>
      <w:bookmarkEnd w:id="26"/>
    </w:p>
    <w:p w:rsidR="005E6D76" w:rsidRPr="005E6D76" w:rsidRDefault="005E6D76" w:rsidP="005E6D76">
      <w:pPr>
        <w:spacing w:line="360" w:lineRule="auto"/>
        <w:rPr>
          <w:rFonts w:ascii="Times New Roman" w:eastAsia="標楷體" w:hAnsi="Times New Roman"/>
        </w:rPr>
      </w:pPr>
      <w:r w:rsidRPr="005E6D76">
        <w:rPr>
          <w:rFonts w:ascii="Times New Roman" w:eastAsia="標楷體" w:hAnsi="Times New Roman"/>
        </w:rPr>
        <w:t>UCAN</w:t>
      </w:r>
      <w:r w:rsidRPr="005E6D76">
        <w:rPr>
          <w:rFonts w:ascii="Times New Roman" w:eastAsia="標楷體" w:hAnsi="Times New Roman"/>
        </w:rPr>
        <w:t>計畫辦公室</w:t>
      </w:r>
    </w:p>
    <w:p w:rsidR="005E6D76" w:rsidRPr="005E6D76" w:rsidRDefault="005E6D76" w:rsidP="005E6D76">
      <w:pPr>
        <w:spacing w:line="360" w:lineRule="auto"/>
        <w:rPr>
          <w:rFonts w:ascii="Times New Roman" w:eastAsia="標楷體" w:hAnsi="Times New Roman"/>
        </w:rPr>
      </w:pPr>
      <w:r w:rsidRPr="005E6D76">
        <w:rPr>
          <w:rFonts w:ascii="Times New Roman" w:eastAsia="標楷體" w:hAnsi="Times New Roman"/>
        </w:rPr>
        <w:t>E-mail: ucan@cpc.tw</w:t>
      </w:r>
    </w:p>
    <w:p w:rsidR="005E6D76" w:rsidRPr="005E6D76" w:rsidRDefault="005E6D76" w:rsidP="005E6D76">
      <w:pPr>
        <w:spacing w:line="360" w:lineRule="auto"/>
        <w:rPr>
          <w:rFonts w:ascii="Times New Roman" w:eastAsia="標楷體" w:hAnsi="Times New Roman"/>
        </w:rPr>
      </w:pPr>
      <w:r w:rsidRPr="005E6D76">
        <w:rPr>
          <w:rFonts w:ascii="Times New Roman" w:eastAsia="標楷體" w:hAnsi="Times New Roman"/>
        </w:rPr>
        <w:t>諮詢專線</w:t>
      </w:r>
      <w:r w:rsidRPr="005E6D76">
        <w:rPr>
          <w:rFonts w:ascii="Times New Roman" w:eastAsia="標楷體" w:hAnsi="Times New Roman"/>
        </w:rPr>
        <w:t>: (02)2698-5814</w:t>
      </w:r>
      <w:bookmarkStart w:id="27" w:name="_GoBack"/>
      <w:bookmarkEnd w:id="27"/>
    </w:p>
    <w:sectPr w:rsidR="005E6D76" w:rsidRPr="005E6D76" w:rsidSect="00BC5885">
      <w:pgSz w:w="11906" w:h="16838"/>
      <w:pgMar w:top="1440" w:right="1797" w:bottom="1440" w:left="1797"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211D" w:rsidRDefault="00A5211D" w:rsidP="00FF1D3D">
      <w:r>
        <w:separator/>
      </w:r>
    </w:p>
  </w:endnote>
  <w:endnote w:type="continuationSeparator" w:id="1">
    <w:p w:rsidR="00A5211D" w:rsidRDefault="00A5211D" w:rsidP="00FF1D3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490957"/>
      <w:docPartObj>
        <w:docPartGallery w:val="Page Numbers (Bottom of Page)"/>
        <w:docPartUnique/>
      </w:docPartObj>
    </w:sdtPr>
    <w:sdtContent>
      <w:p w:rsidR="001557D5" w:rsidRPr="00691DCA" w:rsidRDefault="001557D5" w:rsidP="00691DCA">
        <w:pPr>
          <w:pStyle w:val="a7"/>
          <w:pBdr>
            <w:top w:val="thinThickSmallGap" w:sz="24" w:space="1" w:color="622423" w:themeColor="accent2" w:themeShade="7F"/>
          </w:pBdr>
          <w:rPr>
            <w:rFonts w:ascii="Times New Roman" w:eastAsia="標楷體" w:hAnsi="Times New Roman"/>
          </w:rPr>
        </w:pPr>
        <w:r w:rsidRPr="00691DCA">
          <w:rPr>
            <w:rFonts w:ascii="Times New Roman" w:eastAsia="標楷體" w:hAnsi="標楷體"/>
          </w:rPr>
          <w:t>教育部</w:t>
        </w:r>
        <w:r w:rsidRPr="00691DCA">
          <w:rPr>
            <w:rFonts w:ascii="Times New Roman" w:eastAsia="標楷體" w:hAnsi="Times New Roman"/>
          </w:rPr>
          <w:t>UCAN</w:t>
        </w:r>
        <w:r w:rsidRPr="00691DCA">
          <w:rPr>
            <w:rFonts w:ascii="Times New Roman" w:eastAsia="標楷體" w:hAnsi="標楷體"/>
          </w:rPr>
          <w:t>計畫辦公室</w:t>
        </w:r>
        <w:r w:rsidRPr="00691DCA">
          <w:rPr>
            <w:rFonts w:ascii="Times New Roman" w:eastAsia="標楷體" w:hAnsi="Times New Roman"/>
          </w:rPr>
          <w:t xml:space="preserve"> 2012</w:t>
        </w:r>
        <w:r w:rsidR="0099204C">
          <w:rPr>
            <w:rFonts w:ascii="Times New Roman" w:eastAsia="標楷體" w:hAnsi="標楷體"/>
          </w:rPr>
          <w:t>年編</w:t>
        </w:r>
        <w:r w:rsidR="0099204C">
          <w:rPr>
            <w:rFonts w:ascii="Times New Roman" w:eastAsia="標楷體" w:hAnsi="標楷體" w:hint="eastAsia"/>
          </w:rPr>
          <w:t>製</w:t>
        </w:r>
        <w:r w:rsidRPr="00691DCA">
          <w:rPr>
            <w:rFonts w:ascii="Times New Roman" w:eastAsia="標楷體" w:hAnsi="Times New Roman"/>
          </w:rPr>
          <w:ptab w:relativeTo="margin" w:alignment="right" w:leader="none"/>
        </w:r>
        <w:r w:rsidRPr="00691DCA">
          <w:rPr>
            <w:rFonts w:ascii="Times New Roman" w:eastAsia="標楷體" w:hAnsi="標楷體"/>
            <w:lang w:val="zh-TW"/>
          </w:rPr>
          <w:t>頁</w:t>
        </w:r>
        <w:r w:rsidR="004A721C" w:rsidRPr="00691DCA">
          <w:rPr>
            <w:rFonts w:ascii="Times New Roman" w:eastAsia="標楷體" w:hAnsi="Times New Roman"/>
          </w:rPr>
          <w:fldChar w:fldCharType="begin"/>
        </w:r>
        <w:r w:rsidRPr="00691DCA">
          <w:rPr>
            <w:rFonts w:ascii="Times New Roman" w:eastAsia="標楷體" w:hAnsi="Times New Roman"/>
          </w:rPr>
          <w:instrText xml:space="preserve"> PAGE   \* MERGEFORMAT </w:instrText>
        </w:r>
        <w:r w:rsidR="004A721C" w:rsidRPr="00691DCA">
          <w:rPr>
            <w:rFonts w:ascii="Times New Roman" w:eastAsia="標楷體" w:hAnsi="Times New Roman"/>
          </w:rPr>
          <w:fldChar w:fldCharType="separate"/>
        </w:r>
        <w:r w:rsidR="00600FA9" w:rsidRPr="00600FA9">
          <w:rPr>
            <w:rFonts w:ascii="Times New Roman" w:eastAsia="標楷體" w:hAnsi="Times New Roman"/>
            <w:noProof/>
            <w:lang w:val="zh-TW"/>
          </w:rPr>
          <w:t>20</w:t>
        </w:r>
        <w:r w:rsidR="004A721C" w:rsidRPr="00691DCA">
          <w:rPr>
            <w:rFonts w:ascii="Times New Roman" w:eastAsia="標楷體" w:hAnsi="Times New Roman"/>
          </w:rPr>
          <w:fldChar w:fldCharType="end"/>
        </w:r>
      </w:p>
      <w:p w:rsidR="001557D5" w:rsidRDefault="004A721C" w:rsidP="00691DCA">
        <w:pPr>
          <w:pStyle w:val="a7"/>
          <w:jc w:val="center"/>
        </w:pPr>
      </w:p>
    </w:sdtContent>
  </w:sdt>
  <w:p w:rsidR="001557D5" w:rsidRDefault="001557D5">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57D5" w:rsidRPr="00691DCA" w:rsidRDefault="001557D5">
    <w:pPr>
      <w:pStyle w:val="a7"/>
      <w:pBdr>
        <w:top w:val="thinThickSmallGap" w:sz="24" w:space="1" w:color="622423" w:themeColor="accent2" w:themeShade="7F"/>
      </w:pBdr>
      <w:rPr>
        <w:rFonts w:ascii="Times New Roman" w:eastAsia="標楷體" w:hAnsi="Times New Roman"/>
      </w:rPr>
    </w:pPr>
    <w:r w:rsidRPr="00691DCA">
      <w:rPr>
        <w:rFonts w:ascii="Times New Roman" w:eastAsia="標楷體" w:hAnsi="標楷體"/>
      </w:rPr>
      <w:t>教育部</w:t>
    </w:r>
    <w:r w:rsidRPr="00691DCA">
      <w:rPr>
        <w:rFonts w:ascii="Times New Roman" w:eastAsia="標楷體" w:hAnsi="Times New Roman"/>
      </w:rPr>
      <w:t>UCAN</w:t>
    </w:r>
    <w:r w:rsidRPr="00691DCA">
      <w:rPr>
        <w:rFonts w:ascii="Times New Roman" w:eastAsia="標楷體" w:hAnsi="標楷體"/>
      </w:rPr>
      <w:t>計畫辦公室</w:t>
    </w:r>
    <w:r w:rsidRPr="00691DCA">
      <w:rPr>
        <w:rFonts w:ascii="Times New Roman" w:eastAsia="標楷體" w:hAnsi="Times New Roman"/>
      </w:rPr>
      <w:t xml:space="preserve"> 2012</w:t>
    </w:r>
    <w:r w:rsidR="006A3707">
      <w:rPr>
        <w:rFonts w:ascii="Times New Roman" w:eastAsia="標楷體" w:hAnsi="標楷體"/>
      </w:rPr>
      <w:t>年編</w:t>
    </w:r>
    <w:r w:rsidR="006A3707">
      <w:rPr>
        <w:rFonts w:ascii="Times New Roman" w:eastAsia="標楷體" w:hAnsi="標楷體" w:hint="eastAsia"/>
      </w:rPr>
      <w:t>製</w:t>
    </w:r>
    <w:r w:rsidRPr="00691DCA">
      <w:rPr>
        <w:rFonts w:ascii="Times New Roman" w:eastAsia="標楷體" w:hAnsi="Times New Roman"/>
      </w:rPr>
      <w:ptab w:relativeTo="margin" w:alignment="right" w:leader="none"/>
    </w:r>
    <w:r w:rsidRPr="00691DCA">
      <w:rPr>
        <w:rFonts w:ascii="Times New Roman" w:eastAsia="標楷體" w:hAnsi="標楷體"/>
        <w:lang w:val="zh-TW"/>
      </w:rPr>
      <w:t>頁</w:t>
    </w:r>
    <w:r w:rsidR="004A721C" w:rsidRPr="00691DCA">
      <w:rPr>
        <w:rFonts w:ascii="Times New Roman" w:eastAsia="標楷體" w:hAnsi="Times New Roman"/>
      </w:rPr>
      <w:fldChar w:fldCharType="begin"/>
    </w:r>
    <w:r w:rsidRPr="00691DCA">
      <w:rPr>
        <w:rFonts w:ascii="Times New Roman" w:eastAsia="標楷體" w:hAnsi="Times New Roman"/>
      </w:rPr>
      <w:instrText xml:space="preserve"> PAGE   \* MERGEFORMAT </w:instrText>
    </w:r>
    <w:r w:rsidR="004A721C" w:rsidRPr="00691DCA">
      <w:rPr>
        <w:rFonts w:ascii="Times New Roman" w:eastAsia="標楷體" w:hAnsi="Times New Roman"/>
      </w:rPr>
      <w:fldChar w:fldCharType="separate"/>
    </w:r>
    <w:r w:rsidR="00600FA9" w:rsidRPr="00600FA9">
      <w:rPr>
        <w:rFonts w:ascii="Times New Roman" w:eastAsia="標楷體" w:hAnsi="Times New Roman"/>
        <w:noProof/>
        <w:lang w:val="zh-TW"/>
      </w:rPr>
      <w:t>37</w:t>
    </w:r>
    <w:r w:rsidR="004A721C" w:rsidRPr="00691DCA">
      <w:rPr>
        <w:rFonts w:ascii="Times New Roman" w:eastAsia="標楷體" w:hAnsi="Times New Roman"/>
      </w:rPr>
      <w:fldChar w:fldCharType="end"/>
    </w:r>
  </w:p>
  <w:p w:rsidR="001557D5" w:rsidRDefault="001557D5">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211D" w:rsidRDefault="00A5211D" w:rsidP="00FF1D3D">
      <w:r>
        <w:separator/>
      </w:r>
    </w:p>
  </w:footnote>
  <w:footnote w:type="continuationSeparator" w:id="1">
    <w:p w:rsidR="00A5211D" w:rsidRDefault="00A5211D" w:rsidP="00FF1D3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CellMar>
        <w:top w:w="72" w:type="dxa"/>
        <w:left w:w="115" w:type="dxa"/>
        <w:bottom w:w="72" w:type="dxa"/>
        <w:right w:w="115" w:type="dxa"/>
      </w:tblCellMar>
      <w:tblLook w:val="04A0"/>
    </w:tblPr>
    <w:tblGrid>
      <w:gridCol w:w="2563"/>
      <w:gridCol w:w="5979"/>
    </w:tblGrid>
    <w:tr w:rsidR="001557D5" w:rsidTr="00D45DA3">
      <w:tc>
        <w:tcPr>
          <w:tcW w:w="1500" w:type="pct"/>
          <w:tcBorders>
            <w:bottom w:val="single" w:sz="4" w:space="0" w:color="943634" w:themeColor="accent2" w:themeShade="BF"/>
          </w:tcBorders>
          <w:shd w:val="clear" w:color="auto" w:fill="943634" w:themeFill="accent2" w:themeFillShade="BF"/>
          <w:vAlign w:val="bottom"/>
        </w:tcPr>
        <w:p w:rsidR="001557D5" w:rsidRDefault="001557D5" w:rsidP="00D45DA3">
          <w:pPr>
            <w:pStyle w:val="a5"/>
            <w:jc w:val="right"/>
            <w:rPr>
              <w:color w:val="FFFFFF" w:themeColor="background1"/>
            </w:rPr>
          </w:pPr>
        </w:p>
      </w:tc>
      <w:tc>
        <w:tcPr>
          <w:tcW w:w="3500" w:type="pct"/>
          <w:tcBorders>
            <w:bottom w:val="single" w:sz="4" w:space="0" w:color="auto"/>
          </w:tcBorders>
          <w:vAlign w:val="bottom"/>
        </w:tcPr>
        <w:p w:rsidR="001557D5" w:rsidRDefault="004A721C" w:rsidP="00D45DA3">
          <w:pPr>
            <w:pStyle w:val="a5"/>
            <w:rPr>
              <w:bCs/>
              <w:color w:val="76923C" w:themeColor="accent3" w:themeShade="BF"/>
              <w:sz w:val="24"/>
              <w:szCs w:val="24"/>
            </w:rPr>
          </w:pPr>
          <w:sdt>
            <w:sdtPr>
              <w:rPr>
                <w:rFonts w:ascii="Times New Roman" w:eastAsia="標楷體" w:hAnsi="Times New Roman"/>
                <w:b/>
                <w:sz w:val="24"/>
                <w:szCs w:val="24"/>
              </w:rPr>
              <w:alias w:val="標題"/>
              <w:id w:val="28490955"/>
              <w:placeholder>
                <w:docPart w:val="E0A60464B7ED447FA473B39BFEAA5E2D"/>
              </w:placeholder>
              <w:dataBinding w:prefixMappings="xmlns:ns0='http://schemas.openxmlformats.org/package/2006/metadata/core-properties' xmlns:ns1='http://purl.org/dc/elements/1.1/'" w:xpath="/ns0:coreProperties[1]/ns1:title[1]" w:storeItemID="{6C3C8BC8-F283-45AE-878A-BAB7291924A1}"/>
              <w:text/>
            </w:sdtPr>
            <w:sdtContent>
              <w:r w:rsidR="00600FA9">
                <w:rPr>
                  <w:rFonts w:ascii="Times New Roman" w:eastAsia="標楷體" w:hAnsi="Times New Roman" w:hint="eastAsia"/>
                  <w:b/>
                  <w:sz w:val="24"/>
                  <w:szCs w:val="24"/>
                </w:rPr>
                <w:t>UCAN</w:t>
              </w:r>
              <w:r w:rsidR="00600FA9">
                <w:rPr>
                  <w:rFonts w:ascii="Times New Roman" w:eastAsia="標楷體" w:hAnsi="Times New Roman" w:hint="eastAsia"/>
                  <w:b/>
                  <w:sz w:val="24"/>
                  <w:szCs w:val="24"/>
                </w:rPr>
                <w:t>教師研習教材</w:t>
              </w:r>
              <w:r w:rsidR="00600FA9">
                <w:rPr>
                  <w:rFonts w:ascii="Times New Roman" w:eastAsia="標楷體" w:hAnsi="Times New Roman" w:hint="eastAsia"/>
                  <w:b/>
                  <w:sz w:val="24"/>
                  <w:szCs w:val="24"/>
                </w:rPr>
                <w:t xml:space="preserve">   </w:t>
              </w:r>
              <w:r w:rsidR="00600FA9">
                <w:rPr>
                  <w:rFonts w:ascii="Times New Roman" w:eastAsia="標楷體" w:hAnsi="Times New Roman" w:hint="eastAsia"/>
                  <w:b/>
                  <w:sz w:val="24"/>
                  <w:szCs w:val="24"/>
                </w:rPr>
                <w:t>適用對象：大專校院教師</w:t>
              </w:r>
            </w:sdtContent>
          </w:sdt>
        </w:p>
      </w:tc>
    </w:tr>
  </w:tbl>
  <w:p w:rsidR="001557D5" w:rsidRPr="00691DCA" w:rsidRDefault="001557D5">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CellMar>
        <w:top w:w="72" w:type="dxa"/>
        <w:left w:w="115" w:type="dxa"/>
        <w:bottom w:w="72" w:type="dxa"/>
        <w:right w:w="115" w:type="dxa"/>
      </w:tblCellMar>
      <w:tblLook w:val="04A0"/>
    </w:tblPr>
    <w:tblGrid>
      <w:gridCol w:w="4256"/>
      <w:gridCol w:w="9932"/>
    </w:tblGrid>
    <w:tr w:rsidR="001557D5" w:rsidTr="00B11946">
      <w:tc>
        <w:tcPr>
          <w:tcW w:w="1500" w:type="pct"/>
          <w:tcBorders>
            <w:bottom w:val="single" w:sz="4" w:space="0" w:color="943634" w:themeColor="accent2" w:themeShade="BF"/>
          </w:tcBorders>
          <w:shd w:val="clear" w:color="auto" w:fill="943634" w:themeFill="accent2" w:themeFillShade="BF"/>
          <w:vAlign w:val="bottom"/>
        </w:tcPr>
        <w:p w:rsidR="001557D5" w:rsidRDefault="001557D5">
          <w:pPr>
            <w:pStyle w:val="a5"/>
            <w:jc w:val="right"/>
            <w:rPr>
              <w:color w:val="FFFFFF" w:themeColor="background1"/>
            </w:rPr>
          </w:pPr>
        </w:p>
      </w:tc>
      <w:tc>
        <w:tcPr>
          <w:tcW w:w="3500" w:type="pct"/>
          <w:tcBorders>
            <w:bottom w:val="single" w:sz="4" w:space="0" w:color="auto"/>
          </w:tcBorders>
          <w:vAlign w:val="bottom"/>
        </w:tcPr>
        <w:p w:rsidR="001557D5" w:rsidRDefault="004A721C" w:rsidP="00CA7DB3">
          <w:pPr>
            <w:pStyle w:val="a5"/>
            <w:rPr>
              <w:bCs/>
              <w:color w:val="76923C" w:themeColor="accent3" w:themeShade="BF"/>
              <w:sz w:val="24"/>
              <w:szCs w:val="24"/>
            </w:rPr>
          </w:pPr>
          <w:sdt>
            <w:sdtPr>
              <w:rPr>
                <w:rFonts w:ascii="Times New Roman" w:eastAsia="標楷體" w:hAnsi="Times New Roman"/>
                <w:b/>
                <w:sz w:val="24"/>
                <w:szCs w:val="24"/>
              </w:rPr>
              <w:alias w:val="標題"/>
              <w:id w:val="77625180"/>
              <w:dataBinding w:prefixMappings="xmlns:ns0='http://schemas.openxmlformats.org/package/2006/metadata/core-properties' xmlns:ns1='http://purl.org/dc/elements/1.1/'" w:xpath="/ns0:coreProperties[1]/ns1:title[1]" w:storeItemID="{6C3C8BC8-F283-45AE-878A-BAB7291924A1}"/>
              <w:text/>
            </w:sdtPr>
            <w:sdtContent>
              <w:r w:rsidR="00600FA9">
                <w:rPr>
                  <w:rFonts w:ascii="Times New Roman" w:eastAsia="標楷體" w:hAnsi="Times New Roman" w:hint="eastAsia"/>
                  <w:b/>
                  <w:sz w:val="24"/>
                  <w:szCs w:val="24"/>
                </w:rPr>
                <w:t>UCAN</w:t>
              </w:r>
              <w:r w:rsidR="00600FA9">
                <w:rPr>
                  <w:rFonts w:ascii="Times New Roman" w:eastAsia="標楷體" w:hAnsi="Times New Roman" w:hint="eastAsia"/>
                  <w:b/>
                  <w:sz w:val="24"/>
                  <w:szCs w:val="24"/>
                </w:rPr>
                <w:t>教師研習教材</w:t>
              </w:r>
              <w:r w:rsidR="00600FA9">
                <w:rPr>
                  <w:rFonts w:ascii="Times New Roman" w:eastAsia="標楷體" w:hAnsi="Times New Roman" w:hint="eastAsia"/>
                  <w:b/>
                  <w:sz w:val="24"/>
                  <w:szCs w:val="24"/>
                </w:rPr>
                <w:t xml:space="preserve">   </w:t>
              </w:r>
              <w:r w:rsidR="00600FA9">
                <w:rPr>
                  <w:rFonts w:ascii="Times New Roman" w:eastAsia="標楷體" w:hAnsi="Times New Roman" w:hint="eastAsia"/>
                  <w:b/>
                  <w:sz w:val="24"/>
                  <w:szCs w:val="24"/>
                </w:rPr>
                <w:t>適用對象：大專校院教師</w:t>
              </w:r>
            </w:sdtContent>
          </w:sdt>
        </w:p>
      </w:tc>
    </w:tr>
  </w:tbl>
  <w:p w:rsidR="001557D5" w:rsidRDefault="001557D5" w:rsidP="00936634">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650F7C"/>
    <w:multiLevelType w:val="hybridMultilevel"/>
    <w:tmpl w:val="7310BBA6"/>
    <w:lvl w:ilvl="0" w:tplc="0409000F">
      <w:start w:val="1"/>
      <w:numFmt w:val="decimal"/>
      <w:lvlText w:val="%1."/>
      <w:lvlJc w:val="left"/>
      <w:pPr>
        <w:ind w:left="720" w:hanging="480"/>
      </w:pPr>
      <w:rPr>
        <w:rFont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1">
    <w:nsid w:val="0D0E7560"/>
    <w:multiLevelType w:val="hybridMultilevel"/>
    <w:tmpl w:val="89B2F202"/>
    <w:lvl w:ilvl="0" w:tplc="C5D4C7E6">
      <w:numFmt w:val="bullet"/>
      <w:lvlText w:val="•"/>
      <w:lvlJc w:val="left"/>
      <w:pPr>
        <w:ind w:left="480" w:hanging="48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0E7D7180"/>
    <w:multiLevelType w:val="hybridMultilevel"/>
    <w:tmpl w:val="D006180A"/>
    <w:lvl w:ilvl="0" w:tplc="04090013">
      <w:start w:val="1"/>
      <w:numFmt w:val="upperRoman"/>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ECB3BE3"/>
    <w:multiLevelType w:val="hybridMultilevel"/>
    <w:tmpl w:val="7C403B18"/>
    <w:lvl w:ilvl="0" w:tplc="44F4D842">
      <w:start w:val="1"/>
      <w:numFmt w:val="decimal"/>
      <w:lvlText w:val="(%1)"/>
      <w:lvlJc w:val="left"/>
      <w:pPr>
        <w:ind w:left="72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89075B9"/>
    <w:multiLevelType w:val="hybridMultilevel"/>
    <w:tmpl w:val="27FEC07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nsid w:val="1E00122F"/>
    <w:multiLevelType w:val="hybridMultilevel"/>
    <w:tmpl w:val="498AA7A8"/>
    <w:lvl w:ilvl="0" w:tplc="AFF49DA4">
      <w:start w:val="1"/>
      <w:numFmt w:val="decimal"/>
      <w:lvlText w:val="%1."/>
      <w:lvlJc w:val="left"/>
      <w:pPr>
        <w:ind w:left="585" w:hanging="5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58C15ED"/>
    <w:multiLevelType w:val="hybridMultilevel"/>
    <w:tmpl w:val="D2244894"/>
    <w:lvl w:ilvl="0" w:tplc="0D5CDC4E">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5F8652E"/>
    <w:multiLevelType w:val="hybridMultilevel"/>
    <w:tmpl w:val="A01A7E52"/>
    <w:lvl w:ilvl="0" w:tplc="0409000F">
      <w:start w:val="1"/>
      <w:numFmt w:val="decimal"/>
      <w:lvlText w:val="%1."/>
      <w:lvlJc w:val="left"/>
      <w:pPr>
        <w:ind w:left="720" w:hanging="480"/>
      </w:pPr>
      <w:rPr>
        <w:rFonts w:hint="default"/>
      </w:rPr>
    </w:lvl>
    <w:lvl w:ilvl="1" w:tplc="04090003">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8">
    <w:nsid w:val="29142C2A"/>
    <w:multiLevelType w:val="hybridMultilevel"/>
    <w:tmpl w:val="DC2E7AAA"/>
    <w:lvl w:ilvl="0" w:tplc="DD12B128">
      <w:start w:val="1"/>
      <w:numFmt w:val="decimal"/>
      <w:lvlText w:val="(%1)"/>
      <w:lvlJc w:val="left"/>
      <w:pPr>
        <w:ind w:left="720" w:hanging="480"/>
      </w:pPr>
      <w:rPr>
        <w:rFonts w:hint="default"/>
      </w:rPr>
    </w:lvl>
    <w:lvl w:ilvl="1" w:tplc="04090003">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9">
    <w:nsid w:val="32257386"/>
    <w:multiLevelType w:val="hybridMultilevel"/>
    <w:tmpl w:val="4D7AA598"/>
    <w:lvl w:ilvl="0" w:tplc="350A3D4E">
      <w:start w:val="1"/>
      <w:numFmt w:val="decimal"/>
      <w:lvlText w:val="(%1)"/>
      <w:lvlJc w:val="left"/>
      <w:pPr>
        <w:ind w:left="720" w:hanging="480"/>
      </w:pPr>
      <w:rPr>
        <w:rFont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10">
    <w:nsid w:val="39DF51FA"/>
    <w:multiLevelType w:val="hybridMultilevel"/>
    <w:tmpl w:val="6936DCB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3A8A10E1"/>
    <w:multiLevelType w:val="hybridMultilevel"/>
    <w:tmpl w:val="8C74ACC4"/>
    <w:lvl w:ilvl="0" w:tplc="05CCD710">
      <w:start w:val="1"/>
      <w:numFmt w:val="bullet"/>
      <w:lvlText w:val=""/>
      <w:lvlJc w:val="left"/>
      <w:pPr>
        <w:ind w:left="960" w:hanging="480"/>
      </w:pPr>
      <w:rPr>
        <w:rFonts w:ascii="Wingdings" w:hAnsi="Wingdings" w:hint="default"/>
      </w:rPr>
    </w:lvl>
    <w:lvl w:ilvl="1" w:tplc="04090003">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2">
    <w:nsid w:val="3E760183"/>
    <w:multiLevelType w:val="hybridMultilevel"/>
    <w:tmpl w:val="68D4F6A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402762BC"/>
    <w:multiLevelType w:val="hybridMultilevel"/>
    <w:tmpl w:val="1402F8D0"/>
    <w:lvl w:ilvl="0" w:tplc="0409000F">
      <w:start w:val="1"/>
      <w:numFmt w:val="decimal"/>
      <w:lvlText w:val="%1."/>
      <w:lvlJc w:val="left"/>
      <w:pPr>
        <w:ind w:left="720" w:hanging="480"/>
      </w:pPr>
      <w:rPr>
        <w:rFont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14">
    <w:nsid w:val="4198254D"/>
    <w:multiLevelType w:val="hybridMultilevel"/>
    <w:tmpl w:val="779ABE68"/>
    <w:lvl w:ilvl="0" w:tplc="0409000F">
      <w:start w:val="1"/>
      <w:numFmt w:val="decimal"/>
      <w:lvlText w:val="%1."/>
      <w:lvlJc w:val="left"/>
      <w:pPr>
        <w:ind w:left="720" w:hanging="480"/>
      </w:pPr>
      <w:rPr>
        <w:rFont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15">
    <w:nsid w:val="4F663817"/>
    <w:multiLevelType w:val="hybridMultilevel"/>
    <w:tmpl w:val="0F78B8F0"/>
    <w:lvl w:ilvl="0" w:tplc="04090001">
      <w:start w:val="1"/>
      <w:numFmt w:val="bullet"/>
      <w:lvlText w:val=""/>
      <w:lvlJc w:val="left"/>
      <w:pPr>
        <w:ind w:left="960" w:hanging="480"/>
      </w:pPr>
      <w:rPr>
        <w:rFonts w:ascii="Wingdings" w:hAnsi="Wingdings" w:hint="default"/>
      </w:rPr>
    </w:lvl>
    <w:lvl w:ilvl="1" w:tplc="04090003">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6">
    <w:nsid w:val="4F913B86"/>
    <w:multiLevelType w:val="hybridMultilevel"/>
    <w:tmpl w:val="71E85AF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51700B32"/>
    <w:multiLevelType w:val="hybridMultilevel"/>
    <w:tmpl w:val="612A0AD0"/>
    <w:lvl w:ilvl="0" w:tplc="0D5CDC4E">
      <w:start w:val="1"/>
      <w:numFmt w:val="decimal"/>
      <w:lvlText w:val="(%1)"/>
      <w:lvlJc w:val="left"/>
      <w:pPr>
        <w:ind w:left="720" w:hanging="480"/>
      </w:pPr>
      <w:rPr>
        <w:rFont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18">
    <w:nsid w:val="54EF2312"/>
    <w:multiLevelType w:val="hybridMultilevel"/>
    <w:tmpl w:val="64B28620"/>
    <w:lvl w:ilvl="0" w:tplc="8E9A2DBA">
      <w:start w:val="1"/>
      <w:numFmt w:val="decimal"/>
      <w:lvlText w:val="(%1)"/>
      <w:lvlJc w:val="left"/>
      <w:pPr>
        <w:ind w:left="720" w:hanging="480"/>
      </w:pPr>
      <w:rPr>
        <w:rFont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19">
    <w:nsid w:val="563C15F6"/>
    <w:multiLevelType w:val="hybridMultilevel"/>
    <w:tmpl w:val="76204E68"/>
    <w:lvl w:ilvl="0" w:tplc="0D5CDC4E">
      <w:start w:val="1"/>
      <w:numFmt w:val="decimal"/>
      <w:lvlText w:val="(%1)"/>
      <w:lvlJc w:val="left"/>
      <w:pPr>
        <w:ind w:left="960" w:hanging="480"/>
      </w:pPr>
      <w:rPr>
        <w:rFonts w:hint="default"/>
      </w:rPr>
    </w:lvl>
    <w:lvl w:ilvl="1" w:tplc="04090003">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0">
    <w:nsid w:val="5914275D"/>
    <w:multiLevelType w:val="hybridMultilevel"/>
    <w:tmpl w:val="28465F36"/>
    <w:lvl w:ilvl="0" w:tplc="AEA0DD1C">
      <w:start w:val="1"/>
      <w:numFmt w:val="decimal"/>
      <w:lvlText w:val="(%1)"/>
      <w:lvlJc w:val="left"/>
      <w:pPr>
        <w:ind w:left="960" w:hanging="480"/>
      </w:pPr>
      <w:rPr>
        <w:rFont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1">
    <w:nsid w:val="5C492D6C"/>
    <w:multiLevelType w:val="hybridMultilevel"/>
    <w:tmpl w:val="9AC29C32"/>
    <w:lvl w:ilvl="0" w:tplc="F1AAD1D0">
      <w:start w:val="1"/>
      <w:numFmt w:val="decimal"/>
      <w:lvlText w:val="(%1)"/>
      <w:lvlJc w:val="left"/>
      <w:pPr>
        <w:ind w:left="720" w:hanging="480"/>
      </w:pPr>
      <w:rPr>
        <w:rFont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22">
    <w:nsid w:val="5D735E50"/>
    <w:multiLevelType w:val="hybridMultilevel"/>
    <w:tmpl w:val="FA145E7C"/>
    <w:lvl w:ilvl="0" w:tplc="04090001">
      <w:start w:val="1"/>
      <w:numFmt w:val="bullet"/>
      <w:lvlText w:val=""/>
      <w:lvlJc w:val="left"/>
      <w:pPr>
        <w:ind w:left="960" w:hanging="480"/>
      </w:pPr>
      <w:rPr>
        <w:rFonts w:ascii="Wingdings" w:hAnsi="Wingdings" w:hint="default"/>
      </w:rPr>
    </w:lvl>
    <w:lvl w:ilvl="1" w:tplc="04090003">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3">
    <w:nsid w:val="5F5E715C"/>
    <w:multiLevelType w:val="hybridMultilevel"/>
    <w:tmpl w:val="2F52A500"/>
    <w:lvl w:ilvl="0" w:tplc="8F6A5C64">
      <w:start w:val="1"/>
      <w:numFmt w:val="decimal"/>
      <w:lvlText w:val="(%1)"/>
      <w:lvlJc w:val="left"/>
      <w:pPr>
        <w:ind w:left="960" w:hanging="480"/>
      </w:pPr>
      <w:rPr>
        <w:rFont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4">
    <w:nsid w:val="5FF630BA"/>
    <w:multiLevelType w:val="hybridMultilevel"/>
    <w:tmpl w:val="4314CF2E"/>
    <w:lvl w:ilvl="0" w:tplc="0409000F">
      <w:start w:val="1"/>
      <w:numFmt w:val="decimal"/>
      <w:lvlText w:val="%1."/>
      <w:lvlJc w:val="left"/>
      <w:pPr>
        <w:ind w:left="720" w:hanging="480"/>
      </w:pPr>
      <w:rPr>
        <w:rFonts w:hint="default"/>
      </w:rPr>
    </w:lvl>
    <w:lvl w:ilvl="1" w:tplc="04090001">
      <w:start w:val="1"/>
      <w:numFmt w:val="bullet"/>
      <w:lvlText w:val=""/>
      <w:lvlJc w:val="left"/>
      <w:pPr>
        <w:ind w:left="1200" w:hanging="480"/>
      </w:pPr>
      <w:rPr>
        <w:rFonts w:ascii="Wingdings" w:hAnsi="Wingdings" w:hint="default"/>
      </w:rPr>
    </w:lvl>
    <w:lvl w:ilvl="2" w:tplc="04090005">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25">
    <w:nsid w:val="67D52771"/>
    <w:multiLevelType w:val="hybridMultilevel"/>
    <w:tmpl w:val="C10C980E"/>
    <w:lvl w:ilvl="0" w:tplc="0409000F">
      <w:start w:val="1"/>
      <w:numFmt w:val="decimal"/>
      <w:lvlText w:val="%1."/>
      <w:lvlJc w:val="left"/>
      <w:pPr>
        <w:ind w:left="720" w:hanging="480"/>
      </w:pPr>
      <w:rPr>
        <w:rFont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26">
    <w:nsid w:val="6F154DD7"/>
    <w:multiLevelType w:val="hybridMultilevel"/>
    <w:tmpl w:val="D26642F0"/>
    <w:lvl w:ilvl="0" w:tplc="E8523926">
      <w:start w:val="1"/>
      <w:numFmt w:val="decimal"/>
      <w:lvlText w:val="%1."/>
      <w:lvlJc w:val="left"/>
      <w:pPr>
        <w:ind w:left="720" w:hanging="480"/>
      </w:pPr>
      <w:rPr>
        <w:rFont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27">
    <w:nsid w:val="70536542"/>
    <w:multiLevelType w:val="hybridMultilevel"/>
    <w:tmpl w:val="D02E0CA4"/>
    <w:lvl w:ilvl="0" w:tplc="0409000F">
      <w:start w:val="1"/>
      <w:numFmt w:val="decimal"/>
      <w:lvlText w:val="%1."/>
      <w:lvlJc w:val="left"/>
      <w:pPr>
        <w:ind w:left="720" w:hanging="480"/>
      </w:pPr>
      <w:rPr>
        <w:rFont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28">
    <w:nsid w:val="70554891"/>
    <w:multiLevelType w:val="hybridMultilevel"/>
    <w:tmpl w:val="71846DD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nsid w:val="72E768B4"/>
    <w:multiLevelType w:val="hybridMultilevel"/>
    <w:tmpl w:val="FF2AB90E"/>
    <w:lvl w:ilvl="0" w:tplc="AE5A44BA">
      <w:start w:val="1"/>
      <w:numFmt w:val="decimal"/>
      <w:lvlText w:val="(%1)"/>
      <w:lvlJc w:val="left"/>
      <w:pPr>
        <w:ind w:left="720" w:hanging="480"/>
      </w:pPr>
      <w:rPr>
        <w:rFont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30">
    <w:nsid w:val="75074C9F"/>
    <w:multiLevelType w:val="hybridMultilevel"/>
    <w:tmpl w:val="8B66367C"/>
    <w:lvl w:ilvl="0" w:tplc="0409000F">
      <w:start w:val="1"/>
      <w:numFmt w:val="decimal"/>
      <w:lvlText w:val="%1."/>
      <w:lvlJc w:val="left"/>
      <w:pPr>
        <w:ind w:left="720" w:hanging="480"/>
      </w:pPr>
      <w:rPr>
        <w:rFont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31">
    <w:nsid w:val="75627E5D"/>
    <w:multiLevelType w:val="hybridMultilevel"/>
    <w:tmpl w:val="098ED824"/>
    <w:lvl w:ilvl="0" w:tplc="0409000F">
      <w:start w:val="1"/>
      <w:numFmt w:val="decimal"/>
      <w:lvlText w:val="%1."/>
      <w:lvlJc w:val="left"/>
      <w:pPr>
        <w:ind w:left="720" w:hanging="480"/>
      </w:pPr>
      <w:rPr>
        <w:rFont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32">
    <w:nsid w:val="79CB348B"/>
    <w:multiLevelType w:val="hybridMultilevel"/>
    <w:tmpl w:val="DC2E7AAA"/>
    <w:lvl w:ilvl="0" w:tplc="DD12B128">
      <w:start w:val="1"/>
      <w:numFmt w:val="decimal"/>
      <w:lvlText w:val="(%1)"/>
      <w:lvlJc w:val="left"/>
      <w:pPr>
        <w:ind w:left="720" w:hanging="480"/>
      </w:pPr>
      <w:rPr>
        <w:rFonts w:hint="default"/>
      </w:rPr>
    </w:lvl>
    <w:lvl w:ilvl="1" w:tplc="04090003">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33">
    <w:nsid w:val="79F166FB"/>
    <w:multiLevelType w:val="hybridMultilevel"/>
    <w:tmpl w:val="D5907436"/>
    <w:lvl w:ilvl="0" w:tplc="CAA470EE">
      <w:start w:val="1"/>
      <w:numFmt w:val="decimal"/>
      <w:lvlText w:val="(%1)"/>
      <w:lvlJc w:val="left"/>
      <w:pPr>
        <w:ind w:left="720" w:hanging="480"/>
      </w:pPr>
      <w:rPr>
        <w:rFont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num w:numId="1">
    <w:abstractNumId w:val="17"/>
  </w:num>
  <w:num w:numId="2">
    <w:abstractNumId w:val="2"/>
  </w:num>
  <w:num w:numId="3">
    <w:abstractNumId w:val="18"/>
  </w:num>
  <w:num w:numId="4">
    <w:abstractNumId w:val="21"/>
  </w:num>
  <w:num w:numId="5">
    <w:abstractNumId w:val="33"/>
  </w:num>
  <w:num w:numId="6">
    <w:abstractNumId w:val="29"/>
  </w:num>
  <w:num w:numId="7">
    <w:abstractNumId w:val="9"/>
  </w:num>
  <w:num w:numId="8">
    <w:abstractNumId w:val="4"/>
  </w:num>
  <w:num w:numId="9">
    <w:abstractNumId w:val="6"/>
  </w:num>
  <w:num w:numId="10">
    <w:abstractNumId w:val="5"/>
  </w:num>
  <w:num w:numId="11">
    <w:abstractNumId w:val="32"/>
  </w:num>
  <w:num w:numId="12">
    <w:abstractNumId w:val="3"/>
  </w:num>
  <w:num w:numId="13">
    <w:abstractNumId w:val="1"/>
  </w:num>
  <w:num w:numId="14">
    <w:abstractNumId w:val="28"/>
  </w:num>
  <w:num w:numId="15">
    <w:abstractNumId w:val="30"/>
  </w:num>
  <w:num w:numId="16">
    <w:abstractNumId w:val="14"/>
  </w:num>
  <w:num w:numId="17">
    <w:abstractNumId w:val="24"/>
  </w:num>
  <w:num w:numId="18">
    <w:abstractNumId w:val="15"/>
  </w:num>
  <w:num w:numId="19">
    <w:abstractNumId w:val="11"/>
  </w:num>
  <w:num w:numId="20">
    <w:abstractNumId w:val="22"/>
  </w:num>
  <w:num w:numId="21">
    <w:abstractNumId w:val="0"/>
  </w:num>
  <w:num w:numId="22">
    <w:abstractNumId w:val="13"/>
  </w:num>
  <w:num w:numId="23">
    <w:abstractNumId w:val="20"/>
  </w:num>
  <w:num w:numId="24">
    <w:abstractNumId w:val="23"/>
  </w:num>
  <w:num w:numId="25">
    <w:abstractNumId w:val="25"/>
  </w:num>
  <w:num w:numId="26">
    <w:abstractNumId w:val="16"/>
  </w:num>
  <w:num w:numId="27">
    <w:abstractNumId w:val="27"/>
  </w:num>
  <w:num w:numId="28">
    <w:abstractNumId w:val="26"/>
  </w:num>
  <w:num w:numId="29">
    <w:abstractNumId w:val="31"/>
  </w:num>
  <w:num w:numId="30">
    <w:abstractNumId w:val="8"/>
  </w:num>
  <w:num w:numId="31">
    <w:abstractNumId w:val="7"/>
  </w:num>
  <w:num w:numId="32">
    <w:abstractNumId w:val="10"/>
  </w:num>
  <w:num w:numId="33">
    <w:abstractNumId w:val="12"/>
  </w:num>
  <w:num w:numId="34">
    <w:abstractNumId w:val="19"/>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8"/>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4198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06656"/>
    <w:rsid w:val="00062100"/>
    <w:rsid w:val="00070D12"/>
    <w:rsid w:val="00091DD7"/>
    <w:rsid w:val="000B4DB4"/>
    <w:rsid w:val="000B759E"/>
    <w:rsid w:val="000C2539"/>
    <w:rsid w:val="000E642F"/>
    <w:rsid w:val="000F7619"/>
    <w:rsid w:val="0012194F"/>
    <w:rsid w:val="001358F1"/>
    <w:rsid w:val="00153382"/>
    <w:rsid w:val="001557D5"/>
    <w:rsid w:val="001818DE"/>
    <w:rsid w:val="001C320C"/>
    <w:rsid w:val="001E7486"/>
    <w:rsid w:val="00215A77"/>
    <w:rsid w:val="002332D4"/>
    <w:rsid w:val="002400F6"/>
    <w:rsid w:val="00285ED5"/>
    <w:rsid w:val="003223F0"/>
    <w:rsid w:val="00337F2C"/>
    <w:rsid w:val="003534DD"/>
    <w:rsid w:val="003704FA"/>
    <w:rsid w:val="003D0B37"/>
    <w:rsid w:val="003E2915"/>
    <w:rsid w:val="003E4366"/>
    <w:rsid w:val="00404E48"/>
    <w:rsid w:val="00416CC4"/>
    <w:rsid w:val="004A721C"/>
    <w:rsid w:val="004B528B"/>
    <w:rsid w:val="004B6FDF"/>
    <w:rsid w:val="00523C35"/>
    <w:rsid w:val="005E6D76"/>
    <w:rsid w:val="005F6FA7"/>
    <w:rsid w:val="00600FA9"/>
    <w:rsid w:val="00603D74"/>
    <w:rsid w:val="00622124"/>
    <w:rsid w:val="00691DCA"/>
    <w:rsid w:val="006A1FB4"/>
    <w:rsid w:val="006A3707"/>
    <w:rsid w:val="006B3715"/>
    <w:rsid w:val="00733D0D"/>
    <w:rsid w:val="00766232"/>
    <w:rsid w:val="007979A8"/>
    <w:rsid w:val="007D11CB"/>
    <w:rsid w:val="007D3E2D"/>
    <w:rsid w:val="007F715A"/>
    <w:rsid w:val="0082369D"/>
    <w:rsid w:val="00876E46"/>
    <w:rsid w:val="0088369A"/>
    <w:rsid w:val="00895F37"/>
    <w:rsid w:val="00896D65"/>
    <w:rsid w:val="008B671B"/>
    <w:rsid w:val="008C221D"/>
    <w:rsid w:val="0091070C"/>
    <w:rsid w:val="00921FE9"/>
    <w:rsid w:val="00936634"/>
    <w:rsid w:val="00970BC5"/>
    <w:rsid w:val="0099204C"/>
    <w:rsid w:val="009D7F7F"/>
    <w:rsid w:val="009E71FB"/>
    <w:rsid w:val="009F03B6"/>
    <w:rsid w:val="00A056AB"/>
    <w:rsid w:val="00A262B2"/>
    <w:rsid w:val="00A445AC"/>
    <w:rsid w:val="00A5211D"/>
    <w:rsid w:val="00A71D77"/>
    <w:rsid w:val="00A95F09"/>
    <w:rsid w:val="00AD77D9"/>
    <w:rsid w:val="00AE3A44"/>
    <w:rsid w:val="00AE7B99"/>
    <w:rsid w:val="00B005B1"/>
    <w:rsid w:val="00B11946"/>
    <w:rsid w:val="00B37ED0"/>
    <w:rsid w:val="00B543DA"/>
    <w:rsid w:val="00BA64D4"/>
    <w:rsid w:val="00BB7E2B"/>
    <w:rsid w:val="00BC5885"/>
    <w:rsid w:val="00C11C01"/>
    <w:rsid w:val="00C85DCE"/>
    <w:rsid w:val="00C87F68"/>
    <w:rsid w:val="00CA7DB3"/>
    <w:rsid w:val="00CC147D"/>
    <w:rsid w:val="00CE5101"/>
    <w:rsid w:val="00CF033B"/>
    <w:rsid w:val="00D45DA3"/>
    <w:rsid w:val="00D47333"/>
    <w:rsid w:val="00D93811"/>
    <w:rsid w:val="00D96765"/>
    <w:rsid w:val="00D9785A"/>
    <w:rsid w:val="00DA005A"/>
    <w:rsid w:val="00DC7F93"/>
    <w:rsid w:val="00E06656"/>
    <w:rsid w:val="00E511DF"/>
    <w:rsid w:val="00E5125B"/>
    <w:rsid w:val="00E52125"/>
    <w:rsid w:val="00EB7332"/>
    <w:rsid w:val="00EC52DF"/>
    <w:rsid w:val="00EC76D1"/>
    <w:rsid w:val="00EF67FB"/>
    <w:rsid w:val="00F05A47"/>
    <w:rsid w:val="00F30E9C"/>
    <w:rsid w:val="00F651DD"/>
    <w:rsid w:val="00F77273"/>
    <w:rsid w:val="00FF1726"/>
    <w:rsid w:val="00FF1D3D"/>
    <w:rsid w:val="00FF21BD"/>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pPr>
        <w:spacing w:before="180" w:after="180" w:line="360" w:lineRule="auto"/>
        <w:ind w:left="482" w:hanging="482"/>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7333"/>
    <w:pPr>
      <w:widowControl w:val="0"/>
      <w:spacing w:before="0" w:after="0" w:line="240" w:lineRule="auto"/>
      <w:ind w:left="0" w:firstLine="0"/>
    </w:pPr>
    <w:rPr>
      <w:rFonts w:ascii="Calibri" w:eastAsia="新細明體" w:hAnsi="Calibri" w:cs="Times New Roman"/>
    </w:rPr>
  </w:style>
  <w:style w:type="paragraph" w:styleId="1">
    <w:name w:val="heading 1"/>
    <w:basedOn w:val="a"/>
    <w:next w:val="a"/>
    <w:link w:val="10"/>
    <w:uiPriority w:val="9"/>
    <w:qFormat/>
    <w:rsid w:val="00CA7DB3"/>
    <w:pPr>
      <w:keepNext/>
      <w:spacing w:before="180" w:after="180"/>
      <w:outlineLvl w:val="0"/>
    </w:pPr>
    <w:rPr>
      <w:rFonts w:asciiTheme="majorHAnsi" w:eastAsia="標楷體" w:hAnsiTheme="majorHAnsi" w:cstheme="majorBidi"/>
      <w:b/>
      <w:bCs/>
      <w:kern w:val="52"/>
      <w:sz w:val="28"/>
      <w:szCs w:val="52"/>
    </w:rPr>
  </w:style>
  <w:style w:type="paragraph" w:styleId="2">
    <w:name w:val="heading 2"/>
    <w:basedOn w:val="a"/>
    <w:next w:val="a"/>
    <w:link w:val="20"/>
    <w:uiPriority w:val="9"/>
    <w:unhideWhenUsed/>
    <w:qFormat/>
    <w:rsid w:val="00D45DA3"/>
    <w:pPr>
      <w:keepNext/>
      <w:outlineLvl w:val="1"/>
    </w:pPr>
    <w:rPr>
      <w:rFonts w:asciiTheme="majorHAnsi" w:eastAsia="標楷體" w:hAnsiTheme="majorHAnsi" w:cstheme="majorBidi"/>
      <w:b/>
      <w:bCs/>
      <w:color w:val="0070C0"/>
      <w:szCs w:val="48"/>
    </w:rPr>
  </w:style>
  <w:style w:type="paragraph" w:styleId="3">
    <w:name w:val="heading 3"/>
    <w:basedOn w:val="a"/>
    <w:next w:val="a"/>
    <w:link w:val="30"/>
    <w:autoRedefine/>
    <w:uiPriority w:val="9"/>
    <w:unhideWhenUsed/>
    <w:qFormat/>
    <w:rsid w:val="00876E46"/>
    <w:pPr>
      <w:keepNext/>
      <w:spacing w:before="100" w:beforeAutospacing="1" w:after="100" w:afterAutospacing="1" w:line="360" w:lineRule="auto"/>
      <w:outlineLvl w:val="2"/>
    </w:pPr>
    <w:rPr>
      <w:rFonts w:ascii="Times New Roman" w:eastAsia="標楷體" w:hAnsi="Times New Roman"/>
      <w:b/>
      <w:bCs/>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06656"/>
    <w:pPr>
      <w:ind w:leftChars="200" w:left="480"/>
    </w:pPr>
  </w:style>
  <w:style w:type="table" w:styleId="a4">
    <w:name w:val="Table Grid"/>
    <w:basedOn w:val="a1"/>
    <w:uiPriority w:val="59"/>
    <w:rsid w:val="00E06656"/>
    <w:rPr>
      <w:rFonts w:ascii="Times New Roman" w:eastAsia="標楷體"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FF1D3D"/>
    <w:pPr>
      <w:tabs>
        <w:tab w:val="center" w:pos="4153"/>
        <w:tab w:val="right" w:pos="8306"/>
      </w:tabs>
      <w:snapToGrid w:val="0"/>
    </w:pPr>
    <w:rPr>
      <w:sz w:val="20"/>
      <w:szCs w:val="20"/>
    </w:rPr>
  </w:style>
  <w:style w:type="character" w:customStyle="1" w:styleId="a6">
    <w:name w:val="頁首 字元"/>
    <w:basedOn w:val="a0"/>
    <w:link w:val="a5"/>
    <w:uiPriority w:val="99"/>
    <w:rsid w:val="00FF1D3D"/>
    <w:rPr>
      <w:rFonts w:ascii="Calibri" w:eastAsia="新細明體" w:hAnsi="Calibri" w:cs="Times New Roman"/>
      <w:sz w:val="20"/>
      <w:szCs w:val="20"/>
    </w:rPr>
  </w:style>
  <w:style w:type="paragraph" w:styleId="a7">
    <w:name w:val="footer"/>
    <w:basedOn w:val="a"/>
    <w:link w:val="a8"/>
    <w:uiPriority w:val="99"/>
    <w:unhideWhenUsed/>
    <w:rsid w:val="00FF1D3D"/>
    <w:pPr>
      <w:tabs>
        <w:tab w:val="center" w:pos="4153"/>
        <w:tab w:val="right" w:pos="8306"/>
      </w:tabs>
      <w:snapToGrid w:val="0"/>
    </w:pPr>
    <w:rPr>
      <w:sz w:val="20"/>
      <w:szCs w:val="20"/>
    </w:rPr>
  </w:style>
  <w:style w:type="character" w:customStyle="1" w:styleId="a8">
    <w:name w:val="頁尾 字元"/>
    <w:basedOn w:val="a0"/>
    <w:link w:val="a7"/>
    <w:uiPriority w:val="99"/>
    <w:rsid w:val="00FF1D3D"/>
    <w:rPr>
      <w:rFonts w:ascii="Calibri" w:eastAsia="新細明體" w:hAnsi="Calibri" w:cs="Times New Roman"/>
      <w:sz w:val="20"/>
      <w:szCs w:val="20"/>
    </w:rPr>
  </w:style>
  <w:style w:type="paragraph" w:styleId="a9">
    <w:name w:val="Balloon Text"/>
    <w:basedOn w:val="a"/>
    <w:link w:val="aa"/>
    <w:uiPriority w:val="99"/>
    <w:semiHidden/>
    <w:unhideWhenUsed/>
    <w:rsid w:val="00B1194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B11946"/>
    <w:rPr>
      <w:rFonts w:asciiTheme="majorHAnsi" w:eastAsiaTheme="majorEastAsia" w:hAnsiTheme="majorHAnsi" w:cstheme="majorBidi"/>
      <w:sz w:val="18"/>
      <w:szCs w:val="18"/>
    </w:rPr>
  </w:style>
  <w:style w:type="character" w:customStyle="1" w:styleId="10">
    <w:name w:val="標題 1 字元"/>
    <w:basedOn w:val="a0"/>
    <w:link w:val="1"/>
    <w:uiPriority w:val="9"/>
    <w:rsid w:val="00CA7DB3"/>
    <w:rPr>
      <w:rFonts w:asciiTheme="majorHAnsi" w:eastAsia="標楷體" w:hAnsiTheme="majorHAnsi" w:cstheme="majorBidi"/>
      <w:b/>
      <w:bCs/>
      <w:kern w:val="52"/>
      <w:sz w:val="28"/>
      <w:szCs w:val="52"/>
    </w:rPr>
  </w:style>
  <w:style w:type="character" w:customStyle="1" w:styleId="20">
    <w:name w:val="標題 2 字元"/>
    <w:basedOn w:val="a0"/>
    <w:link w:val="2"/>
    <w:uiPriority w:val="9"/>
    <w:rsid w:val="00D45DA3"/>
    <w:rPr>
      <w:rFonts w:asciiTheme="majorHAnsi" w:eastAsia="標楷體" w:hAnsiTheme="majorHAnsi" w:cstheme="majorBidi"/>
      <w:b/>
      <w:bCs/>
      <w:color w:val="0070C0"/>
      <w:szCs w:val="48"/>
    </w:rPr>
  </w:style>
  <w:style w:type="character" w:customStyle="1" w:styleId="30">
    <w:name w:val="標題 3 字元"/>
    <w:basedOn w:val="a0"/>
    <w:link w:val="3"/>
    <w:uiPriority w:val="9"/>
    <w:rsid w:val="00876E46"/>
    <w:rPr>
      <w:rFonts w:ascii="Times New Roman" w:eastAsia="標楷體" w:hAnsi="Times New Roman" w:cs="Times New Roman"/>
      <w:b/>
      <w:bCs/>
      <w:szCs w:val="36"/>
    </w:rPr>
  </w:style>
  <w:style w:type="character" w:customStyle="1" w:styleId="apple-style-span">
    <w:name w:val="apple-style-span"/>
    <w:basedOn w:val="a0"/>
    <w:rsid w:val="00876E46"/>
  </w:style>
  <w:style w:type="paragraph" w:styleId="ab">
    <w:name w:val="Subtitle"/>
    <w:aliases w:val="表頭"/>
    <w:basedOn w:val="a"/>
    <w:next w:val="a"/>
    <w:link w:val="ac"/>
    <w:uiPriority w:val="11"/>
    <w:qFormat/>
    <w:rsid w:val="00876E46"/>
    <w:pPr>
      <w:spacing w:before="100" w:beforeAutospacing="1" w:after="100" w:afterAutospacing="1" w:line="360" w:lineRule="auto"/>
    </w:pPr>
    <w:rPr>
      <w:rFonts w:ascii="新細明體" w:eastAsia="標楷體" w:hAnsi="新細明體"/>
      <w:szCs w:val="20"/>
    </w:rPr>
  </w:style>
  <w:style w:type="character" w:customStyle="1" w:styleId="ac">
    <w:name w:val="副標題 字元"/>
    <w:aliases w:val="表頭 字元"/>
    <w:basedOn w:val="a0"/>
    <w:link w:val="ab"/>
    <w:uiPriority w:val="11"/>
    <w:rsid w:val="00876E46"/>
    <w:rPr>
      <w:rFonts w:ascii="新細明體" w:eastAsia="標楷體" w:hAnsi="新細明體" w:cs="Times New Roman"/>
      <w:szCs w:val="20"/>
    </w:rPr>
  </w:style>
  <w:style w:type="paragraph" w:styleId="11">
    <w:name w:val="toc 1"/>
    <w:basedOn w:val="a"/>
    <w:next w:val="a"/>
    <w:autoRedefine/>
    <w:uiPriority w:val="39"/>
    <w:unhideWhenUsed/>
    <w:qFormat/>
    <w:rsid w:val="0099204C"/>
    <w:pPr>
      <w:tabs>
        <w:tab w:val="left" w:pos="480"/>
        <w:tab w:val="right" w:leader="dot" w:pos="8302"/>
      </w:tabs>
    </w:pPr>
    <w:rPr>
      <w:rFonts w:ascii="Times New Roman" w:eastAsia="標楷體" w:hAnsi="Times New Roman"/>
      <w:b/>
      <w:noProof/>
      <w:color w:val="0070C0"/>
    </w:rPr>
  </w:style>
  <w:style w:type="paragraph" w:styleId="21">
    <w:name w:val="toc 2"/>
    <w:basedOn w:val="a"/>
    <w:next w:val="a"/>
    <w:autoRedefine/>
    <w:uiPriority w:val="39"/>
    <w:unhideWhenUsed/>
    <w:qFormat/>
    <w:rsid w:val="00876E46"/>
    <w:pPr>
      <w:spacing w:before="100" w:beforeAutospacing="1" w:after="100" w:afterAutospacing="1" w:line="360" w:lineRule="auto"/>
      <w:ind w:leftChars="200" w:left="480"/>
    </w:pPr>
    <w:rPr>
      <w:rFonts w:eastAsia="標楷體"/>
    </w:rPr>
  </w:style>
  <w:style w:type="character" w:styleId="ad">
    <w:name w:val="Hyperlink"/>
    <w:basedOn w:val="a0"/>
    <w:uiPriority w:val="99"/>
    <w:unhideWhenUsed/>
    <w:rsid w:val="00876E46"/>
    <w:rPr>
      <w:color w:val="0000FF"/>
      <w:u w:val="single"/>
    </w:rPr>
  </w:style>
  <w:style w:type="character" w:styleId="ae">
    <w:name w:val="line number"/>
    <w:basedOn w:val="a0"/>
    <w:uiPriority w:val="99"/>
    <w:semiHidden/>
    <w:unhideWhenUsed/>
    <w:rsid w:val="00876E46"/>
  </w:style>
  <w:style w:type="character" w:styleId="af">
    <w:name w:val="annotation reference"/>
    <w:basedOn w:val="a0"/>
    <w:uiPriority w:val="99"/>
    <w:semiHidden/>
    <w:unhideWhenUsed/>
    <w:rsid w:val="00876E46"/>
    <w:rPr>
      <w:sz w:val="18"/>
      <w:szCs w:val="18"/>
    </w:rPr>
  </w:style>
  <w:style w:type="paragraph" w:styleId="af0">
    <w:name w:val="annotation text"/>
    <w:basedOn w:val="a"/>
    <w:link w:val="af1"/>
    <w:uiPriority w:val="99"/>
    <w:semiHidden/>
    <w:unhideWhenUsed/>
    <w:rsid w:val="00876E46"/>
    <w:pPr>
      <w:spacing w:before="100" w:beforeAutospacing="1" w:after="100" w:afterAutospacing="1" w:line="360" w:lineRule="auto"/>
    </w:pPr>
    <w:rPr>
      <w:rFonts w:eastAsia="標楷體"/>
    </w:rPr>
  </w:style>
  <w:style w:type="character" w:customStyle="1" w:styleId="af1">
    <w:name w:val="註解文字 字元"/>
    <w:basedOn w:val="a0"/>
    <w:link w:val="af0"/>
    <w:uiPriority w:val="99"/>
    <w:semiHidden/>
    <w:rsid w:val="00876E46"/>
    <w:rPr>
      <w:rFonts w:ascii="Calibri" w:eastAsia="標楷體" w:hAnsi="Calibri" w:cs="Times New Roman"/>
    </w:rPr>
  </w:style>
  <w:style w:type="paragraph" w:styleId="af2">
    <w:name w:val="annotation subject"/>
    <w:basedOn w:val="af0"/>
    <w:next w:val="af0"/>
    <w:link w:val="af3"/>
    <w:uiPriority w:val="99"/>
    <w:semiHidden/>
    <w:unhideWhenUsed/>
    <w:rsid w:val="00876E46"/>
    <w:rPr>
      <w:b/>
      <w:bCs/>
    </w:rPr>
  </w:style>
  <w:style w:type="character" w:customStyle="1" w:styleId="af3">
    <w:name w:val="註解主旨 字元"/>
    <w:basedOn w:val="af1"/>
    <w:link w:val="af2"/>
    <w:uiPriority w:val="99"/>
    <w:semiHidden/>
    <w:rsid w:val="00876E46"/>
    <w:rPr>
      <w:rFonts w:ascii="Calibri" w:eastAsia="標楷體" w:hAnsi="Calibri" w:cs="Times New Roman"/>
      <w:b/>
      <w:bCs/>
    </w:rPr>
  </w:style>
  <w:style w:type="paragraph" w:styleId="31">
    <w:name w:val="toc 3"/>
    <w:basedOn w:val="a"/>
    <w:next w:val="a"/>
    <w:autoRedefine/>
    <w:uiPriority w:val="39"/>
    <w:unhideWhenUsed/>
    <w:qFormat/>
    <w:rsid w:val="00876E46"/>
    <w:pPr>
      <w:spacing w:before="100" w:beforeAutospacing="1" w:after="100" w:afterAutospacing="1" w:line="360" w:lineRule="auto"/>
      <w:ind w:leftChars="400" w:left="960"/>
    </w:pPr>
    <w:rPr>
      <w:rFonts w:eastAsia="標楷體"/>
    </w:rPr>
  </w:style>
  <w:style w:type="paragraph" w:styleId="af4">
    <w:name w:val="Title"/>
    <w:basedOn w:val="a"/>
    <w:next w:val="a"/>
    <w:link w:val="af5"/>
    <w:uiPriority w:val="10"/>
    <w:qFormat/>
    <w:rsid w:val="00876E46"/>
    <w:pPr>
      <w:spacing w:before="240" w:beforeAutospacing="1" w:after="60" w:afterAutospacing="1" w:line="360" w:lineRule="auto"/>
      <w:jc w:val="center"/>
      <w:outlineLvl w:val="0"/>
    </w:pPr>
    <w:rPr>
      <w:rFonts w:ascii="Cambria" w:hAnsi="Cambria"/>
      <w:b/>
      <w:bCs/>
      <w:sz w:val="32"/>
      <w:szCs w:val="32"/>
    </w:rPr>
  </w:style>
  <w:style w:type="character" w:customStyle="1" w:styleId="af5">
    <w:name w:val="標題 字元"/>
    <w:basedOn w:val="a0"/>
    <w:link w:val="af4"/>
    <w:uiPriority w:val="10"/>
    <w:rsid w:val="00876E46"/>
    <w:rPr>
      <w:rFonts w:ascii="Cambria" w:eastAsia="新細明體" w:hAnsi="Cambria" w:cs="Times New Roman"/>
      <w:b/>
      <w:bCs/>
      <w:sz w:val="32"/>
      <w:szCs w:val="32"/>
    </w:rPr>
  </w:style>
  <w:style w:type="paragraph" w:styleId="af6">
    <w:name w:val="table of figures"/>
    <w:basedOn w:val="a"/>
    <w:next w:val="a"/>
    <w:uiPriority w:val="99"/>
    <w:unhideWhenUsed/>
    <w:rsid w:val="00876E46"/>
    <w:pPr>
      <w:spacing w:before="100" w:beforeAutospacing="1" w:after="100" w:afterAutospacing="1" w:line="360" w:lineRule="auto"/>
      <w:ind w:leftChars="400" w:left="400" w:hangingChars="200" w:hanging="200"/>
    </w:pPr>
    <w:rPr>
      <w:rFonts w:eastAsia="標楷體"/>
    </w:rPr>
  </w:style>
  <w:style w:type="paragraph" w:styleId="af7">
    <w:name w:val="No Spacing"/>
    <w:uiPriority w:val="1"/>
    <w:qFormat/>
    <w:rsid w:val="00876E46"/>
    <w:pPr>
      <w:widowControl w:val="0"/>
      <w:spacing w:before="0" w:beforeAutospacing="1" w:after="0" w:afterAutospacing="1" w:line="240" w:lineRule="auto"/>
      <w:ind w:left="0" w:firstLine="0"/>
    </w:pPr>
    <w:rPr>
      <w:rFonts w:ascii="Calibri" w:eastAsia="標楷體" w:hAnsi="Calibri" w:cs="Times New Roman"/>
    </w:rPr>
  </w:style>
  <w:style w:type="paragraph" w:styleId="af8">
    <w:name w:val="Revision"/>
    <w:hidden/>
    <w:uiPriority w:val="99"/>
    <w:semiHidden/>
    <w:rsid w:val="00876E46"/>
    <w:pPr>
      <w:spacing w:before="0" w:after="0" w:line="240" w:lineRule="auto"/>
      <w:ind w:left="0" w:firstLine="0"/>
    </w:pPr>
    <w:rPr>
      <w:rFonts w:ascii="Calibri" w:eastAsia="標楷體" w:hAnsi="Calibri" w:cs="Times New Roman"/>
    </w:rPr>
  </w:style>
  <w:style w:type="paragraph" w:styleId="af9">
    <w:name w:val="Document Map"/>
    <w:basedOn w:val="a"/>
    <w:link w:val="afa"/>
    <w:uiPriority w:val="99"/>
    <w:semiHidden/>
    <w:unhideWhenUsed/>
    <w:rsid w:val="00876E46"/>
    <w:pPr>
      <w:spacing w:before="100" w:beforeAutospacing="1" w:after="100" w:afterAutospacing="1" w:line="360" w:lineRule="auto"/>
    </w:pPr>
    <w:rPr>
      <w:rFonts w:ascii="新細明體"/>
      <w:sz w:val="18"/>
      <w:szCs w:val="18"/>
    </w:rPr>
  </w:style>
  <w:style w:type="character" w:customStyle="1" w:styleId="afa">
    <w:name w:val="文件引導模式 字元"/>
    <w:basedOn w:val="a0"/>
    <w:link w:val="af9"/>
    <w:uiPriority w:val="99"/>
    <w:semiHidden/>
    <w:rsid w:val="00876E46"/>
    <w:rPr>
      <w:rFonts w:ascii="新細明體" w:eastAsia="新細明體" w:hAnsi="Calibri" w:cs="Times New Roman"/>
      <w:sz w:val="18"/>
      <w:szCs w:val="18"/>
    </w:rPr>
  </w:style>
  <w:style w:type="paragraph" w:styleId="afb">
    <w:name w:val="TOC Heading"/>
    <w:basedOn w:val="1"/>
    <w:next w:val="a"/>
    <w:uiPriority w:val="39"/>
    <w:unhideWhenUsed/>
    <w:qFormat/>
    <w:rsid w:val="00876E46"/>
    <w:pPr>
      <w:keepLines/>
      <w:widowControl/>
      <w:spacing w:before="480" w:after="0" w:line="276" w:lineRule="auto"/>
      <w:jc w:val="center"/>
      <w:outlineLvl w:val="9"/>
    </w:pPr>
    <w:rPr>
      <w:rFonts w:eastAsiaTheme="majorEastAsia"/>
      <w:b w:val="0"/>
      <w:color w:val="365F91" w:themeColor="accent1" w:themeShade="BF"/>
      <w:kern w:val="0"/>
      <w:sz w:val="36"/>
      <w:szCs w:val="28"/>
    </w:rPr>
  </w:style>
  <w:style w:type="paragraph" w:styleId="afc">
    <w:name w:val="caption"/>
    <w:basedOn w:val="a"/>
    <w:next w:val="a"/>
    <w:uiPriority w:val="35"/>
    <w:unhideWhenUsed/>
    <w:qFormat/>
    <w:rsid w:val="00876E46"/>
    <w:pPr>
      <w:spacing w:before="100" w:beforeAutospacing="1" w:after="100" w:afterAutospacing="1" w:line="360" w:lineRule="auto"/>
    </w:pPr>
    <w:rPr>
      <w:rFonts w:eastAsia="標楷體"/>
      <w:sz w:val="20"/>
      <w:szCs w:val="20"/>
    </w:rPr>
  </w:style>
  <w:style w:type="table" w:styleId="-1">
    <w:name w:val="Light Grid Accent 1"/>
    <w:basedOn w:val="a1"/>
    <w:uiPriority w:val="62"/>
    <w:rsid w:val="00876E46"/>
    <w:pPr>
      <w:spacing w:before="0" w:after="0" w:line="240" w:lineRule="auto"/>
      <w:ind w:left="0" w:firstLine="0"/>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Web">
    <w:name w:val="Normal (Web)"/>
    <w:basedOn w:val="a"/>
    <w:uiPriority w:val="99"/>
    <w:semiHidden/>
    <w:unhideWhenUsed/>
    <w:rsid w:val="0099204C"/>
    <w:pPr>
      <w:widowControl/>
      <w:spacing w:before="100" w:beforeAutospacing="1" w:after="100" w:afterAutospacing="1"/>
    </w:pPr>
    <w:rPr>
      <w:rFonts w:ascii="新細明體" w:hAnsi="新細明體" w:cs="新細明體"/>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pPr>
        <w:spacing w:before="180" w:after="180" w:line="360" w:lineRule="auto"/>
        <w:ind w:left="482" w:hanging="482"/>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7333"/>
    <w:pPr>
      <w:widowControl w:val="0"/>
      <w:spacing w:before="0" w:after="0" w:line="240" w:lineRule="auto"/>
      <w:ind w:left="0" w:firstLine="0"/>
    </w:pPr>
    <w:rPr>
      <w:rFonts w:ascii="Calibri" w:eastAsia="新細明體" w:hAnsi="Calibri" w:cs="Times New Roman"/>
    </w:rPr>
  </w:style>
  <w:style w:type="paragraph" w:styleId="1">
    <w:name w:val="heading 1"/>
    <w:basedOn w:val="a"/>
    <w:next w:val="a"/>
    <w:link w:val="10"/>
    <w:uiPriority w:val="9"/>
    <w:qFormat/>
    <w:rsid w:val="00CA7DB3"/>
    <w:pPr>
      <w:keepNext/>
      <w:spacing w:before="180" w:after="180"/>
      <w:outlineLvl w:val="0"/>
    </w:pPr>
    <w:rPr>
      <w:rFonts w:asciiTheme="majorHAnsi" w:eastAsia="標楷體" w:hAnsiTheme="majorHAnsi" w:cstheme="majorBidi"/>
      <w:b/>
      <w:bCs/>
      <w:kern w:val="52"/>
      <w:sz w:val="28"/>
      <w:szCs w:val="52"/>
    </w:rPr>
  </w:style>
  <w:style w:type="paragraph" w:styleId="2">
    <w:name w:val="heading 2"/>
    <w:basedOn w:val="a"/>
    <w:next w:val="a"/>
    <w:link w:val="20"/>
    <w:uiPriority w:val="9"/>
    <w:unhideWhenUsed/>
    <w:qFormat/>
    <w:rsid w:val="00D45DA3"/>
    <w:pPr>
      <w:keepNext/>
      <w:outlineLvl w:val="1"/>
    </w:pPr>
    <w:rPr>
      <w:rFonts w:asciiTheme="majorHAnsi" w:eastAsia="標楷體" w:hAnsiTheme="majorHAnsi" w:cstheme="majorBidi"/>
      <w:b/>
      <w:bCs/>
      <w:color w:val="0070C0"/>
      <w:szCs w:val="48"/>
    </w:rPr>
  </w:style>
  <w:style w:type="paragraph" w:styleId="3">
    <w:name w:val="heading 3"/>
    <w:basedOn w:val="a"/>
    <w:next w:val="a"/>
    <w:link w:val="30"/>
    <w:autoRedefine/>
    <w:uiPriority w:val="9"/>
    <w:unhideWhenUsed/>
    <w:qFormat/>
    <w:rsid w:val="00876E46"/>
    <w:pPr>
      <w:keepNext/>
      <w:spacing w:before="100" w:beforeAutospacing="1" w:after="100" w:afterAutospacing="1" w:line="360" w:lineRule="auto"/>
      <w:outlineLvl w:val="2"/>
    </w:pPr>
    <w:rPr>
      <w:rFonts w:ascii="Times New Roman" w:eastAsia="標楷體" w:hAnsi="Times New Roman"/>
      <w:b/>
      <w:bCs/>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06656"/>
    <w:pPr>
      <w:ind w:leftChars="200" w:left="480"/>
    </w:pPr>
  </w:style>
  <w:style w:type="table" w:styleId="a4">
    <w:name w:val="Table Grid"/>
    <w:basedOn w:val="a1"/>
    <w:uiPriority w:val="59"/>
    <w:rsid w:val="00E06656"/>
    <w:rPr>
      <w:rFonts w:ascii="Times New Roman" w:eastAsia="標楷體"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FF1D3D"/>
    <w:pPr>
      <w:tabs>
        <w:tab w:val="center" w:pos="4153"/>
        <w:tab w:val="right" w:pos="8306"/>
      </w:tabs>
      <w:snapToGrid w:val="0"/>
    </w:pPr>
    <w:rPr>
      <w:sz w:val="20"/>
      <w:szCs w:val="20"/>
    </w:rPr>
  </w:style>
  <w:style w:type="character" w:customStyle="1" w:styleId="a6">
    <w:name w:val="頁首 字元"/>
    <w:basedOn w:val="a0"/>
    <w:link w:val="a5"/>
    <w:uiPriority w:val="99"/>
    <w:rsid w:val="00FF1D3D"/>
    <w:rPr>
      <w:rFonts w:ascii="Calibri" w:eastAsia="新細明體" w:hAnsi="Calibri" w:cs="Times New Roman"/>
      <w:sz w:val="20"/>
      <w:szCs w:val="20"/>
    </w:rPr>
  </w:style>
  <w:style w:type="paragraph" w:styleId="a7">
    <w:name w:val="footer"/>
    <w:basedOn w:val="a"/>
    <w:link w:val="a8"/>
    <w:uiPriority w:val="99"/>
    <w:unhideWhenUsed/>
    <w:rsid w:val="00FF1D3D"/>
    <w:pPr>
      <w:tabs>
        <w:tab w:val="center" w:pos="4153"/>
        <w:tab w:val="right" w:pos="8306"/>
      </w:tabs>
      <w:snapToGrid w:val="0"/>
    </w:pPr>
    <w:rPr>
      <w:sz w:val="20"/>
      <w:szCs w:val="20"/>
    </w:rPr>
  </w:style>
  <w:style w:type="character" w:customStyle="1" w:styleId="a8">
    <w:name w:val="頁尾 字元"/>
    <w:basedOn w:val="a0"/>
    <w:link w:val="a7"/>
    <w:uiPriority w:val="99"/>
    <w:rsid w:val="00FF1D3D"/>
    <w:rPr>
      <w:rFonts w:ascii="Calibri" w:eastAsia="新細明體" w:hAnsi="Calibri" w:cs="Times New Roman"/>
      <w:sz w:val="20"/>
      <w:szCs w:val="20"/>
    </w:rPr>
  </w:style>
  <w:style w:type="paragraph" w:styleId="a9">
    <w:name w:val="Balloon Text"/>
    <w:basedOn w:val="a"/>
    <w:link w:val="aa"/>
    <w:uiPriority w:val="99"/>
    <w:semiHidden/>
    <w:unhideWhenUsed/>
    <w:rsid w:val="00B1194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B11946"/>
    <w:rPr>
      <w:rFonts w:asciiTheme="majorHAnsi" w:eastAsiaTheme="majorEastAsia" w:hAnsiTheme="majorHAnsi" w:cstheme="majorBidi"/>
      <w:sz w:val="18"/>
      <w:szCs w:val="18"/>
    </w:rPr>
  </w:style>
  <w:style w:type="character" w:customStyle="1" w:styleId="10">
    <w:name w:val="標題 1 字元"/>
    <w:basedOn w:val="a0"/>
    <w:link w:val="1"/>
    <w:uiPriority w:val="9"/>
    <w:rsid w:val="00CA7DB3"/>
    <w:rPr>
      <w:rFonts w:asciiTheme="majorHAnsi" w:eastAsia="標楷體" w:hAnsiTheme="majorHAnsi" w:cstheme="majorBidi"/>
      <w:b/>
      <w:bCs/>
      <w:kern w:val="52"/>
      <w:sz w:val="28"/>
      <w:szCs w:val="52"/>
    </w:rPr>
  </w:style>
  <w:style w:type="character" w:customStyle="1" w:styleId="20">
    <w:name w:val="標題 2 字元"/>
    <w:basedOn w:val="a0"/>
    <w:link w:val="2"/>
    <w:uiPriority w:val="9"/>
    <w:rsid w:val="00D45DA3"/>
    <w:rPr>
      <w:rFonts w:asciiTheme="majorHAnsi" w:eastAsia="標楷體" w:hAnsiTheme="majorHAnsi" w:cstheme="majorBidi"/>
      <w:b/>
      <w:bCs/>
      <w:color w:val="0070C0"/>
      <w:szCs w:val="48"/>
    </w:rPr>
  </w:style>
  <w:style w:type="character" w:customStyle="1" w:styleId="30">
    <w:name w:val="標題 3 字元"/>
    <w:basedOn w:val="a0"/>
    <w:link w:val="3"/>
    <w:uiPriority w:val="9"/>
    <w:rsid w:val="00876E46"/>
    <w:rPr>
      <w:rFonts w:ascii="Times New Roman" w:eastAsia="標楷體" w:hAnsi="Times New Roman" w:cs="Times New Roman"/>
      <w:b/>
      <w:bCs/>
      <w:szCs w:val="36"/>
    </w:rPr>
  </w:style>
  <w:style w:type="character" w:customStyle="1" w:styleId="apple-style-span">
    <w:name w:val="apple-style-span"/>
    <w:basedOn w:val="a0"/>
    <w:rsid w:val="00876E46"/>
  </w:style>
  <w:style w:type="paragraph" w:styleId="ab">
    <w:name w:val="Subtitle"/>
    <w:aliases w:val="表頭"/>
    <w:basedOn w:val="a"/>
    <w:next w:val="a"/>
    <w:link w:val="ac"/>
    <w:uiPriority w:val="11"/>
    <w:qFormat/>
    <w:rsid w:val="00876E46"/>
    <w:pPr>
      <w:spacing w:before="100" w:beforeAutospacing="1" w:after="100" w:afterAutospacing="1" w:line="360" w:lineRule="auto"/>
    </w:pPr>
    <w:rPr>
      <w:rFonts w:ascii="新細明體" w:eastAsia="標楷體" w:hAnsi="新細明體"/>
      <w:szCs w:val="20"/>
    </w:rPr>
  </w:style>
  <w:style w:type="character" w:customStyle="1" w:styleId="ac">
    <w:name w:val="副標題 字元"/>
    <w:aliases w:val="表頭 字元"/>
    <w:basedOn w:val="a0"/>
    <w:link w:val="ab"/>
    <w:uiPriority w:val="11"/>
    <w:rsid w:val="00876E46"/>
    <w:rPr>
      <w:rFonts w:ascii="新細明體" w:eastAsia="標楷體" w:hAnsi="新細明體" w:cs="Times New Roman"/>
      <w:szCs w:val="20"/>
    </w:rPr>
  </w:style>
  <w:style w:type="paragraph" w:styleId="11">
    <w:name w:val="toc 1"/>
    <w:basedOn w:val="a"/>
    <w:next w:val="a"/>
    <w:autoRedefine/>
    <w:uiPriority w:val="39"/>
    <w:unhideWhenUsed/>
    <w:qFormat/>
    <w:rsid w:val="0099204C"/>
    <w:pPr>
      <w:tabs>
        <w:tab w:val="left" w:pos="480"/>
        <w:tab w:val="right" w:leader="dot" w:pos="8302"/>
      </w:tabs>
    </w:pPr>
    <w:rPr>
      <w:rFonts w:ascii="Times New Roman" w:eastAsia="標楷體" w:hAnsi="Times New Roman"/>
      <w:b/>
      <w:noProof/>
      <w:color w:val="0070C0"/>
    </w:rPr>
  </w:style>
  <w:style w:type="paragraph" w:styleId="21">
    <w:name w:val="toc 2"/>
    <w:basedOn w:val="a"/>
    <w:next w:val="a"/>
    <w:autoRedefine/>
    <w:uiPriority w:val="39"/>
    <w:unhideWhenUsed/>
    <w:qFormat/>
    <w:rsid w:val="00876E46"/>
    <w:pPr>
      <w:spacing w:before="100" w:beforeAutospacing="1" w:after="100" w:afterAutospacing="1" w:line="360" w:lineRule="auto"/>
      <w:ind w:leftChars="200" w:left="480"/>
    </w:pPr>
    <w:rPr>
      <w:rFonts w:eastAsia="標楷體"/>
    </w:rPr>
  </w:style>
  <w:style w:type="character" w:styleId="ad">
    <w:name w:val="Hyperlink"/>
    <w:basedOn w:val="a0"/>
    <w:uiPriority w:val="99"/>
    <w:unhideWhenUsed/>
    <w:rsid w:val="00876E46"/>
    <w:rPr>
      <w:color w:val="0000FF"/>
      <w:u w:val="single"/>
    </w:rPr>
  </w:style>
  <w:style w:type="character" w:styleId="ae">
    <w:name w:val="line number"/>
    <w:basedOn w:val="a0"/>
    <w:uiPriority w:val="99"/>
    <w:semiHidden/>
    <w:unhideWhenUsed/>
    <w:rsid w:val="00876E46"/>
  </w:style>
  <w:style w:type="character" w:styleId="af">
    <w:name w:val="annotation reference"/>
    <w:basedOn w:val="a0"/>
    <w:uiPriority w:val="99"/>
    <w:semiHidden/>
    <w:unhideWhenUsed/>
    <w:rsid w:val="00876E46"/>
    <w:rPr>
      <w:sz w:val="18"/>
      <w:szCs w:val="18"/>
    </w:rPr>
  </w:style>
  <w:style w:type="paragraph" w:styleId="af0">
    <w:name w:val="annotation text"/>
    <w:basedOn w:val="a"/>
    <w:link w:val="af1"/>
    <w:uiPriority w:val="99"/>
    <w:semiHidden/>
    <w:unhideWhenUsed/>
    <w:rsid w:val="00876E46"/>
    <w:pPr>
      <w:spacing w:before="100" w:beforeAutospacing="1" w:after="100" w:afterAutospacing="1" w:line="360" w:lineRule="auto"/>
    </w:pPr>
    <w:rPr>
      <w:rFonts w:eastAsia="標楷體"/>
    </w:rPr>
  </w:style>
  <w:style w:type="character" w:customStyle="1" w:styleId="af1">
    <w:name w:val="註解文字 字元"/>
    <w:basedOn w:val="a0"/>
    <w:link w:val="af0"/>
    <w:uiPriority w:val="99"/>
    <w:semiHidden/>
    <w:rsid w:val="00876E46"/>
    <w:rPr>
      <w:rFonts w:ascii="Calibri" w:eastAsia="標楷體" w:hAnsi="Calibri" w:cs="Times New Roman"/>
    </w:rPr>
  </w:style>
  <w:style w:type="paragraph" w:styleId="af2">
    <w:name w:val="annotation subject"/>
    <w:basedOn w:val="af0"/>
    <w:next w:val="af0"/>
    <w:link w:val="af3"/>
    <w:uiPriority w:val="99"/>
    <w:semiHidden/>
    <w:unhideWhenUsed/>
    <w:rsid w:val="00876E46"/>
    <w:rPr>
      <w:b/>
      <w:bCs/>
    </w:rPr>
  </w:style>
  <w:style w:type="character" w:customStyle="1" w:styleId="af3">
    <w:name w:val="註解主旨 字元"/>
    <w:basedOn w:val="af1"/>
    <w:link w:val="af2"/>
    <w:uiPriority w:val="99"/>
    <w:semiHidden/>
    <w:rsid w:val="00876E46"/>
    <w:rPr>
      <w:rFonts w:ascii="Calibri" w:eastAsia="標楷體" w:hAnsi="Calibri" w:cs="Times New Roman"/>
      <w:b/>
      <w:bCs/>
    </w:rPr>
  </w:style>
  <w:style w:type="paragraph" w:styleId="31">
    <w:name w:val="toc 3"/>
    <w:basedOn w:val="a"/>
    <w:next w:val="a"/>
    <w:autoRedefine/>
    <w:uiPriority w:val="39"/>
    <w:unhideWhenUsed/>
    <w:qFormat/>
    <w:rsid w:val="00876E46"/>
    <w:pPr>
      <w:spacing w:before="100" w:beforeAutospacing="1" w:after="100" w:afterAutospacing="1" w:line="360" w:lineRule="auto"/>
      <w:ind w:leftChars="400" w:left="960"/>
    </w:pPr>
    <w:rPr>
      <w:rFonts w:eastAsia="標楷體"/>
    </w:rPr>
  </w:style>
  <w:style w:type="paragraph" w:styleId="af4">
    <w:name w:val="Title"/>
    <w:basedOn w:val="a"/>
    <w:next w:val="a"/>
    <w:link w:val="af5"/>
    <w:uiPriority w:val="10"/>
    <w:qFormat/>
    <w:rsid w:val="00876E46"/>
    <w:pPr>
      <w:spacing w:before="240" w:beforeAutospacing="1" w:after="60" w:afterAutospacing="1" w:line="360" w:lineRule="auto"/>
      <w:jc w:val="center"/>
      <w:outlineLvl w:val="0"/>
    </w:pPr>
    <w:rPr>
      <w:rFonts w:ascii="Cambria" w:hAnsi="Cambria"/>
      <w:b/>
      <w:bCs/>
      <w:sz w:val="32"/>
      <w:szCs w:val="32"/>
    </w:rPr>
  </w:style>
  <w:style w:type="character" w:customStyle="1" w:styleId="af5">
    <w:name w:val="標題 字元"/>
    <w:basedOn w:val="a0"/>
    <w:link w:val="af4"/>
    <w:uiPriority w:val="10"/>
    <w:rsid w:val="00876E46"/>
    <w:rPr>
      <w:rFonts w:ascii="Cambria" w:eastAsia="新細明體" w:hAnsi="Cambria" w:cs="Times New Roman"/>
      <w:b/>
      <w:bCs/>
      <w:sz w:val="32"/>
      <w:szCs w:val="32"/>
    </w:rPr>
  </w:style>
  <w:style w:type="paragraph" w:styleId="af6">
    <w:name w:val="table of figures"/>
    <w:basedOn w:val="a"/>
    <w:next w:val="a"/>
    <w:uiPriority w:val="99"/>
    <w:unhideWhenUsed/>
    <w:rsid w:val="00876E46"/>
    <w:pPr>
      <w:spacing w:before="100" w:beforeAutospacing="1" w:after="100" w:afterAutospacing="1" w:line="360" w:lineRule="auto"/>
      <w:ind w:leftChars="400" w:left="400" w:hangingChars="200" w:hanging="200"/>
    </w:pPr>
    <w:rPr>
      <w:rFonts w:eastAsia="標楷體"/>
    </w:rPr>
  </w:style>
  <w:style w:type="paragraph" w:styleId="af7">
    <w:name w:val="No Spacing"/>
    <w:uiPriority w:val="1"/>
    <w:qFormat/>
    <w:rsid w:val="00876E46"/>
    <w:pPr>
      <w:widowControl w:val="0"/>
      <w:spacing w:before="0" w:beforeAutospacing="1" w:after="0" w:afterAutospacing="1" w:line="240" w:lineRule="auto"/>
      <w:ind w:left="0" w:firstLine="0"/>
    </w:pPr>
    <w:rPr>
      <w:rFonts w:ascii="Calibri" w:eastAsia="標楷體" w:hAnsi="Calibri" w:cs="Times New Roman"/>
    </w:rPr>
  </w:style>
  <w:style w:type="paragraph" w:styleId="af8">
    <w:name w:val="Revision"/>
    <w:hidden/>
    <w:uiPriority w:val="99"/>
    <w:semiHidden/>
    <w:rsid w:val="00876E46"/>
    <w:pPr>
      <w:spacing w:before="0" w:after="0" w:line="240" w:lineRule="auto"/>
      <w:ind w:left="0" w:firstLine="0"/>
    </w:pPr>
    <w:rPr>
      <w:rFonts w:ascii="Calibri" w:eastAsia="標楷體" w:hAnsi="Calibri" w:cs="Times New Roman"/>
    </w:rPr>
  </w:style>
  <w:style w:type="paragraph" w:styleId="af9">
    <w:name w:val="Document Map"/>
    <w:basedOn w:val="a"/>
    <w:link w:val="afa"/>
    <w:uiPriority w:val="99"/>
    <w:semiHidden/>
    <w:unhideWhenUsed/>
    <w:rsid w:val="00876E46"/>
    <w:pPr>
      <w:spacing w:before="100" w:beforeAutospacing="1" w:after="100" w:afterAutospacing="1" w:line="360" w:lineRule="auto"/>
    </w:pPr>
    <w:rPr>
      <w:rFonts w:ascii="新細明體"/>
      <w:sz w:val="18"/>
      <w:szCs w:val="18"/>
    </w:rPr>
  </w:style>
  <w:style w:type="character" w:customStyle="1" w:styleId="afa">
    <w:name w:val="文件引導模式 字元"/>
    <w:basedOn w:val="a0"/>
    <w:link w:val="af9"/>
    <w:uiPriority w:val="99"/>
    <w:semiHidden/>
    <w:rsid w:val="00876E46"/>
    <w:rPr>
      <w:rFonts w:ascii="新細明體" w:eastAsia="新細明體" w:hAnsi="Calibri" w:cs="Times New Roman"/>
      <w:sz w:val="18"/>
      <w:szCs w:val="18"/>
    </w:rPr>
  </w:style>
  <w:style w:type="paragraph" w:styleId="afb">
    <w:name w:val="TOC Heading"/>
    <w:basedOn w:val="1"/>
    <w:next w:val="a"/>
    <w:uiPriority w:val="39"/>
    <w:unhideWhenUsed/>
    <w:qFormat/>
    <w:rsid w:val="00876E46"/>
    <w:pPr>
      <w:keepLines/>
      <w:widowControl/>
      <w:spacing w:before="480" w:after="0" w:line="276" w:lineRule="auto"/>
      <w:jc w:val="center"/>
      <w:outlineLvl w:val="9"/>
    </w:pPr>
    <w:rPr>
      <w:rFonts w:eastAsiaTheme="majorEastAsia"/>
      <w:b w:val="0"/>
      <w:color w:val="365F91" w:themeColor="accent1" w:themeShade="BF"/>
      <w:kern w:val="0"/>
      <w:sz w:val="36"/>
      <w:szCs w:val="28"/>
    </w:rPr>
  </w:style>
  <w:style w:type="paragraph" w:styleId="afc">
    <w:name w:val="caption"/>
    <w:basedOn w:val="a"/>
    <w:next w:val="a"/>
    <w:uiPriority w:val="35"/>
    <w:unhideWhenUsed/>
    <w:qFormat/>
    <w:rsid w:val="00876E46"/>
    <w:pPr>
      <w:spacing w:before="100" w:beforeAutospacing="1" w:after="100" w:afterAutospacing="1" w:line="360" w:lineRule="auto"/>
    </w:pPr>
    <w:rPr>
      <w:rFonts w:eastAsia="標楷體"/>
      <w:sz w:val="20"/>
      <w:szCs w:val="20"/>
    </w:rPr>
  </w:style>
  <w:style w:type="table" w:styleId="-1">
    <w:name w:val="Light Grid Accent 1"/>
    <w:basedOn w:val="a1"/>
    <w:uiPriority w:val="62"/>
    <w:rsid w:val="00876E46"/>
    <w:pPr>
      <w:spacing w:before="0" w:after="0" w:line="240" w:lineRule="auto"/>
      <w:ind w:left="0" w:firstLine="0"/>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Web">
    <w:name w:val="Normal (Web)"/>
    <w:basedOn w:val="a"/>
    <w:uiPriority w:val="99"/>
    <w:semiHidden/>
    <w:unhideWhenUsed/>
    <w:rsid w:val="0099204C"/>
    <w:pPr>
      <w:widowControl/>
      <w:spacing w:before="100" w:beforeAutospacing="1" w:after="100" w:afterAutospacing="1"/>
    </w:pPr>
    <w:rPr>
      <w:rFonts w:ascii="新細明體" w:hAnsi="新細明體" w:cs="新細明體"/>
      <w:kern w:val="0"/>
      <w:szCs w:val="24"/>
    </w:rPr>
  </w:style>
</w:styles>
</file>

<file path=word/webSettings.xml><?xml version="1.0" encoding="utf-8"?>
<w:webSettings xmlns:r="http://schemas.openxmlformats.org/officeDocument/2006/relationships" xmlns:w="http://schemas.openxmlformats.org/wordprocessingml/2006/main">
  <w:divs>
    <w:div w:id="348676098">
      <w:bodyDiv w:val="1"/>
      <w:marLeft w:val="0"/>
      <w:marRight w:val="0"/>
      <w:marTop w:val="0"/>
      <w:marBottom w:val="0"/>
      <w:divBdr>
        <w:top w:val="none" w:sz="0" w:space="0" w:color="auto"/>
        <w:left w:val="none" w:sz="0" w:space="0" w:color="auto"/>
        <w:bottom w:val="none" w:sz="0" w:space="0" w:color="auto"/>
        <w:right w:val="none" w:sz="0" w:space="0" w:color="auto"/>
      </w:divBdr>
    </w:div>
    <w:div w:id="449713174">
      <w:bodyDiv w:val="1"/>
      <w:marLeft w:val="0"/>
      <w:marRight w:val="0"/>
      <w:marTop w:val="0"/>
      <w:marBottom w:val="0"/>
      <w:divBdr>
        <w:top w:val="none" w:sz="0" w:space="0" w:color="auto"/>
        <w:left w:val="none" w:sz="0" w:space="0" w:color="auto"/>
        <w:bottom w:val="none" w:sz="0" w:space="0" w:color="auto"/>
        <w:right w:val="none" w:sz="0" w:space="0" w:color="auto"/>
      </w:divBdr>
    </w:div>
    <w:div w:id="532696999">
      <w:bodyDiv w:val="1"/>
      <w:marLeft w:val="0"/>
      <w:marRight w:val="0"/>
      <w:marTop w:val="0"/>
      <w:marBottom w:val="0"/>
      <w:divBdr>
        <w:top w:val="none" w:sz="0" w:space="0" w:color="auto"/>
        <w:left w:val="none" w:sz="0" w:space="0" w:color="auto"/>
        <w:bottom w:val="none" w:sz="0" w:space="0" w:color="auto"/>
        <w:right w:val="none" w:sz="0" w:space="0" w:color="auto"/>
      </w:divBdr>
    </w:div>
    <w:div w:id="984940690">
      <w:bodyDiv w:val="1"/>
      <w:marLeft w:val="0"/>
      <w:marRight w:val="0"/>
      <w:marTop w:val="0"/>
      <w:marBottom w:val="0"/>
      <w:divBdr>
        <w:top w:val="none" w:sz="0" w:space="0" w:color="auto"/>
        <w:left w:val="none" w:sz="0" w:space="0" w:color="auto"/>
        <w:bottom w:val="none" w:sz="0" w:space="0" w:color="auto"/>
        <w:right w:val="none" w:sz="0" w:space="0" w:color="auto"/>
      </w:divBdr>
    </w:div>
    <w:div w:id="1202204632">
      <w:bodyDiv w:val="1"/>
      <w:marLeft w:val="0"/>
      <w:marRight w:val="0"/>
      <w:marTop w:val="0"/>
      <w:marBottom w:val="0"/>
      <w:divBdr>
        <w:top w:val="none" w:sz="0" w:space="0" w:color="auto"/>
        <w:left w:val="none" w:sz="0" w:space="0" w:color="auto"/>
        <w:bottom w:val="none" w:sz="0" w:space="0" w:color="auto"/>
        <w:right w:val="none" w:sz="0" w:space="0" w:color="auto"/>
      </w:divBdr>
    </w:div>
    <w:div w:id="1738628165">
      <w:bodyDiv w:val="1"/>
      <w:marLeft w:val="0"/>
      <w:marRight w:val="0"/>
      <w:marTop w:val="0"/>
      <w:marBottom w:val="0"/>
      <w:divBdr>
        <w:top w:val="none" w:sz="0" w:space="0" w:color="auto"/>
        <w:left w:val="none" w:sz="0" w:space="0" w:color="auto"/>
        <w:bottom w:val="none" w:sz="0" w:space="0" w:color="auto"/>
        <w:right w:val="none" w:sz="0" w:space="0" w:color="auto"/>
      </w:divBdr>
    </w:div>
    <w:div w:id="1771967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8.emf"/><Relationship Id="rId26" Type="http://schemas.openxmlformats.org/officeDocument/2006/relationships/image" Target="media/image16.emf"/><Relationship Id="rId3" Type="http://schemas.openxmlformats.org/officeDocument/2006/relationships/numbering" Target="numbering.xml"/><Relationship Id="rId21" Type="http://schemas.openxmlformats.org/officeDocument/2006/relationships/image" Target="media/image11.pn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image" Target="media/image7.emf"/><Relationship Id="rId25" Type="http://schemas.openxmlformats.org/officeDocument/2006/relationships/image" Target="media/image15.emf"/><Relationship Id="rId33" Type="http://schemas.openxmlformats.org/officeDocument/2006/relationships/hyperlink" Target="http://www.careerkey.org" TargetMode="External"/><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image" Target="media/image10.emf"/><Relationship Id="rId29" Type="http://schemas.openxmlformats.org/officeDocument/2006/relationships/image" Target="media/image19.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4.emf"/><Relationship Id="rId32" Type="http://schemas.openxmlformats.org/officeDocument/2006/relationships/hyperlink" Target="http://www.self-directed-search.com" TargetMode="External"/><Relationship Id="rId37"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image" Target="media/image5.emf"/><Relationship Id="rId23" Type="http://schemas.openxmlformats.org/officeDocument/2006/relationships/image" Target="media/image13.emf"/><Relationship Id="rId28" Type="http://schemas.openxmlformats.org/officeDocument/2006/relationships/image" Target="media/image18.emf"/><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9.emf"/><Relationship Id="rId31"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emf"/><Relationship Id="rId22" Type="http://schemas.openxmlformats.org/officeDocument/2006/relationships/image" Target="media/image12.emf"/><Relationship Id="rId27" Type="http://schemas.openxmlformats.org/officeDocument/2006/relationships/image" Target="media/image17.emf"/><Relationship Id="rId30" Type="http://schemas.openxmlformats.org/officeDocument/2006/relationships/header" Target="header2.xml"/><Relationship Id="rId35"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E0A60464B7ED447FA473B39BFEAA5E2D"/>
        <w:category>
          <w:name w:val="一般"/>
          <w:gallery w:val="placeholder"/>
        </w:category>
        <w:types>
          <w:type w:val="bbPlcHdr"/>
        </w:types>
        <w:behaviors>
          <w:behavior w:val="content"/>
        </w:behaviors>
        <w:guid w:val="{BE91D2DD-6A4E-4870-B9CA-833493420776}"/>
      </w:docPartPr>
      <w:docPartBody>
        <w:p w:rsidR="00175CE3" w:rsidRDefault="00DA3A13" w:rsidP="00DA3A13">
          <w:pPr>
            <w:pStyle w:val="E0A60464B7ED447FA473B39BFEAA5E2D"/>
          </w:pPr>
          <w:r>
            <w:rPr>
              <w:b/>
              <w:bCs/>
              <w:caps/>
              <w:szCs w:val="24"/>
              <w:lang w:val="zh-TW"/>
            </w:rPr>
            <w:t>鍵入文件標題</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7B2AC3"/>
    <w:rsid w:val="000A2306"/>
    <w:rsid w:val="000E1ADC"/>
    <w:rsid w:val="00114A01"/>
    <w:rsid w:val="00175CE3"/>
    <w:rsid w:val="007B2AC3"/>
    <w:rsid w:val="00D22A58"/>
    <w:rsid w:val="00DA3A13"/>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01"/>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C575B4589C543FC9BFFCB7FBEAD2F73">
    <w:name w:val="0C575B4589C543FC9BFFCB7FBEAD2F73"/>
    <w:rsid w:val="007B2AC3"/>
    <w:pPr>
      <w:widowControl w:val="0"/>
    </w:pPr>
  </w:style>
  <w:style w:type="paragraph" w:customStyle="1" w:styleId="88B6EB99D9E646349B4047CA009FDBD5">
    <w:name w:val="88B6EB99D9E646349B4047CA009FDBD5"/>
    <w:rsid w:val="007B2AC3"/>
    <w:pPr>
      <w:widowControl w:val="0"/>
    </w:pPr>
  </w:style>
  <w:style w:type="paragraph" w:customStyle="1" w:styleId="E2FAC93023F84272B13BE2A97AC4646F">
    <w:name w:val="E2FAC93023F84272B13BE2A97AC4646F"/>
    <w:rsid w:val="007B2AC3"/>
    <w:pPr>
      <w:widowControl w:val="0"/>
    </w:pPr>
  </w:style>
  <w:style w:type="paragraph" w:customStyle="1" w:styleId="E0A60464B7ED447FA473B39BFEAA5E2D">
    <w:name w:val="E0A60464B7ED447FA473B39BFEAA5E2D"/>
    <w:rsid w:val="00DA3A13"/>
    <w:pPr>
      <w:widowControl w:val="0"/>
    </w:p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727173F-23C5-45BF-9139-6920CDA61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2568</Words>
  <Characters>14639</Characters>
  <Application>Microsoft Office Word</Application>
  <DocSecurity>0</DocSecurity>
  <Lines>121</Lines>
  <Paragraphs>34</Paragraphs>
  <ScaleCrop>false</ScaleCrop>
  <Company>CPC</Company>
  <LinksUpToDate>false</LinksUpToDate>
  <CharactersWithSpaces>17173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UCAN教師研習教材   適用對象：大專校院教師</dc:title>
  <dc:creator>2602林佳琪</dc:creator>
  <cp:lastModifiedBy>michen</cp:lastModifiedBy>
  <cp:revision>2</cp:revision>
  <cp:lastPrinted>2012-02-06T07:53:00Z</cp:lastPrinted>
  <dcterms:created xsi:type="dcterms:W3CDTF">2012-02-08T07:06:00Z</dcterms:created>
  <dcterms:modified xsi:type="dcterms:W3CDTF">2012-02-08T07:06:00Z</dcterms:modified>
</cp:coreProperties>
</file>