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1F28F" w14:textId="77777777" w:rsidR="00FC7755" w:rsidRPr="002A0C64" w:rsidRDefault="00FC7755" w:rsidP="00FC7755">
      <w:pPr>
        <w:spacing w:line="240" w:lineRule="atLeast"/>
        <w:ind w:leftChars="-1" w:hanging="2"/>
        <w:jc w:val="center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2A0C64">
        <w:rPr>
          <w:rFonts w:ascii="標楷體" w:eastAsia="標楷體" w:hAnsi="標楷體"/>
          <w:b/>
          <w:color w:val="000000" w:themeColor="text1"/>
          <w:sz w:val="30"/>
          <w:szCs w:val="30"/>
        </w:rPr>
        <w:t>國立嘉義大學學生事務處學生輔導中心實習</w:t>
      </w:r>
      <w:r w:rsidRPr="002A0C64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心理師考核評量表</w:t>
      </w:r>
    </w:p>
    <w:p w14:paraId="4D030EDF" w14:textId="77777777" w:rsidR="00FC7755" w:rsidRPr="002A0C64" w:rsidRDefault="00FC7755" w:rsidP="00FC7755">
      <w:pPr>
        <w:pStyle w:val="a9"/>
        <w:spacing w:before="0" w:line="240" w:lineRule="atLeast"/>
        <w:ind w:left="480"/>
        <w:jc w:val="both"/>
        <w:rPr>
          <w:rFonts w:cs="Times New Roman"/>
          <w:color w:val="000000" w:themeColor="text1"/>
          <w:lang w:eastAsia="zh-TW"/>
        </w:rPr>
      </w:pPr>
    </w:p>
    <w:p w14:paraId="095E6053" w14:textId="77777777" w:rsidR="00FC7755" w:rsidRPr="002A0C64" w:rsidRDefault="00FC7755" w:rsidP="00FC7755">
      <w:pPr>
        <w:pStyle w:val="a9"/>
        <w:spacing w:before="0" w:line="240" w:lineRule="atLeast"/>
        <w:ind w:left="480"/>
        <w:jc w:val="both"/>
        <w:rPr>
          <w:rFonts w:cs="Times New Roman"/>
          <w:color w:val="000000" w:themeColor="text1"/>
          <w:lang w:eastAsia="zh-TW"/>
        </w:rPr>
      </w:pPr>
      <w:r w:rsidRPr="002A0C64">
        <w:rPr>
          <w:rFonts w:cs="Times New Roman" w:hint="eastAsia"/>
          <w:color w:val="000000" w:themeColor="text1"/>
          <w:lang w:eastAsia="zh-TW"/>
        </w:rPr>
        <w:t>本中心實習心理師實習成績</w:t>
      </w:r>
      <w:r w:rsidRPr="002A0C64">
        <w:rPr>
          <w:rFonts w:cs="Times New Roman"/>
          <w:color w:val="000000" w:themeColor="text1"/>
          <w:lang w:eastAsia="zh-TW"/>
        </w:rPr>
        <w:t>考核</w:t>
      </w:r>
      <w:r w:rsidRPr="002A0C64">
        <w:rPr>
          <w:rFonts w:cs="Times New Roman" w:hint="eastAsia"/>
          <w:color w:val="000000" w:themeColor="text1"/>
          <w:lang w:eastAsia="zh-TW"/>
        </w:rPr>
        <w:t>由專業督導和行政督導共同評分，評分項目即是實習工作項目，</w:t>
      </w:r>
      <w:r w:rsidRPr="002A0C64">
        <w:rPr>
          <w:rFonts w:cs="Times New Roman"/>
          <w:color w:val="000000" w:themeColor="text1"/>
          <w:lang w:eastAsia="zh-TW"/>
        </w:rPr>
        <w:t>包括</w:t>
      </w:r>
      <w:r w:rsidRPr="002A0C64">
        <w:rPr>
          <w:rFonts w:cs="Times New Roman" w:hint="eastAsia"/>
          <w:color w:val="000000" w:themeColor="text1"/>
          <w:lang w:eastAsia="zh-TW"/>
        </w:rPr>
        <w:t>初次晤談、心理測驗/衡</w:t>
      </w:r>
      <w:proofErr w:type="gramStart"/>
      <w:r w:rsidRPr="002A0C64">
        <w:rPr>
          <w:rFonts w:cs="Times New Roman" w:hint="eastAsia"/>
          <w:color w:val="000000" w:themeColor="text1"/>
          <w:lang w:eastAsia="zh-TW"/>
        </w:rPr>
        <w:t>鑑</w:t>
      </w:r>
      <w:proofErr w:type="gramEnd"/>
      <w:r w:rsidRPr="002A0C64">
        <w:rPr>
          <w:rFonts w:cs="Times New Roman" w:hint="eastAsia"/>
          <w:color w:val="000000" w:themeColor="text1"/>
          <w:lang w:eastAsia="zh-TW"/>
        </w:rPr>
        <w:t>、個別諮商、小團體諮商、班級輔導/心理健康講座、</w:t>
      </w:r>
      <w:r w:rsidRPr="002A0C64">
        <w:rPr>
          <w:rFonts w:cs="Times New Roman"/>
          <w:color w:val="000000" w:themeColor="text1"/>
          <w:lang w:eastAsia="zh-TW"/>
        </w:rPr>
        <w:t>心理</w:t>
      </w:r>
      <w:r w:rsidRPr="002A0C64">
        <w:rPr>
          <w:rFonts w:cs="Times New Roman" w:hint="eastAsia"/>
          <w:color w:val="000000" w:themeColor="text1"/>
          <w:lang w:eastAsia="zh-TW"/>
        </w:rPr>
        <w:t>健康</w:t>
      </w:r>
      <w:r w:rsidRPr="002A0C64">
        <w:rPr>
          <w:rFonts w:cs="Times New Roman"/>
          <w:color w:val="000000" w:themeColor="text1"/>
          <w:lang w:eastAsia="zh-TW"/>
        </w:rPr>
        <w:t>推廣</w:t>
      </w:r>
      <w:r w:rsidRPr="002A0C64">
        <w:rPr>
          <w:rFonts w:cs="Times New Roman" w:hint="eastAsia"/>
          <w:color w:val="000000" w:themeColor="text1"/>
          <w:lang w:eastAsia="zh-TW"/>
        </w:rPr>
        <w:t>活動、高關懷個案輔導、專業會議、研究評鑑、行政支援</w:t>
      </w:r>
      <w:r w:rsidRPr="002A0C64">
        <w:rPr>
          <w:rFonts w:cs="Times New Roman"/>
          <w:color w:val="000000" w:themeColor="text1"/>
          <w:lang w:eastAsia="zh-TW"/>
        </w:rPr>
        <w:t>。實習</w:t>
      </w:r>
      <w:r w:rsidRPr="002A0C64">
        <w:rPr>
          <w:rFonts w:cs="Times New Roman" w:hint="eastAsia"/>
          <w:color w:val="000000" w:themeColor="text1"/>
          <w:lang w:eastAsia="zh-TW"/>
        </w:rPr>
        <w:t>成績</w:t>
      </w:r>
      <w:r w:rsidRPr="002A0C64">
        <w:rPr>
          <w:rFonts w:cs="Times New Roman"/>
          <w:color w:val="000000" w:themeColor="text1"/>
          <w:lang w:eastAsia="zh-TW"/>
        </w:rPr>
        <w:t>及格者</w:t>
      </w:r>
      <w:r w:rsidRPr="002A0C64">
        <w:rPr>
          <w:rFonts w:cs="Times New Roman" w:hint="eastAsia"/>
          <w:color w:val="000000" w:themeColor="text1"/>
          <w:lang w:eastAsia="zh-TW"/>
        </w:rPr>
        <w:t>由本校發給諮商</w:t>
      </w:r>
      <w:r w:rsidRPr="002A0C64">
        <w:rPr>
          <w:rFonts w:cs="Times New Roman"/>
          <w:color w:val="000000" w:themeColor="text1"/>
          <w:lang w:eastAsia="zh-TW"/>
        </w:rPr>
        <w:t>實習</w:t>
      </w:r>
      <w:r w:rsidRPr="002A0C64">
        <w:rPr>
          <w:rFonts w:cs="Times New Roman" w:hint="eastAsia"/>
          <w:color w:val="000000" w:themeColor="text1"/>
          <w:lang w:eastAsia="zh-TW"/>
        </w:rPr>
        <w:t>成績及格</w:t>
      </w:r>
      <w:r w:rsidRPr="002A0C64">
        <w:rPr>
          <w:rFonts w:cs="Times New Roman"/>
          <w:color w:val="000000" w:themeColor="text1"/>
          <w:lang w:eastAsia="zh-TW"/>
        </w:rPr>
        <w:t>證明書。</w:t>
      </w:r>
    </w:p>
    <w:p w14:paraId="04A2056E" w14:textId="77777777" w:rsidR="00FC7755" w:rsidRPr="002A0C64" w:rsidRDefault="00FC7755" w:rsidP="00FC7755">
      <w:pPr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7"/>
        <w:tblW w:w="9923" w:type="dxa"/>
        <w:tblInd w:w="-5" w:type="dxa"/>
        <w:tblLook w:val="04A0" w:firstRow="1" w:lastRow="0" w:firstColumn="1" w:lastColumn="0" w:noHBand="0" w:noVBand="1"/>
      </w:tblPr>
      <w:tblGrid>
        <w:gridCol w:w="456"/>
        <w:gridCol w:w="1813"/>
        <w:gridCol w:w="2126"/>
        <w:gridCol w:w="3260"/>
        <w:gridCol w:w="2268"/>
      </w:tblGrid>
      <w:tr w:rsidR="00FC7755" w:rsidRPr="002A0C64" w14:paraId="7B2F36AC" w14:textId="77777777" w:rsidTr="007D5D59">
        <w:tc>
          <w:tcPr>
            <w:tcW w:w="456" w:type="dxa"/>
          </w:tcPr>
          <w:p w14:paraId="56B7060E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</w:tcPr>
          <w:p w14:paraId="467030A9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實習工作項目</w:t>
            </w:r>
          </w:p>
        </w:tc>
        <w:tc>
          <w:tcPr>
            <w:tcW w:w="2126" w:type="dxa"/>
          </w:tcPr>
          <w:p w14:paraId="59079A9C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實習工作內容</w:t>
            </w:r>
          </w:p>
        </w:tc>
        <w:tc>
          <w:tcPr>
            <w:tcW w:w="3260" w:type="dxa"/>
          </w:tcPr>
          <w:p w14:paraId="13C33D00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評分指標</w:t>
            </w:r>
          </w:p>
        </w:tc>
        <w:tc>
          <w:tcPr>
            <w:tcW w:w="2268" w:type="dxa"/>
          </w:tcPr>
          <w:p w14:paraId="4407D2CF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評分</w:t>
            </w:r>
          </w:p>
        </w:tc>
      </w:tr>
      <w:tr w:rsidR="00FC7755" w:rsidRPr="002A0C64" w14:paraId="4FB8C655" w14:textId="77777777" w:rsidTr="007D5D59">
        <w:trPr>
          <w:trHeight w:val="492"/>
        </w:trPr>
        <w:tc>
          <w:tcPr>
            <w:tcW w:w="456" w:type="dxa"/>
            <w:vMerge w:val="restart"/>
          </w:tcPr>
          <w:p w14:paraId="5D515EC4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813" w:type="dxa"/>
            <w:vMerge w:val="restart"/>
          </w:tcPr>
          <w:p w14:paraId="15AD6FD4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/>
                <w:b/>
                <w:color w:val="000000" w:themeColor="text1"/>
              </w:rPr>
              <w:t>初次晤談</w:t>
            </w:r>
          </w:p>
        </w:tc>
        <w:tc>
          <w:tcPr>
            <w:tcW w:w="2126" w:type="dxa"/>
            <w:vMerge w:val="restart"/>
          </w:tcPr>
          <w:p w14:paraId="39A7DDB3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協助初次來談學生，完成初次晤談紀錄表和知情同意文件</w:t>
            </w:r>
          </w:p>
        </w:tc>
        <w:tc>
          <w:tcPr>
            <w:tcW w:w="3260" w:type="dxa"/>
          </w:tcPr>
          <w:p w14:paraId="77F0F304" w14:textId="1D97994C" w:rsidR="00FC7755" w:rsidRPr="007D5D59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每次初談後能撰寫完整初次晤談記錄表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</w:tcPr>
          <w:p w14:paraId="71A7DC3B" w14:textId="77777777" w:rsidR="00FC7755" w:rsidRPr="007D5D59" w:rsidRDefault="00FC7755" w:rsidP="007D5D59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D5D59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7D5D5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27B1E5EE" w14:textId="77777777" w:rsidTr="007D5D59">
        <w:trPr>
          <w:trHeight w:val="747"/>
        </w:trPr>
        <w:tc>
          <w:tcPr>
            <w:tcW w:w="456" w:type="dxa"/>
            <w:vMerge/>
          </w:tcPr>
          <w:p w14:paraId="7E9D914D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7DDC42C9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05FB1721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0CB2F514" w14:textId="77777777" w:rsidR="00FC7755" w:rsidRPr="007D5D59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能掌握重點，有助於理解個案主述問題。</w:t>
            </w:r>
          </w:p>
        </w:tc>
        <w:tc>
          <w:tcPr>
            <w:tcW w:w="2268" w:type="dxa"/>
          </w:tcPr>
          <w:p w14:paraId="4870BA8F" w14:textId="5BE0C6E8" w:rsidR="00FC7755" w:rsidRPr="00FA55AB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11855633" w14:textId="77777777" w:rsidTr="007D5D59">
        <w:trPr>
          <w:trHeight w:val="456"/>
        </w:trPr>
        <w:tc>
          <w:tcPr>
            <w:tcW w:w="456" w:type="dxa"/>
            <w:vMerge w:val="restart"/>
          </w:tcPr>
          <w:p w14:paraId="6ECE971A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813" w:type="dxa"/>
            <w:vMerge w:val="restart"/>
          </w:tcPr>
          <w:p w14:paraId="0687B0C4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/>
                <w:b/>
                <w:color w:val="000000" w:themeColor="text1"/>
              </w:rPr>
              <w:t>心理測驗/</w:t>
            </w: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衡</w:t>
            </w:r>
            <w:proofErr w:type="gramStart"/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鑑</w:t>
            </w:r>
            <w:proofErr w:type="gramEnd"/>
          </w:p>
        </w:tc>
        <w:tc>
          <w:tcPr>
            <w:tcW w:w="2126" w:type="dxa"/>
            <w:vMerge w:val="restart"/>
          </w:tcPr>
          <w:p w14:paraId="1E950D79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包含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個別、班級或團體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心理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測驗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之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實施、計分、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分析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及解釋。</w:t>
            </w:r>
          </w:p>
        </w:tc>
        <w:tc>
          <w:tcPr>
            <w:tcW w:w="3260" w:type="dxa"/>
          </w:tcPr>
          <w:p w14:paraId="57328C42" w14:textId="593BAB5D" w:rsidR="00FC7755" w:rsidRPr="007D5D59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能針對個案主述問題選擇適當的心理測驗或評估工具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</w:tcPr>
          <w:p w14:paraId="493BADBF" w14:textId="77777777" w:rsidR="00FC7755" w:rsidRPr="007D5D59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20150F1A" w14:textId="77777777" w:rsidTr="007D5D59">
        <w:trPr>
          <w:trHeight w:val="709"/>
        </w:trPr>
        <w:tc>
          <w:tcPr>
            <w:tcW w:w="456" w:type="dxa"/>
            <w:vMerge/>
          </w:tcPr>
          <w:p w14:paraId="4348A5E3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5510DA9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029FC17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45CE5C9B" w14:textId="6129FD01" w:rsidR="00FC7755" w:rsidRPr="007D5D59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能熟悉所選用心理測驗工具的實施、計分、分析和解釋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</w:tcPr>
          <w:p w14:paraId="18C386BF" w14:textId="22DBF09F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46CB4B2D" w14:textId="77777777" w:rsidTr="007D5D59">
        <w:trPr>
          <w:trHeight w:val="651"/>
        </w:trPr>
        <w:tc>
          <w:tcPr>
            <w:tcW w:w="456" w:type="dxa"/>
            <w:vMerge/>
          </w:tcPr>
          <w:p w14:paraId="62F1176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561AFA9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640D6E71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7252C63B" w14:textId="6AAAD4C2" w:rsidR="00FC7755" w:rsidRPr="007D5D59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能撰寫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符合專業且精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準</w:t>
            </w:r>
            <w:proofErr w:type="gramEnd"/>
            <w:r w:rsidRPr="007D5D59">
              <w:rPr>
                <w:rFonts w:ascii="標楷體" w:eastAsia="標楷體" w:hAnsi="標楷體" w:hint="eastAsia"/>
                <w:color w:val="000000" w:themeColor="text1"/>
              </w:rPr>
              <w:t>的心理測驗</w:t>
            </w:r>
            <w:r w:rsidRPr="007D5D59">
              <w:rPr>
                <w:rFonts w:ascii="標楷體" w:eastAsia="標楷體" w:hAnsi="標楷體"/>
                <w:color w:val="000000" w:themeColor="text1"/>
              </w:rPr>
              <w:t>/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衡</w:t>
            </w:r>
            <w:proofErr w:type="gramStart"/>
            <w:r w:rsidRPr="007D5D59">
              <w:rPr>
                <w:rFonts w:ascii="標楷體" w:eastAsia="標楷體" w:hAnsi="標楷體" w:hint="eastAsia"/>
                <w:color w:val="000000" w:themeColor="text1"/>
              </w:rPr>
              <w:t>鑑</w:t>
            </w:r>
            <w:proofErr w:type="gramEnd"/>
            <w:r w:rsidRPr="007D5D59">
              <w:rPr>
                <w:rFonts w:ascii="標楷體" w:eastAsia="標楷體" w:hAnsi="標楷體" w:hint="eastAsia"/>
                <w:color w:val="000000" w:themeColor="text1"/>
              </w:rPr>
              <w:t>或個案評估報告。</w:t>
            </w:r>
          </w:p>
        </w:tc>
        <w:tc>
          <w:tcPr>
            <w:tcW w:w="2268" w:type="dxa"/>
          </w:tcPr>
          <w:p w14:paraId="6C8BB5D3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556F45EE" w14:textId="77777777" w:rsidTr="007D5D59">
        <w:trPr>
          <w:trHeight w:val="720"/>
        </w:trPr>
        <w:tc>
          <w:tcPr>
            <w:tcW w:w="456" w:type="dxa"/>
            <w:vMerge w:val="restart"/>
          </w:tcPr>
          <w:p w14:paraId="000FCA01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813" w:type="dxa"/>
            <w:vMerge w:val="restart"/>
          </w:tcPr>
          <w:p w14:paraId="78C534D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/>
                <w:b/>
                <w:color w:val="000000" w:themeColor="text1"/>
              </w:rPr>
              <w:t>個別諮商</w:t>
            </w:r>
          </w:p>
        </w:tc>
        <w:tc>
          <w:tcPr>
            <w:tcW w:w="2126" w:type="dxa"/>
            <w:vMerge w:val="restart"/>
          </w:tcPr>
          <w:p w14:paraId="408A24CE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為主動來談或經轉</w:t>
            </w:r>
            <w:proofErr w:type="gramStart"/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介</w:t>
            </w:r>
            <w:proofErr w:type="gramEnd"/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來談的學生提供個別諮商服務，每週以平均6-8人次為原則。</w:t>
            </w:r>
          </w:p>
        </w:tc>
        <w:tc>
          <w:tcPr>
            <w:tcW w:w="3260" w:type="dxa"/>
          </w:tcPr>
          <w:p w14:paraId="7E514446" w14:textId="3F086DB1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每次個別諮商後能撰寫個別諮商紀錄表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</w:tcPr>
          <w:p w14:paraId="0EB51EE7" w14:textId="77777777" w:rsidR="00FC7755" w:rsidRPr="007D5D59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6F88EEC5" w14:textId="77777777" w:rsidTr="007D5D59">
        <w:trPr>
          <w:trHeight w:val="757"/>
        </w:trPr>
        <w:tc>
          <w:tcPr>
            <w:tcW w:w="456" w:type="dxa"/>
            <w:vMerge/>
          </w:tcPr>
          <w:p w14:paraId="28DA9647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64C3DAF6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48B3FFE9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4B251D5C" w14:textId="5718E9E2" w:rsidR="00FC7755" w:rsidRPr="00BC09CD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</w:rPr>
              <w:t>個別諮商紀錄能掌握重點，有助於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理解個案主述問題，展現個案概念化能力。</w:t>
            </w:r>
          </w:p>
        </w:tc>
        <w:tc>
          <w:tcPr>
            <w:tcW w:w="2268" w:type="dxa"/>
          </w:tcPr>
          <w:p w14:paraId="69E41F12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1B57406C" w14:textId="77777777" w:rsidTr="007D5D59">
        <w:trPr>
          <w:trHeight w:val="792"/>
        </w:trPr>
        <w:tc>
          <w:tcPr>
            <w:tcW w:w="456" w:type="dxa"/>
            <w:vMerge/>
          </w:tcPr>
          <w:p w14:paraId="733CF7B8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04F84D4D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44BA3566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1D2F69B3" w14:textId="08013A10" w:rsidR="00FC7755" w:rsidRPr="009A2475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</w:rPr>
              <w:t>能依據個案評估，發展適當諮商處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遇計畫。</w:t>
            </w:r>
          </w:p>
        </w:tc>
        <w:tc>
          <w:tcPr>
            <w:tcW w:w="2268" w:type="dxa"/>
          </w:tcPr>
          <w:p w14:paraId="3EF6C102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1A0DC3AF" w14:textId="77777777" w:rsidTr="007D5D59">
        <w:trPr>
          <w:trHeight w:val="636"/>
        </w:trPr>
        <w:tc>
          <w:tcPr>
            <w:tcW w:w="456" w:type="dxa"/>
            <w:vMerge/>
          </w:tcPr>
          <w:p w14:paraId="7D4F28C7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60DC4750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7DA8ACFD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0DD16E37" w14:textId="24350601" w:rsidR="00FC7755" w:rsidRPr="009A2475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</w:rPr>
              <w:t>所運用的諮商策略有助於解決個案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主述問題，達成諮商目標。</w:t>
            </w:r>
          </w:p>
        </w:tc>
        <w:tc>
          <w:tcPr>
            <w:tcW w:w="2268" w:type="dxa"/>
          </w:tcPr>
          <w:p w14:paraId="367DFADD" w14:textId="213422AA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372D8AA5" w14:textId="77777777" w:rsidTr="007D5D59">
        <w:trPr>
          <w:trHeight w:val="756"/>
        </w:trPr>
        <w:tc>
          <w:tcPr>
            <w:tcW w:w="456" w:type="dxa"/>
            <w:vMerge w:val="restart"/>
          </w:tcPr>
          <w:p w14:paraId="1D18CA6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813" w:type="dxa"/>
            <w:vMerge w:val="restart"/>
          </w:tcPr>
          <w:p w14:paraId="5B1A4D67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小</w:t>
            </w:r>
            <w:r w:rsidRPr="002A0C64">
              <w:rPr>
                <w:rFonts w:ascii="標楷體" w:eastAsia="標楷體" w:hAnsi="標楷體"/>
                <w:b/>
                <w:color w:val="000000" w:themeColor="text1"/>
              </w:rPr>
              <w:t>團體諮商</w:t>
            </w:r>
          </w:p>
        </w:tc>
        <w:tc>
          <w:tcPr>
            <w:tcW w:w="2126" w:type="dxa"/>
            <w:vMerge w:val="restart"/>
          </w:tcPr>
          <w:p w14:paraId="1B183CCA" w14:textId="1459848B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每學期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至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少主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導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帶領一個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諮商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團體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，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每學期團體時數合計至少1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6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小時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為原則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。</w:t>
            </w:r>
          </w:p>
        </w:tc>
        <w:tc>
          <w:tcPr>
            <w:tcW w:w="3260" w:type="dxa"/>
          </w:tcPr>
          <w:p w14:paraId="4BF51AAD" w14:textId="7E436452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團體諮商招募前能完成團體諮商方案計畫書。</w:t>
            </w:r>
          </w:p>
        </w:tc>
        <w:tc>
          <w:tcPr>
            <w:tcW w:w="2268" w:type="dxa"/>
          </w:tcPr>
          <w:p w14:paraId="150D3817" w14:textId="77777777" w:rsidR="00FC7755" w:rsidRPr="007D5D59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5A8DF62D" w14:textId="77777777" w:rsidTr="007D5D59">
        <w:trPr>
          <w:trHeight w:val="792"/>
        </w:trPr>
        <w:tc>
          <w:tcPr>
            <w:tcW w:w="456" w:type="dxa"/>
            <w:vMerge/>
          </w:tcPr>
          <w:p w14:paraId="692CAFEF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7266556A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5AE7AB6F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464D2659" w14:textId="0B0C5623" w:rsidR="00FC7755" w:rsidRPr="00BC09CD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/>
                <w:color w:val="000000" w:themeColor="text1"/>
              </w:rPr>
              <w:t>每次</w:t>
            </w:r>
            <w:r w:rsidRPr="009A2475">
              <w:rPr>
                <w:rFonts w:ascii="標楷體" w:eastAsia="標楷體" w:hAnsi="標楷體" w:hint="eastAsia"/>
                <w:color w:val="000000" w:themeColor="text1"/>
              </w:rPr>
              <w:t>諮商</w:t>
            </w:r>
            <w:r w:rsidRPr="009A2475">
              <w:rPr>
                <w:rFonts w:ascii="標楷體" w:eastAsia="標楷體" w:hAnsi="標楷體"/>
                <w:color w:val="000000" w:themeColor="text1"/>
              </w:rPr>
              <w:t>團體結束後</w:t>
            </w:r>
            <w:r w:rsidRPr="009A2475">
              <w:rPr>
                <w:rFonts w:ascii="標楷體" w:eastAsia="標楷體" w:hAnsi="標楷體" w:hint="eastAsia"/>
                <w:color w:val="000000" w:themeColor="text1"/>
              </w:rPr>
              <w:t>，能</w:t>
            </w:r>
            <w:r w:rsidRPr="009A2475">
              <w:rPr>
                <w:rFonts w:ascii="標楷體" w:eastAsia="標楷體" w:hAnsi="標楷體"/>
                <w:color w:val="000000" w:themeColor="text1"/>
              </w:rPr>
              <w:t>撰寫團體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諮商紀錄。</w:t>
            </w:r>
          </w:p>
        </w:tc>
        <w:tc>
          <w:tcPr>
            <w:tcW w:w="2268" w:type="dxa"/>
          </w:tcPr>
          <w:p w14:paraId="18C50CEF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292C9458" w14:textId="77777777" w:rsidTr="007D5D59">
        <w:trPr>
          <w:trHeight w:val="588"/>
        </w:trPr>
        <w:tc>
          <w:tcPr>
            <w:tcW w:w="456" w:type="dxa"/>
            <w:vMerge/>
          </w:tcPr>
          <w:p w14:paraId="132A15E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50964A67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30B14050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796778F8" w14:textId="469C5D4F" w:rsidR="00FC7755" w:rsidRPr="00BC09CD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</w:rPr>
              <w:t>能適時評估團體成員在團體中的參與和投入情形。</w:t>
            </w:r>
          </w:p>
        </w:tc>
        <w:tc>
          <w:tcPr>
            <w:tcW w:w="2268" w:type="dxa"/>
          </w:tcPr>
          <w:p w14:paraId="1198ACDF" w14:textId="77B46B60" w:rsidR="00FC775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3D8BF592" w14:textId="77777777" w:rsidTr="007D5D59">
        <w:trPr>
          <w:trHeight w:val="456"/>
        </w:trPr>
        <w:tc>
          <w:tcPr>
            <w:tcW w:w="456" w:type="dxa"/>
            <w:vMerge/>
          </w:tcPr>
          <w:p w14:paraId="2E43C9B0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799D36FB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1F53376B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5681BDA4" w14:textId="77777777" w:rsidR="00FC7755" w:rsidRPr="00BC09CD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</w:rPr>
              <w:t>能因應團體成員需求適時調整方案計畫，達成團體目標。</w:t>
            </w:r>
          </w:p>
        </w:tc>
        <w:tc>
          <w:tcPr>
            <w:tcW w:w="2268" w:type="dxa"/>
          </w:tcPr>
          <w:p w14:paraId="4A551824" w14:textId="77777777" w:rsidR="00FC775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4BBE926A" w14:textId="77777777" w:rsidTr="007D5D59">
        <w:trPr>
          <w:trHeight w:val="924"/>
        </w:trPr>
        <w:tc>
          <w:tcPr>
            <w:tcW w:w="456" w:type="dxa"/>
            <w:vMerge w:val="restart"/>
          </w:tcPr>
          <w:p w14:paraId="3D58A95F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813" w:type="dxa"/>
            <w:vMerge w:val="restart"/>
          </w:tcPr>
          <w:p w14:paraId="0D66785B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班級輔導/心理健康講座</w:t>
            </w:r>
          </w:p>
        </w:tc>
        <w:tc>
          <w:tcPr>
            <w:tcW w:w="2126" w:type="dxa"/>
            <w:vMerge w:val="restart"/>
          </w:tcPr>
          <w:p w14:paraId="2F24028B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以班級或學院學生為對象，結合團體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lastRenderedPageBreak/>
              <w:t>輔導方案設計，提供主題式心理健康講座、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專題演講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或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工作坊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帶領，每學期至少4小時。</w:t>
            </w:r>
          </w:p>
        </w:tc>
        <w:tc>
          <w:tcPr>
            <w:tcW w:w="3260" w:type="dxa"/>
          </w:tcPr>
          <w:p w14:paraId="13824CEA" w14:textId="77777777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班級輔導或心理健康講座前能完成輔導方案計畫。</w:t>
            </w:r>
          </w:p>
        </w:tc>
        <w:tc>
          <w:tcPr>
            <w:tcW w:w="2268" w:type="dxa"/>
          </w:tcPr>
          <w:p w14:paraId="08CD6C40" w14:textId="77777777" w:rsidR="00FC7755" w:rsidRPr="007D5D59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0B1CC812" w14:textId="77777777" w:rsidTr="007D5D59">
        <w:trPr>
          <w:trHeight w:val="1596"/>
        </w:trPr>
        <w:tc>
          <w:tcPr>
            <w:tcW w:w="456" w:type="dxa"/>
            <w:vMerge/>
          </w:tcPr>
          <w:p w14:paraId="6903CB11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51922DDB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6FF60CDD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162F4861" w14:textId="1A13543E" w:rsidR="00FC7755" w:rsidRPr="00DE5608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能依方案進行活動，並達成目標。</w:t>
            </w:r>
          </w:p>
        </w:tc>
        <w:tc>
          <w:tcPr>
            <w:tcW w:w="2268" w:type="dxa"/>
          </w:tcPr>
          <w:p w14:paraId="2EF86A8F" w14:textId="72939C72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262987BF" w14:textId="77777777" w:rsidTr="007D5D59">
        <w:trPr>
          <w:trHeight w:val="776"/>
        </w:trPr>
        <w:tc>
          <w:tcPr>
            <w:tcW w:w="456" w:type="dxa"/>
            <w:vMerge w:val="restart"/>
          </w:tcPr>
          <w:p w14:paraId="6A33FF07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813" w:type="dxa"/>
            <w:vMerge w:val="restart"/>
          </w:tcPr>
          <w:p w14:paraId="67CB9AFD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/>
                <w:b/>
                <w:color w:val="000000" w:themeColor="text1"/>
              </w:rPr>
              <w:t>心理</w:t>
            </w: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健康</w:t>
            </w:r>
            <w:r w:rsidRPr="002A0C64">
              <w:rPr>
                <w:rFonts w:ascii="標楷體" w:eastAsia="標楷體" w:hAnsi="標楷體"/>
                <w:b/>
                <w:color w:val="000000" w:themeColor="text1"/>
              </w:rPr>
              <w:t>推廣</w:t>
            </w: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活動</w:t>
            </w:r>
          </w:p>
        </w:tc>
        <w:tc>
          <w:tcPr>
            <w:tcW w:w="2126" w:type="dxa"/>
            <w:vMerge w:val="restart"/>
          </w:tcPr>
          <w:p w14:paraId="0905C7E3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如主題輔導</w:t>
            </w:r>
            <w:proofErr w:type="gramStart"/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週</w:t>
            </w:r>
            <w:proofErr w:type="gramEnd"/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、體驗學習活動、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志工培訓、輔導幹部訓練、心理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健康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文宣刊物編輯等。</w:t>
            </w:r>
          </w:p>
        </w:tc>
        <w:tc>
          <w:tcPr>
            <w:tcW w:w="3260" w:type="dxa"/>
          </w:tcPr>
          <w:p w14:paraId="3B4F1A2A" w14:textId="3FB7A25A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能積極協助規劃各項適切的心理健康推廣活動。</w:t>
            </w:r>
          </w:p>
        </w:tc>
        <w:tc>
          <w:tcPr>
            <w:tcW w:w="2268" w:type="dxa"/>
          </w:tcPr>
          <w:p w14:paraId="64AB996B" w14:textId="77777777" w:rsidR="00FC7755" w:rsidRPr="007D5D59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1099EDBA" w14:textId="77777777" w:rsidTr="007D5D59">
        <w:trPr>
          <w:trHeight w:val="819"/>
        </w:trPr>
        <w:tc>
          <w:tcPr>
            <w:tcW w:w="456" w:type="dxa"/>
            <w:vMerge/>
          </w:tcPr>
          <w:p w14:paraId="2249771E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776B6D5F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6F4FCD8B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638D4D66" w14:textId="02DC3D0D" w:rsidR="00FC7755" w:rsidRPr="00DE5608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能積極執行各項適切的心理健康推廣活動。</w:t>
            </w:r>
          </w:p>
        </w:tc>
        <w:tc>
          <w:tcPr>
            <w:tcW w:w="2268" w:type="dxa"/>
          </w:tcPr>
          <w:p w14:paraId="3EDF1E4B" w14:textId="561ED3D8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0779F44A" w14:textId="77777777" w:rsidTr="007D5D59">
        <w:trPr>
          <w:trHeight w:val="802"/>
        </w:trPr>
        <w:tc>
          <w:tcPr>
            <w:tcW w:w="456" w:type="dxa"/>
            <w:vMerge w:val="restart"/>
          </w:tcPr>
          <w:p w14:paraId="7C41C12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813" w:type="dxa"/>
            <w:vMerge w:val="restart"/>
          </w:tcPr>
          <w:p w14:paraId="019CB591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高關懷個案輔導</w:t>
            </w:r>
          </w:p>
        </w:tc>
        <w:tc>
          <w:tcPr>
            <w:tcW w:w="2126" w:type="dxa"/>
            <w:vMerge w:val="restart"/>
          </w:tcPr>
          <w:p w14:paraId="73EE2376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協助心理師進行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高關懷學生追蹤輔導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、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危機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或高風險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個案處理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，協助資源連結和系統合作等。</w:t>
            </w:r>
          </w:p>
        </w:tc>
        <w:tc>
          <w:tcPr>
            <w:tcW w:w="3260" w:type="dxa"/>
          </w:tcPr>
          <w:p w14:paraId="72D7E216" w14:textId="77B1E12E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能協助心理師進行高關懷、高風險或危機個案的處理或追蹤輔導。</w:t>
            </w:r>
          </w:p>
        </w:tc>
        <w:tc>
          <w:tcPr>
            <w:tcW w:w="2268" w:type="dxa"/>
          </w:tcPr>
          <w:p w14:paraId="5F096BD0" w14:textId="7E189F23" w:rsidR="00FC7755" w:rsidRPr="002A0C64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0C92E125" w14:textId="77777777" w:rsidTr="007D5D59">
        <w:trPr>
          <w:trHeight w:val="1396"/>
        </w:trPr>
        <w:tc>
          <w:tcPr>
            <w:tcW w:w="456" w:type="dxa"/>
            <w:vMerge/>
          </w:tcPr>
          <w:p w14:paraId="6C9D79A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70519D90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061694AD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2B5271F6" w14:textId="77777777" w:rsidR="00FC7755" w:rsidRPr="00DE5608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能針對所負責的高關懷、高風險或危機個案撰寫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嚴謹、清晰且完善的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心理衡</w:t>
            </w:r>
            <w:proofErr w:type="gramStart"/>
            <w:r w:rsidRPr="007D5D59">
              <w:rPr>
                <w:rFonts w:ascii="標楷體" w:eastAsia="標楷體" w:hAnsi="標楷體" w:hint="eastAsia"/>
                <w:color w:val="000000" w:themeColor="text1"/>
              </w:rPr>
              <w:t>鑑</w:t>
            </w:r>
            <w:proofErr w:type="gramEnd"/>
            <w:r w:rsidRPr="007D5D59">
              <w:rPr>
                <w:rFonts w:ascii="標楷體" w:eastAsia="標楷體" w:hAnsi="標楷體" w:hint="eastAsia"/>
                <w:color w:val="000000" w:themeColor="text1"/>
              </w:rPr>
              <w:t>或個案評估報告，提交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清晰且完善之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個案研討會討論。</w:t>
            </w:r>
          </w:p>
        </w:tc>
        <w:tc>
          <w:tcPr>
            <w:tcW w:w="2268" w:type="dxa"/>
          </w:tcPr>
          <w:p w14:paraId="14EABE4A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4E9FCF19" w14:textId="77777777" w:rsidTr="007D5D59">
        <w:tc>
          <w:tcPr>
            <w:tcW w:w="456" w:type="dxa"/>
          </w:tcPr>
          <w:p w14:paraId="79D40E1F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813" w:type="dxa"/>
          </w:tcPr>
          <w:p w14:paraId="572EB89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專業會議</w:t>
            </w:r>
          </w:p>
        </w:tc>
        <w:tc>
          <w:tcPr>
            <w:tcW w:w="2126" w:type="dxa"/>
          </w:tcPr>
          <w:p w14:paraId="366D5AE4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參與個案協調會、個案研討會、專業研習會議、個別或團體督導會議等。</w:t>
            </w:r>
          </w:p>
        </w:tc>
        <w:tc>
          <w:tcPr>
            <w:tcW w:w="3260" w:type="dxa"/>
          </w:tcPr>
          <w:p w14:paraId="14935F1D" w14:textId="7623E176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能積極參與各項個案協調會、個案研討會、專業研習會議、個別或團體督導會議等。</w:t>
            </w:r>
          </w:p>
        </w:tc>
        <w:tc>
          <w:tcPr>
            <w:tcW w:w="2268" w:type="dxa"/>
          </w:tcPr>
          <w:p w14:paraId="74B49407" w14:textId="598D5152" w:rsidR="00FC7755" w:rsidRPr="002A0C64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0EE25A7C" w14:textId="77777777" w:rsidTr="007D5D59">
        <w:tc>
          <w:tcPr>
            <w:tcW w:w="456" w:type="dxa"/>
          </w:tcPr>
          <w:p w14:paraId="63D8C3FA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1813" w:type="dxa"/>
          </w:tcPr>
          <w:p w14:paraId="0DE33C1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研究評鑑</w:t>
            </w:r>
          </w:p>
        </w:tc>
        <w:tc>
          <w:tcPr>
            <w:tcW w:w="2126" w:type="dxa"/>
          </w:tcPr>
          <w:p w14:paraId="61860CC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參與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本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中心各項研究或調查、資料蒐集與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分析、成果報告撰寫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等。</w:t>
            </w:r>
          </w:p>
        </w:tc>
        <w:tc>
          <w:tcPr>
            <w:tcW w:w="3260" w:type="dxa"/>
          </w:tcPr>
          <w:p w14:paraId="6EA461B7" w14:textId="77777777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能協助本中心完成各項研究或調查、資料蒐集與分析、成果報告撰寫等。</w:t>
            </w:r>
          </w:p>
        </w:tc>
        <w:tc>
          <w:tcPr>
            <w:tcW w:w="2268" w:type="dxa"/>
          </w:tcPr>
          <w:p w14:paraId="33459142" w14:textId="1D758E88" w:rsidR="00FC7755" w:rsidRPr="002A0C64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67A02E63" w14:textId="77777777" w:rsidTr="007D5D59">
        <w:trPr>
          <w:trHeight w:val="739"/>
        </w:trPr>
        <w:tc>
          <w:tcPr>
            <w:tcW w:w="456" w:type="dxa"/>
            <w:vMerge w:val="restart"/>
          </w:tcPr>
          <w:p w14:paraId="1CB601CB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813" w:type="dxa"/>
            <w:vMerge w:val="restart"/>
          </w:tcPr>
          <w:p w14:paraId="0D6F8BCF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</w:rPr>
              <w:t>輔導行政</w:t>
            </w:r>
          </w:p>
        </w:tc>
        <w:tc>
          <w:tcPr>
            <w:tcW w:w="2126" w:type="dxa"/>
            <w:vMerge w:val="restart"/>
          </w:tcPr>
          <w:p w14:paraId="0B534D7C" w14:textId="6FFFCFC3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以團隊合作方式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，協助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本中心</w:t>
            </w:r>
            <w:proofErr w:type="gramStart"/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研</w:t>
            </w:r>
            <w:proofErr w:type="gramEnd"/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擬輔導工作相關計畫、辦理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各項活動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及會議、</w:t>
            </w:r>
            <w:r w:rsidRPr="002A0C64">
              <w:rPr>
                <w:rFonts w:ascii="標楷體" w:eastAsia="標楷體" w:hAnsi="標楷體" w:hint="eastAsia"/>
                <w:color w:val="000000" w:themeColor="text1"/>
                <w:sz w:val="22"/>
              </w:rPr>
              <w:t>支援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輔導行政工作、執行直接服務時的行政工作</w:t>
            </w:r>
            <w:r w:rsidRPr="002A0C64">
              <w:rPr>
                <w:rFonts w:ascii="標楷體" w:eastAsia="標楷體" w:hAnsi="標楷體"/>
                <w:color w:val="000000" w:themeColor="text1"/>
                <w:sz w:val="22"/>
              </w:rPr>
              <w:t>等。</w:t>
            </w:r>
          </w:p>
        </w:tc>
        <w:tc>
          <w:tcPr>
            <w:tcW w:w="3260" w:type="dxa"/>
          </w:tcPr>
          <w:p w14:paraId="6F635AE3" w14:textId="43D26F57" w:rsidR="00FC7755" w:rsidRPr="007D5D59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積極主動</w:t>
            </w:r>
            <w:r w:rsidRPr="007D5D59">
              <w:rPr>
                <w:rFonts w:ascii="標楷體" w:eastAsia="標楷體" w:hAnsi="標楷體" w:hint="eastAsia"/>
                <w:color w:val="000000" w:themeColor="text1"/>
              </w:rPr>
              <w:t>配合本中心之需要，協助辦理各項活動。</w:t>
            </w:r>
          </w:p>
        </w:tc>
        <w:tc>
          <w:tcPr>
            <w:tcW w:w="2268" w:type="dxa"/>
          </w:tcPr>
          <w:p w14:paraId="51A2A4FC" w14:textId="37219392" w:rsidR="00FC7755" w:rsidRPr="002A0C64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43C944BC" w14:textId="77777777" w:rsidTr="007D5D59">
        <w:trPr>
          <w:trHeight w:val="753"/>
        </w:trPr>
        <w:tc>
          <w:tcPr>
            <w:tcW w:w="456" w:type="dxa"/>
            <w:vMerge/>
          </w:tcPr>
          <w:p w14:paraId="072079D0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03EDDEFB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5790026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4AB9CEC3" w14:textId="77777777" w:rsidR="00FC7755" w:rsidRPr="00DE5608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7D5D59">
              <w:rPr>
                <w:rFonts w:ascii="標楷體" w:eastAsia="標楷體" w:hAnsi="標楷體" w:hint="eastAsia"/>
                <w:color w:val="000000" w:themeColor="text1"/>
              </w:rPr>
              <w:t>能支援臨時交辦之各項輔導行政工作等。</w:t>
            </w:r>
          </w:p>
        </w:tc>
        <w:tc>
          <w:tcPr>
            <w:tcW w:w="2268" w:type="dxa"/>
          </w:tcPr>
          <w:p w14:paraId="553DED66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20B063B5" w14:textId="77777777" w:rsidTr="007D5D59">
        <w:trPr>
          <w:trHeight w:val="680"/>
        </w:trPr>
        <w:tc>
          <w:tcPr>
            <w:tcW w:w="456" w:type="dxa"/>
            <w:vMerge/>
          </w:tcPr>
          <w:p w14:paraId="1B5EC29B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1D5C73C6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7ED246FF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63FA9D32" w14:textId="77777777" w:rsidR="00FC7755" w:rsidRPr="00DE5608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 w:rsidRPr="009A2475">
              <w:rPr>
                <w:rFonts w:ascii="標楷體" w:eastAsia="標楷體" w:hAnsi="標楷體"/>
                <w:color w:val="000000" w:themeColor="text1"/>
              </w:rPr>
              <w:t>活動</w:t>
            </w:r>
            <w:r w:rsidRPr="009A2475">
              <w:rPr>
                <w:rFonts w:ascii="標楷體" w:eastAsia="標楷體" w:hAnsi="標楷體" w:hint="eastAsia"/>
                <w:color w:val="000000" w:themeColor="text1"/>
              </w:rPr>
              <w:t>結束</w:t>
            </w:r>
            <w:r w:rsidRPr="009A2475">
              <w:rPr>
                <w:rFonts w:ascii="標楷體" w:eastAsia="標楷體" w:hAnsi="標楷體"/>
                <w:color w:val="000000" w:themeColor="text1"/>
              </w:rPr>
              <w:t>後</w:t>
            </w:r>
            <w:r w:rsidRPr="009A2475">
              <w:rPr>
                <w:rFonts w:ascii="標楷體" w:eastAsia="標楷體" w:hAnsi="標楷體" w:hint="eastAsia"/>
                <w:color w:val="000000" w:themeColor="text1"/>
              </w:rPr>
              <w:t>，能</w:t>
            </w:r>
            <w:r w:rsidRPr="009A2475">
              <w:rPr>
                <w:rFonts w:ascii="標楷體" w:eastAsia="標楷體" w:hAnsi="標楷體"/>
                <w:color w:val="000000" w:themeColor="text1"/>
              </w:rPr>
              <w:t>依中心要求</w:t>
            </w:r>
            <w:r w:rsidRPr="009A2475">
              <w:rPr>
                <w:rFonts w:ascii="標楷體" w:eastAsia="標楷體" w:hAnsi="標楷體" w:hint="eastAsia"/>
                <w:color w:val="000000" w:themeColor="text1"/>
              </w:rPr>
              <w:t>整理活動相關資料且品質完善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2268" w:type="dxa"/>
          </w:tcPr>
          <w:p w14:paraId="206D6B0C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378CF52F" w14:textId="77777777" w:rsidTr="00FC7755">
        <w:trPr>
          <w:trHeight w:val="756"/>
        </w:trPr>
        <w:tc>
          <w:tcPr>
            <w:tcW w:w="456" w:type="dxa"/>
            <w:vMerge/>
          </w:tcPr>
          <w:p w14:paraId="29EDE10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25DDE3CB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4C78A2F6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4B108465" w14:textId="77777777" w:rsidR="00FC7755" w:rsidRPr="009A2475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執行直接服務時，能符合工作倫理。</w:t>
            </w:r>
          </w:p>
        </w:tc>
        <w:tc>
          <w:tcPr>
            <w:tcW w:w="2268" w:type="dxa"/>
          </w:tcPr>
          <w:p w14:paraId="53B3E60A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3E5A4F67" w14:textId="77777777" w:rsidTr="007D5D59">
        <w:trPr>
          <w:trHeight w:val="770"/>
        </w:trPr>
        <w:tc>
          <w:tcPr>
            <w:tcW w:w="456" w:type="dxa"/>
            <w:vMerge/>
          </w:tcPr>
          <w:p w14:paraId="35A6E6F7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5EF751D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510C9E1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6C18EC02" w14:textId="77777777" w:rsidR="00FC7755" w:rsidRDefault="00FC7755" w:rsidP="007D5D59">
            <w:pPr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能與機構同仁協調合作及有效溝通。</w:t>
            </w:r>
          </w:p>
        </w:tc>
        <w:tc>
          <w:tcPr>
            <w:tcW w:w="2268" w:type="dxa"/>
          </w:tcPr>
          <w:p w14:paraId="1322EFE8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5D327EC4" w14:textId="77777777" w:rsidTr="007D5D59">
        <w:trPr>
          <w:trHeight w:val="696"/>
        </w:trPr>
        <w:tc>
          <w:tcPr>
            <w:tcW w:w="456" w:type="dxa"/>
            <w:vMerge w:val="restart"/>
          </w:tcPr>
          <w:p w14:paraId="29A4FE2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 w:rsidRPr="002A0C64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813" w:type="dxa"/>
            <w:vMerge w:val="restart"/>
          </w:tcPr>
          <w:p w14:paraId="39B61E6A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基本工作態度</w:t>
            </w:r>
          </w:p>
        </w:tc>
        <w:tc>
          <w:tcPr>
            <w:tcW w:w="2126" w:type="dxa"/>
            <w:vMerge w:val="restart"/>
          </w:tcPr>
          <w:p w14:paraId="1AB9ADF7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工作上具備良好的態度，包括自我覺察及反思能力、出缺席情形、專業及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lastRenderedPageBreak/>
              <w:t>工作倫理上的遵守。</w:t>
            </w:r>
          </w:p>
        </w:tc>
        <w:tc>
          <w:tcPr>
            <w:tcW w:w="3260" w:type="dxa"/>
          </w:tcPr>
          <w:p w14:paraId="60538DF5" w14:textId="77777777" w:rsidR="00FC7755" w:rsidRDefault="00FC7755" w:rsidP="007D5D59">
            <w:pPr>
              <w:widowControl/>
              <w:spacing w:line="26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能自我覺察及反思。</w:t>
            </w:r>
          </w:p>
        </w:tc>
        <w:tc>
          <w:tcPr>
            <w:tcW w:w="2268" w:type="dxa"/>
          </w:tcPr>
          <w:p w14:paraId="0079D6CF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338897AF" w14:textId="77777777" w:rsidTr="007D5D59">
        <w:trPr>
          <w:trHeight w:val="662"/>
        </w:trPr>
        <w:tc>
          <w:tcPr>
            <w:tcW w:w="456" w:type="dxa"/>
            <w:vMerge/>
          </w:tcPr>
          <w:p w14:paraId="75360E8D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35D92B5D" w14:textId="77777777" w:rsidR="00FC7755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6761573D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1C5CB1CE" w14:textId="77777777" w:rsidR="00FC7755" w:rsidRDefault="00FC7755" w:rsidP="007D5D59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出缺席符合機構規定。</w:t>
            </w:r>
          </w:p>
        </w:tc>
        <w:tc>
          <w:tcPr>
            <w:tcW w:w="2268" w:type="dxa"/>
          </w:tcPr>
          <w:p w14:paraId="2B1DDBDE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167C1C82" w14:textId="77777777" w:rsidTr="007D5D59">
        <w:trPr>
          <w:trHeight w:val="645"/>
        </w:trPr>
        <w:tc>
          <w:tcPr>
            <w:tcW w:w="456" w:type="dxa"/>
            <w:vMerge/>
          </w:tcPr>
          <w:p w14:paraId="1A2FEBB8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3B72AED6" w14:textId="77777777" w:rsidR="00FC7755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39AA1C0A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4E026C5F" w14:textId="77777777" w:rsidR="00FC7755" w:rsidRDefault="00FC7755" w:rsidP="007D5D59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能遵守專業倫理。</w:t>
            </w:r>
          </w:p>
        </w:tc>
        <w:tc>
          <w:tcPr>
            <w:tcW w:w="2268" w:type="dxa"/>
          </w:tcPr>
          <w:p w14:paraId="4E044FF4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39058124" w14:textId="77777777" w:rsidTr="007D5D59">
        <w:trPr>
          <w:trHeight w:val="627"/>
        </w:trPr>
        <w:tc>
          <w:tcPr>
            <w:tcW w:w="456" w:type="dxa"/>
            <w:vMerge/>
          </w:tcPr>
          <w:p w14:paraId="325E6B0A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3" w:type="dxa"/>
            <w:vMerge/>
          </w:tcPr>
          <w:p w14:paraId="6B3D20DE" w14:textId="77777777" w:rsidR="00FC7755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26" w:type="dxa"/>
            <w:vMerge/>
          </w:tcPr>
          <w:p w14:paraId="2322D45E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3260" w:type="dxa"/>
          </w:tcPr>
          <w:p w14:paraId="0A39ED66" w14:textId="77777777" w:rsidR="00FC7755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能遵守機構工作倫理。</w:t>
            </w:r>
          </w:p>
        </w:tc>
        <w:tc>
          <w:tcPr>
            <w:tcW w:w="2268" w:type="dxa"/>
          </w:tcPr>
          <w:p w14:paraId="6B550DF6" w14:textId="77777777" w:rsidR="00FC7755" w:rsidRPr="009A2475" w:rsidRDefault="00FC7755" w:rsidP="00CB6664">
            <w:pPr>
              <w:ind w:firstLineChars="50" w:firstLine="90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1 2 3 4 5 6 7 8 9 10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□</w:t>
            </w:r>
            <w:r w:rsidRPr="009A247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無法確知</w:t>
            </w:r>
          </w:p>
        </w:tc>
      </w:tr>
      <w:tr w:rsidR="00FC7755" w:rsidRPr="002A0C64" w14:paraId="02460C5B" w14:textId="77777777" w:rsidTr="007D5D59">
        <w:tc>
          <w:tcPr>
            <w:tcW w:w="7655" w:type="dxa"/>
            <w:gridSpan w:val="4"/>
          </w:tcPr>
          <w:p w14:paraId="233815C6" w14:textId="77777777" w:rsidR="00FC7755" w:rsidRPr="002A0C64" w:rsidRDefault="00FC7755" w:rsidP="00CB6664">
            <w:pPr>
              <w:pStyle w:val="a8"/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總          分</w:t>
            </w:r>
          </w:p>
        </w:tc>
        <w:tc>
          <w:tcPr>
            <w:tcW w:w="2268" w:type="dxa"/>
          </w:tcPr>
          <w:p w14:paraId="39A822A6" w14:textId="77777777" w:rsidR="00FC7755" w:rsidRPr="002A0C64" w:rsidRDefault="00FC7755" w:rsidP="00CB6664">
            <w:pPr>
              <w:spacing w:line="360" w:lineRule="auto"/>
              <w:ind w:firstLineChars="50" w:firstLine="1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5454AE90" w14:textId="77777777" w:rsidR="00FC7755" w:rsidRPr="002A0C64" w:rsidRDefault="00FC7755" w:rsidP="00FC7755">
      <w:pPr>
        <w:rPr>
          <w:rFonts w:ascii="標楷體" w:eastAsia="標楷體" w:hAnsi="標楷體"/>
          <w:color w:val="000000" w:themeColor="text1"/>
        </w:rPr>
      </w:pPr>
    </w:p>
    <w:p w14:paraId="4FB9AA4C" w14:textId="77777777" w:rsidR="00FC7755" w:rsidRPr="002A0C64" w:rsidRDefault="00FC7755" w:rsidP="00FC7755">
      <w:pPr>
        <w:widowControl/>
        <w:rPr>
          <w:rFonts w:ascii="標楷體" w:eastAsia="標楷體" w:hAnsi="標楷體"/>
          <w:color w:val="000000" w:themeColor="text1"/>
        </w:rPr>
      </w:pPr>
    </w:p>
    <w:tbl>
      <w:tblPr>
        <w:tblStyle w:val="a7"/>
        <w:tblW w:w="9923" w:type="dxa"/>
        <w:tblInd w:w="-5" w:type="dxa"/>
        <w:tblLook w:val="04A0" w:firstRow="1" w:lastRow="0" w:firstColumn="1" w:lastColumn="0" w:noHBand="0" w:noVBand="1"/>
      </w:tblPr>
      <w:tblGrid>
        <w:gridCol w:w="1560"/>
        <w:gridCol w:w="3260"/>
        <w:gridCol w:w="1701"/>
        <w:gridCol w:w="3402"/>
      </w:tblGrid>
      <w:tr w:rsidR="00FC7755" w:rsidRPr="002A0C64" w14:paraId="3DD3D5A9" w14:textId="77777777" w:rsidTr="00FC7755">
        <w:tc>
          <w:tcPr>
            <w:tcW w:w="9923" w:type="dxa"/>
            <w:gridSpan w:val="4"/>
          </w:tcPr>
          <w:p w14:paraId="20C70A3E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具體優良表現：</w:t>
            </w:r>
          </w:p>
          <w:p w14:paraId="0EE09DD4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5A13956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3C582E0C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1DEB45B9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65DE88FF" w14:textId="77777777" w:rsidR="00FC7755" w:rsidRPr="002A0C64" w:rsidRDefault="00FC7755" w:rsidP="00CB6664">
            <w:pP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具體改善建議：</w:t>
            </w:r>
          </w:p>
          <w:p w14:paraId="253A80B8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5068E3C4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62F6B6A2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2DC95C4A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20E64AE4" w14:textId="77777777" w:rsidR="00FC7755" w:rsidRPr="002A0C64" w:rsidRDefault="00FC7755" w:rsidP="00CB6664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C7755" w:rsidRPr="002A0C64" w14:paraId="6E9EB723" w14:textId="77777777" w:rsidTr="00FC7755">
        <w:tc>
          <w:tcPr>
            <w:tcW w:w="1560" w:type="dxa"/>
          </w:tcPr>
          <w:p w14:paraId="02B87D27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學輔中心</w:t>
            </w:r>
            <w:proofErr w:type="gramEnd"/>
          </w:p>
          <w:p w14:paraId="7AA602F4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專業督導</w:t>
            </w:r>
          </w:p>
        </w:tc>
        <w:tc>
          <w:tcPr>
            <w:tcW w:w="3260" w:type="dxa"/>
          </w:tcPr>
          <w:p w14:paraId="4DCC36EA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E638B8C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學輔中心</w:t>
            </w:r>
            <w:proofErr w:type="gramEnd"/>
          </w:p>
          <w:p w14:paraId="3BED39D9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行政督導</w:t>
            </w:r>
          </w:p>
        </w:tc>
        <w:tc>
          <w:tcPr>
            <w:tcW w:w="3402" w:type="dxa"/>
          </w:tcPr>
          <w:p w14:paraId="16D11852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FC7755" w:rsidRPr="002A0C64" w14:paraId="5495971E" w14:textId="77777777" w:rsidTr="007D5D59">
        <w:trPr>
          <w:trHeight w:val="780"/>
        </w:trPr>
        <w:tc>
          <w:tcPr>
            <w:tcW w:w="1560" w:type="dxa"/>
            <w:vAlign w:val="center"/>
          </w:tcPr>
          <w:p w14:paraId="59E4A024" w14:textId="77777777" w:rsidR="00FC7755" w:rsidRPr="002A0C64" w:rsidRDefault="00FC7755" w:rsidP="00CB6664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2A0C6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學輔中心</w:t>
            </w:r>
            <w:proofErr w:type="gramEnd"/>
          </w:p>
          <w:p w14:paraId="32E06A9B" w14:textId="1E2722C8" w:rsidR="00FC7755" w:rsidRPr="002A0C64" w:rsidRDefault="00FC7755" w:rsidP="00CB6664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3260" w:type="dxa"/>
            <w:vAlign w:val="center"/>
          </w:tcPr>
          <w:p w14:paraId="66669ADE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9501955" w14:textId="5E6E04DB" w:rsidR="00FC7755" w:rsidRPr="002A0C64" w:rsidRDefault="00FC7755" w:rsidP="00CB6664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長</w:t>
            </w:r>
          </w:p>
        </w:tc>
        <w:tc>
          <w:tcPr>
            <w:tcW w:w="3402" w:type="dxa"/>
          </w:tcPr>
          <w:p w14:paraId="60E88DD2" w14:textId="77777777" w:rsidR="00FC7755" w:rsidRPr="002A0C64" w:rsidRDefault="00FC7755" w:rsidP="00CB6664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</w:tbl>
    <w:p w14:paraId="09D32DF9" w14:textId="77777777" w:rsidR="00FC7755" w:rsidRPr="002A0C64" w:rsidRDefault="00FC7755" w:rsidP="00FC7755">
      <w:pPr>
        <w:pStyle w:val="a9"/>
        <w:spacing w:before="0" w:line="240" w:lineRule="atLeast"/>
        <w:ind w:left="480"/>
        <w:rPr>
          <w:rFonts w:cs="Times New Roman"/>
          <w:color w:val="000000" w:themeColor="text1"/>
          <w:lang w:eastAsia="zh-TW"/>
        </w:rPr>
      </w:pPr>
    </w:p>
    <w:p w14:paraId="0597554B" w14:textId="77777777" w:rsidR="00FC7755" w:rsidRPr="002A0C64" w:rsidRDefault="00FC7755" w:rsidP="00FC7755">
      <w:pPr>
        <w:rPr>
          <w:rFonts w:ascii="標楷體" w:eastAsia="標楷體" w:hAnsi="標楷體"/>
        </w:rPr>
      </w:pPr>
    </w:p>
    <w:p w14:paraId="19AFDBB1" w14:textId="77777777" w:rsidR="00FC7755" w:rsidRPr="00AD1364" w:rsidRDefault="00FC7755" w:rsidP="00FC7755">
      <w:pPr>
        <w:spacing w:line="400" w:lineRule="exact"/>
        <w:jc w:val="center"/>
        <w:rPr>
          <w:color w:val="000000" w:themeColor="text1"/>
        </w:rPr>
      </w:pPr>
    </w:p>
    <w:p w14:paraId="288F19DB" w14:textId="77777777" w:rsidR="004836F7" w:rsidRDefault="004836F7"/>
    <w:sectPr w:rsidR="004836F7" w:rsidSect="00E35DCB">
      <w:headerReference w:type="default" r:id="rId7"/>
      <w:footerReference w:type="default" r:id="rId8"/>
      <w:pgSz w:w="11907" w:h="16840" w:code="9"/>
      <w:pgMar w:top="1134" w:right="1134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175E0" w14:textId="77777777" w:rsidR="000A64D5" w:rsidRDefault="000A64D5" w:rsidP="00FC7755">
      <w:pPr>
        <w:spacing w:line="240" w:lineRule="auto"/>
      </w:pPr>
      <w:r>
        <w:separator/>
      </w:r>
    </w:p>
  </w:endnote>
  <w:endnote w:type="continuationSeparator" w:id="0">
    <w:p w14:paraId="1819AC73" w14:textId="77777777" w:rsidR="000A64D5" w:rsidRDefault="000A64D5" w:rsidP="00FC7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872E" w14:textId="77777777" w:rsidR="00DE5608" w:rsidRDefault="00A82921">
    <w:pPr>
      <w:pStyle w:val="a5"/>
      <w:jc w:val="center"/>
    </w:pPr>
    <w:r>
      <w:t>3</w:t>
    </w:r>
    <w:r>
      <w:rPr>
        <w:rFonts w:hint="eastAsia"/>
      </w:rPr>
      <w:t>-</w:t>
    </w:r>
    <w:r>
      <w:fldChar w:fldCharType="begin"/>
    </w:r>
    <w:r>
      <w:instrText>PAGE   \* MERGEFORMAT</w:instrText>
    </w:r>
    <w:r>
      <w:fldChar w:fldCharType="separate"/>
    </w:r>
    <w:r w:rsidRPr="00686BE5">
      <w:rPr>
        <w:noProof/>
        <w:lang w:val="zh-TW"/>
      </w:rPr>
      <w:t>2</w:t>
    </w:r>
    <w:r>
      <w:fldChar w:fldCharType="end"/>
    </w:r>
  </w:p>
  <w:p w14:paraId="336FD9CF" w14:textId="77777777" w:rsidR="00DE5608" w:rsidRDefault="000A64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0B081" w14:textId="77777777" w:rsidR="000A64D5" w:rsidRDefault="000A64D5" w:rsidP="00FC7755">
      <w:pPr>
        <w:spacing w:line="240" w:lineRule="auto"/>
      </w:pPr>
      <w:r>
        <w:separator/>
      </w:r>
    </w:p>
  </w:footnote>
  <w:footnote w:type="continuationSeparator" w:id="0">
    <w:p w14:paraId="2AD8EF32" w14:textId="77777777" w:rsidR="000A64D5" w:rsidRDefault="000A64D5" w:rsidP="00FC7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C6AF" w14:textId="77777777" w:rsidR="00DE5608" w:rsidRDefault="00A82921" w:rsidP="005413CC">
    <w:pPr>
      <w:pStyle w:val="a3"/>
      <w:tabs>
        <w:tab w:val="clear" w:pos="4153"/>
        <w:tab w:val="clear" w:pos="8306"/>
        <w:tab w:val="center" w:pos="7002"/>
        <w:tab w:val="right" w:pos="14004"/>
      </w:tabs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517EA"/>
    <w:multiLevelType w:val="multilevel"/>
    <w:tmpl w:val="5164B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274"/>
    <w:rsid w:val="000A64D5"/>
    <w:rsid w:val="004836F7"/>
    <w:rsid w:val="007D5D59"/>
    <w:rsid w:val="00A82921"/>
    <w:rsid w:val="00DF6274"/>
    <w:rsid w:val="00FC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AEA1E9-3ACD-49DE-BF86-963B30DE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755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7755"/>
    <w:pPr>
      <w:tabs>
        <w:tab w:val="center" w:pos="4153"/>
        <w:tab w:val="right" w:pos="8306"/>
      </w:tabs>
      <w:adjustRightInd/>
      <w:snapToGrid w:val="0"/>
      <w:spacing w:line="240" w:lineRule="auto"/>
      <w:textAlignment w:val="auto"/>
    </w:pPr>
    <w:rPr>
      <w:rFonts w:asciiTheme="minorHAnsi" w:eastAsiaTheme="minorEastAsia" w:hAnsiTheme="minorHAnsi" w:cstheme="minorBidi"/>
      <w:kern w:val="2"/>
      <w:sz w:val="20"/>
    </w:rPr>
  </w:style>
  <w:style w:type="character" w:customStyle="1" w:styleId="a4">
    <w:name w:val="頁首 字元"/>
    <w:basedOn w:val="a0"/>
    <w:link w:val="a3"/>
    <w:uiPriority w:val="99"/>
    <w:rsid w:val="00FC775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7755"/>
    <w:pPr>
      <w:tabs>
        <w:tab w:val="center" w:pos="4153"/>
        <w:tab w:val="right" w:pos="8306"/>
      </w:tabs>
      <w:adjustRightInd/>
      <w:snapToGrid w:val="0"/>
      <w:spacing w:line="240" w:lineRule="auto"/>
      <w:textAlignment w:val="auto"/>
    </w:pPr>
    <w:rPr>
      <w:rFonts w:asciiTheme="minorHAnsi" w:eastAsiaTheme="minorEastAsia" w:hAnsiTheme="minorHAnsi" w:cstheme="minorBidi"/>
      <w:kern w:val="2"/>
      <w:sz w:val="20"/>
    </w:rPr>
  </w:style>
  <w:style w:type="character" w:customStyle="1" w:styleId="a6">
    <w:name w:val="頁尾 字元"/>
    <w:basedOn w:val="a0"/>
    <w:link w:val="a5"/>
    <w:uiPriority w:val="99"/>
    <w:rsid w:val="00FC7755"/>
    <w:rPr>
      <w:sz w:val="20"/>
      <w:szCs w:val="20"/>
    </w:rPr>
  </w:style>
  <w:style w:type="table" w:styleId="a7">
    <w:name w:val="Table Grid"/>
    <w:basedOn w:val="a1"/>
    <w:uiPriority w:val="59"/>
    <w:rsid w:val="00FC7755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C7755"/>
    <w:pPr>
      <w:adjustRightInd/>
      <w:spacing w:line="240" w:lineRule="auto"/>
      <w:ind w:leftChars="200" w:left="480"/>
      <w:textAlignment w:val="auto"/>
    </w:pPr>
    <w:rPr>
      <w:rFonts w:ascii="Calibri" w:hAnsi="Calibri"/>
      <w:kern w:val="2"/>
      <w:szCs w:val="22"/>
    </w:rPr>
  </w:style>
  <w:style w:type="paragraph" w:styleId="a9">
    <w:name w:val="Body Text"/>
    <w:basedOn w:val="a"/>
    <w:link w:val="aa"/>
    <w:uiPriority w:val="1"/>
    <w:qFormat/>
    <w:rsid w:val="00FC7755"/>
    <w:pPr>
      <w:adjustRightInd/>
      <w:spacing w:before="34" w:line="240" w:lineRule="auto"/>
      <w:ind w:left="597"/>
      <w:textAlignment w:val="auto"/>
    </w:pPr>
    <w:rPr>
      <w:rFonts w:ascii="標楷體" w:eastAsia="標楷體" w:hAnsi="標楷體" w:cstheme="minorBidi"/>
      <w:szCs w:val="24"/>
      <w:lang w:eastAsia="en-US"/>
    </w:rPr>
  </w:style>
  <w:style w:type="character" w:customStyle="1" w:styleId="aa">
    <w:name w:val="本文 字元"/>
    <w:basedOn w:val="a0"/>
    <w:link w:val="a9"/>
    <w:uiPriority w:val="1"/>
    <w:rsid w:val="00FC7755"/>
    <w:rPr>
      <w:rFonts w:ascii="標楷體" w:eastAsia="標楷體" w:hAnsi="標楷體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Hsiao</dc:creator>
  <cp:keywords/>
  <dc:description/>
  <cp:lastModifiedBy>Carrie Hsiao</cp:lastModifiedBy>
  <cp:revision>3</cp:revision>
  <dcterms:created xsi:type="dcterms:W3CDTF">2024-06-07T00:52:00Z</dcterms:created>
  <dcterms:modified xsi:type="dcterms:W3CDTF">2024-06-19T01:33:00Z</dcterms:modified>
</cp:coreProperties>
</file>