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89C" w:rsidRDefault="00D80AA3" w:rsidP="00EB4DDE">
      <w:pPr>
        <w:spacing w:line="440" w:lineRule="exact"/>
        <w:jc w:val="center"/>
        <w:rPr>
          <w:rFonts w:ascii="標楷體" w:eastAsia="標楷體" w:hAnsi="標楷體"/>
          <w:b/>
          <w:color w:val="000000" w:themeColor="text1"/>
          <w:sz w:val="36"/>
          <w:szCs w:val="36"/>
        </w:rPr>
      </w:pPr>
      <w:r w:rsidRPr="008E2891">
        <w:rPr>
          <w:rFonts w:ascii="標楷體" w:eastAsia="標楷體" w:hAnsi="標楷體" w:hint="eastAsia"/>
          <w:b/>
          <w:color w:val="000000" w:themeColor="text1"/>
          <w:sz w:val="36"/>
          <w:szCs w:val="36"/>
        </w:rPr>
        <w:t>國立嘉義大學教師聘任及升等審查辦法</w:t>
      </w:r>
      <w:r w:rsidR="00EB4DDE">
        <w:rPr>
          <w:rFonts w:ascii="標楷體" w:eastAsia="標楷體" w:hAnsi="標楷體" w:hint="eastAsia"/>
          <w:b/>
          <w:color w:val="000000" w:themeColor="text1"/>
          <w:sz w:val="36"/>
          <w:szCs w:val="36"/>
          <w:lang w:eastAsia="zh-HK"/>
        </w:rPr>
        <w:t>部分</w:t>
      </w:r>
      <w:r w:rsidR="00E272B8">
        <w:rPr>
          <w:rFonts w:ascii="標楷體" w:eastAsia="標楷體" w:hAnsi="標楷體" w:hint="eastAsia"/>
          <w:b/>
          <w:color w:val="000000" w:themeColor="text1"/>
          <w:sz w:val="36"/>
          <w:szCs w:val="36"/>
          <w:lang w:eastAsia="zh-HK"/>
        </w:rPr>
        <w:t>條文</w:t>
      </w:r>
      <w:r w:rsidR="009D4F5C" w:rsidRPr="008E2891">
        <w:rPr>
          <w:rFonts w:ascii="標楷體" w:eastAsia="標楷體" w:hAnsi="標楷體" w:hint="eastAsia"/>
          <w:b/>
          <w:color w:val="000000" w:themeColor="text1"/>
          <w:sz w:val="36"/>
          <w:szCs w:val="36"/>
        </w:rPr>
        <w:t>修正</w:t>
      </w:r>
    </w:p>
    <w:p w:rsidR="00595C52" w:rsidRPr="008E2891" w:rsidRDefault="009D4F5C" w:rsidP="00923631">
      <w:pPr>
        <w:spacing w:line="440" w:lineRule="exact"/>
        <w:jc w:val="center"/>
        <w:rPr>
          <w:rFonts w:ascii="標楷體" w:eastAsia="標楷體" w:hAnsi="標楷體"/>
          <w:b/>
          <w:color w:val="000000" w:themeColor="text1"/>
          <w:sz w:val="36"/>
          <w:szCs w:val="36"/>
        </w:rPr>
      </w:pPr>
      <w:r w:rsidRPr="008E2891">
        <w:rPr>
          <w:rFonts w:ascii="標楷體" w:eastAsia="標楷體" w:hAnsi="標楷體" w:hint="eastAsia"/>
          <w:b/>
          <w:color w:val="000000" w:themeColor="text1"/>
          <w:sz w:val="36"/>
          <w:szCs w:val="36"/>
        </w:rPr>
        <w:t>總說明</w:t>
      </w:r>
    </w:p>
    <w:p w:rsidR="00FF08FE" w:rsidRPr="008E2891" w:rsidRDefault="00A3281D" w:rsidP="0094539A">
      <w:pPr>
        <w:spacing w:line="460" w:lineRule="exact"/>
        <w:rPr>
          <w:color w:val="000000" w:themeColor="text1"/>
        </w:rPr>
      </w:pPr>
      <w:r w:rsidRPr="008E2891">
        <w:rPr>
          <w:rFonts w:hint="eastAsia"/>
          <w:color w:val="000000" w:themeColor="text1"/>
        </w:rPr>
        <w:t xml:space="preserve">　</w:t>
      </w:r>
    </w:p>
    <w:p w:rsidR="00143D1F" w:rsidRDefault="00A3281D" w:rsidP="008E2891">
      <w:pPr>
        <w:spacing w:line="460" w:lineRule="exact"/>
        <w:rPr>
          <w:rFonts w:ascii="標楷體" w:eastAsia="標楷體" w:hAnsi="標楷體" w:cs="Times New Roman"/>
          <w:bCs/>
          <w:color w:val="000000" w:themeColor="text1"/>
          <w:sz w:val="28"/>
          <w:szCs w:val="28"/>
          <w:lang w:eastAsia="zh-HK"/>
        </w:rPr>
      </w:pPr>
      <w:r w:rsidRPr="008E2891">
        <w:rPr>
          <w:rFonts w:ascii="標楷體" w:eastAsia="標楷體" w:hAnsi="標楷體" w:cs="Times New Roman" w:hint="eastAsia"/>
          <w:bCs/>
          <w:color w:val="000000" w:themeColor="text1"/>
          <w:sz w:val="28"/>
          <w:szCs w:val="28"/>
        </w:rPr>
        <w:t xml:space="preserve">　</w:t>
      </w:r>
      <w:r w:rsidR="008E2891" w:rsidRPr="008E2891">
        <w:rPr>
          <w:rFonts w:ascii="標楷體" w:eastAsia="標楷體" w:hAnsi="標楷體" w:cs="Times New Roman" w:hint="eastAsia"/>
          <w:bCs/>
          <w:color w:val="000000" w:themeColor="text1"/>
          <w:sz w:val="28"/>
          <w:szCs w:val="28"/>
        </w:rPr>
        <w:t xml:space="preserve">　</w:t>
      </w:r>
      <w:r w:rsidR="00417020">
        <w:rPr>
          <w:rFonts w:ascii="標楷體" w:eastAsia="標楷體" w:hAnsi="標楷體" w:cs="Times New Roman" w:hint="eastAsia"/>
          <w:bCs/>
          <w:color w:val="000000" w:themeColor="text1"/>
          <w:sz w:val="28"/>
          <w:szCs w:val="28"/>
          <w:lang w:eastAsia="zh-HK"/>
        </w:rPr>
        <w:t>為因實務需求</w:t>
      </w:r>
      <w:r w:rsidR="00417020">
        <w:rPr>
          <w:rFonts w:ascii="標楷體" w:eastAsia="標楷體" w:hAnsi="標楷體" w:cs="Times New Roman" w:hint="eastAsia"/>
          <w:bCs/>
          <w:color w:val="000000" w:themeColor="text1"/>
          <w:sz w:val="28"/>
          <w:szCs w:val="28"/>
        </w:rPr>
        <w:t>，</w:t>
      </w:r>
      <w:r w:rsidR="00417020">
        <w:rPr>
          <w:rFonts w:ascii="標楷體" w:eastAsia="標楷體" w:hAnsi="標楷體" w:cs="Times New Roman" w:hint="eastAsia"/>
          <w:bCs/>
          <w:color w:val="000000" w:themeColor="text1"/>
          <w:sz w:val="28"/>
          <w:szCs w:val="28"/>
          <w:lang w:eastAsia="zh-HK"/>
        </w:rPr>
        <w:t>修正本校教師限期升等相關規定</w:t>
      </w:r>
      <w:r w:rsidR="00665D33">
        <w:rPr>
          <w:rFonts w:ascii="標楷體" w:eastAsia="標楷體" w:hAnsi="標楷體" w:cs="Times New Roman" w:hint="eastAsia"/>
          <w:bCs/>
          <w:color w:val="000000" w:themeColor="text1"/>
          <w:sz w:val="28"/>
          <w:szCs w:val="28"/>
        </w:rPr>
        <w:t>；</w:t>
      </w:r>
      <w:r w:rsidR="00665D33" w:rsidRPr="00665D33">
        <w:rPr>
          <w:rFonts w:ascii="標楷體" w:eastAsia="標楷體" w:hAnsi="標楷體" w:cs="Times New Roman" w:hint="eastAsia"/>
          <w:bCs/>
          <w:color w:val="000000" w:themeColor="text1"/>
          <w:sz w:val="28"/>
          <w:szCs w:val="28"/>
        </w:rPr>
        <w:t>為維持送審著作之品質，修正送審作為專書之相關規定；</w:t>
      </w:r>
      <w:r w:rsidR="002842C0" w:rsidRPr="002842C0">
        <w:rPr>
          <w:rFonts w:ascii="標楷體" w:eastAsia="標楷體" w:hAnsi="標楷體" w:cs="Times New Roman" w:hint="eastAsia"/>
          <w:bCs/>
          <w:color w:val="000000" w:themeColor="text1"/>
          <w:sz w:val="28"/>
          <w:szCs w:val="28"/>
          <w:lang w:eastAsia="zh-HK"/>
        </w:rPr>
        <w:tab/>
        <w:t>為兼顧舊制助教升等權益及各系所人力運用，明訂舊制助教升等講師</w:t>
      </w:r>
      <w:r w:rsidR="002842C0">
        <w:rPr>
          <w:rFonts w:ascii="標楷體" w:eastAsia="標楷體" w:hAnsi="標楷體" w:cs="Times New Roman" w:hint="eastAsia"/>
          <w:bCs/>
          <w:color w:val="000000" w:themeColor="text1"/>
          <w:sz w:val="28"/>
          <w:szCs w:val="28"/>
          <w:lang w:eastAsia="zh-HK"/>
        </w:rPr>
        <w:t>相關配套措施</w:t>
      </w:r>
      <w:r w:rsidR="002842C0">
        <w:rPr>
          <w:rFonts w:ascii="標楷體" w:eastAsia="標楷體" w:hAnsi="標楷體" w:cs="Times New Roman" w:hint="eastAsia"/>
          <w:bCs/>
          <w:color w:val="000000" w:themeColor="text1"/>
          <w:sz w:val="28"/>
          <w:szCs w:val="28"/>
        </w:rPr>
        <w:t>；</w:t>
      </w:r>
      <w:r w:rsidR="00D144D4" w:rsidRPr="00D144D4">
        <w:rPr>
          <w:rFonts w:ascii="標楷體" w:eastAsia="標楷體" w:hAnsi="標楷體" w:cs="Times New Roman" w:hint="eastAsia"/>
          <w:bCs/>
          <w:color w:val="000000" w:themeColor="text1"/>
          <w:sz w:val="28"/>
          <w:szCs w:val="28"/>
        </w:rPr>
        <w:t>依教育部專科以上學校教師資格審定辦法自105年5月25日修正明訂教學創新為送審途徑之一及其送審方式，爰將本校現行教師以「教學著作」升等規定，修正為「教學實務研究報告」升等。</w:t>
      </w:r>
      <w:r w:rsidR="001C1541">
        <w:rPr>
          <w:rFonts w:ascii="標楷體" w:eastAsia="標楷體" w:hAnsi="標楷體" w:cs="Times New Roman" w:hint="eastAsia"/>
          <w:bCs/>
          <w:color w:val="000000" w:themeColor="text1"/>
          <w:sz w:val="28"/>
          <w:szCs w:val="28"/>
          <w:lang w:eastAsia="zh-HK"/>
        </w:rPr>
        <w:t>修正重點如下</w:t>
      </w:r>
      <w:r w:rsidR="001C1541">
        <w:rPr>
          <w:rFonts w:ascii="標楷體" w:eastAsia="標楷體" w:hAnsi="標楷體" w:cs="Times New Roman" w:hint="eastAsia"/>
          <w:bCs/>
          <w:color w:val="000000" w:themeColor="text1"/>
          <w:sz w:val="28"/>
          <w:szCs w:val="28"/>
        </w:rPr>
        <w:t>：</w:t>
      </w:r>
    </w:p>
    <w:p w:rsidR="001C1541" w:rsidRDefault="001C1541" w:rsidP="00417020">
      <w:pPr>
        <w:pStyle w:val="ab"/>
        <w:spacing w:line="460" w:lineRule="exact"/>
        <w:ind w:leftChars="0" w:left="720"/>
        <w:rPr>
          <w:rFonts w:ascii="標楷體" w:eastAsia="標楷體" w:hAnsi="標楷體" w:cs="Times New Roman"/>
          <w:bCs/>
          <w:color w:val="000000" w:themeColor="text1"/>
          <w:sz w:val="28"/>
          <w:szCs w:val="28"/>
        </w:rPr>
      </w:pPr>
    </w:p>
    <w:p w:rsidR="00417020" w:rsidRDefault="00417020" w:rsidP="00665D33">
      <w:pPr>
        <w:pStyle w:val="ab"/>
        <w:numPr>
          <w:ilvl w:val="0"/>
          <w:numId w:val="15"/>
        </w:numPr>
        <w:spacing w:line="460" w:lineRule="exact"/>
        <w:ind w:leftChars="0"/>
        <w:rPr>
          <w:rFonts w:ascii="標楷體" w:eastAsia="標楷體" w:hAnsi="標楷體" w:cs="Times New Roman"/>
          <w:bCs/>
          <w:color w:val="000000" w:themeColor="text1"/>
          <w:sz w:val="28"/>
          <w:szCs w:val="28"/>
        </w:rPr>
      </w:pPr>
      <w:r>
        <w:rPr>
          <w:rFonts w:ascii="標楷體" w:eastAsia="標楷體" w:hAnsi="標楷體" w:cs="Times New Roman" w:hint="eastAsia"/>
          <w:bCs/>
          <w:color w:val="000000" w:themeColor="text1"/>
          <w:sz w:val="28"/>
          <w:szCs w:val="28"/>
          <w:lang w:eastAsia="zh-HK"/>
        </w:rPr>
        <w:t>為因實務需求</w:t>
      </w:r>
      <w:r>
        <w:rPr>
          <w:rFonts w:ascii="標楷體" w:eastAsia="標楷體" w:hAnsi="標楷體" w:cs="Times New Roman" w:hint="eastAsia"/>
          <w:bCs/>
          <w:color w:val="000000" w:themeColor="text1"/>
          <w:sz w:val="28"/>
          <w:szCs w:val="28"/>
        </w:rPr>
        <w:t>，</w:t>
      </w:r>
      <w:r>
        <w:rPr>
          <w:rFonts w:ascii="標楷體" w:eastAsia="標楷體" w:hAnsi="標楷體" w:cs="Times New Roman" w:hint="eastAsia"/>
          <w:bCs/>
          <w:color w:val="000000" w:themeColor="text1"/>
          <w:sz w:val="28"/>
          <w:szCs w:val="28"/>
          <w:lang w:eastAsia="zh-HK"/>
        </w:rPr>
        <w:t>修正本校教師限期升等相關規定</w:t>
      </w:r>
      <w:r>
        <w:rPr>
          <w:rFonts w:ascii="標楷體" w:eastAsia="標楷體" w:hAnsi="標楷體" w:cs="Times New Roman" w:hint="eastAsia"/>
          <w:bCs/>
          <w:color w:val="000000" w:themeColor="text1"/>
          <w:sz w:val="28"/>
          <w:szCs w:val="28"/>
        </w:rPr>
        <w:t>。（</w:t>
      </w:r>
      <w:r>
        <w:rPr>
          <w:rFonts w:ascii="標楷體" w:eastAsia="標楷體" w:hAnsi="標楷體" w:cs="Times New Roman" w:hint="eastAsia"/>
          <w:bCs/>
          <w:color w:val="000000" w:themeColor="text1"/>
          <w:sz w:val="28"/>
          <w:szCs w:val="28"/>
          <w:lang w:eastAsia="zh-HK"/>
        </w:rPr>
        <w:t>修正條文第九條</w:t>
      </w:r>
      <w:r>
        <w:rPr>
          <w:rFonts w:ascii="標楷體" w:eastAsia="標楷體" w:hAnsi="標楷體" w:cs="Times New Roman" w:hint="eastAsia"/>
          <w:bCs/>
          <w:color w:val="000000" w:themeColor="text1"/>
          <w:sz w:val="28"/>
          <w:szCs w:val="28"/>
        </w:rPr>
        <w:t>）</w:t>
      </w:r>
    </w:p>
    <w:p w:rsidR="001C1541" w:rsidRDefault="00665D33" w:rsidP="00665D33">
      <w:pPr>
        <w:pStyle w:val="ab"/>
        <w:numPr>
          <w:ilvl w:val="0"/>
          <w:numId w:val="15"/>
        </w:numPr>
        <w:spacing w:line="460" w:lineRule="exact"/>
        <w:ind w:leftChars="0"/>
        <w:rPr>
          <w:rFonts w:ascii="標楷體" w:eastAsia="標楷體" w:hAnsi="標楷體"/>
          <w:color w:val="000000" w:themeColor="text1"/>
          <w:sz w:val="28"/>
          <w:szCs w:val="28"/>
          <w:lang w:eastAsia="zh-HK"/>
        </w:rPr>
      </w:pPr>
      <w:r w:rsidRPr="00665D33">
        <w:rPr>
          <w:rFonts w:ascii="標楷體" w:eastAsia="標楷體" w:hAnsi="標楷體" w:hint="eastAsia"/>
          <w:color w:val="000000" w:themeColor="text1"/>
          <w:sz w:val="28"/>
          <w:szCs w:val="28"/>
          <w:lang w:eastAsia="zh-HK"/>
        </w:rPr>
        <w:t>本校現行教師以「教學著作」升等規定，修正為「教學實務研究報告」升等</w:t>
      </w:r>
      <w:r>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lang w:eastAsia="zh-HK"/>
        </w:rPr>
        <w:t>修正條文</w:t>
      </w:r>
      <w:r w:rsidR="001C1541">
        <w:rPr>
          <w:rFonts w:ascii="標楷體" w:eastAsia="標楷體" w:hAnsi="標楷體" w:hint="eastAsia"/>
          <w:color w:val="000000" w:themeColor="text1"/>
          <w:sz w:val="28"/>
          <w:szCs w:val="28"/>
          <w:lang w:eastAsia="zh-HK"/>
        </w:rPr>
        <w:t>第</w:t>
      </w:r>
      <w:r>
        <w:rPr>
          <w:rFonts w:ascii="標楷體" w:eastAsia="標楷體" w:hAnsi="標楷體" w:hint="eastAsia"/>
          <w:color w:val="000000" w:themeColor="text1"/>
          <w:sz w:val="28"/>
          <w:szCs w:val="28"/>
          <w:lang w:eastAsia="zh-HK"/>
        </w:rPr>
        <w:t>九條之一</w:t>
      </w:r>
      <w:r w:rsidR="00C77F67">
        <w:rPr>
          <w:rFonts w:ascii="標楷體" w:eastAsia="標楷體" w:hAnsi="標楷體"/>
          <w:color w:val="000000" w:themeColor="text1"/>
          <w:sz w:val="28"/>
          <w:szCs w:val="28"/>
        </w:rPr>
        <w:t>）</w:t>
      </w:r>
    </w:p>
    <w:p w:rsidR="00ED5AB4" w:rsidRDefault="00ED5AB4" w:rsidP="00ED5AB4">
      <w:pPr>
        <w:pStyle w:val="ab"/>
        <w:numPr>
          <w:ilvl w:val="0"/>
          <w:numId w:val="15"/>
        </w:numPr>
        <w:spacing w:line="460" w:lineRule="exact"/>
        <w:ind w:leftChars="0"/>
        <w:rPr>
          <w:rFonts w:ascii="標楷體" w:eastAsia="標楷體" w:hAnsi="標楷體"/>
          <w:color w:val="000000" w:themeColor="text1"/>
          <w:sz w:val="28"/>
          <w:szCs w:val="28"/>
          <w:lang w:eastAsia="zh-HK"/>
        </w:rPr>
      </w:pPr>
      <w:r w:rsidRPr="00ED5AB4">
        <w:rPr>
          <w:rFonts w:ascii="標楷體" w:eastAsia="標楷體" w:hAnsi="標楷體" w:hint="eastAsia"/>
          <w:color w:val="000000" w:themeColor="text1"/>
          <w:sz w:val="28"/>
          <w:szCs w:val="28"/>
          <w:lang w:eastAsia="zh-HK"/>
        </w:rPr>
        <w:t>明訂升等類型之送審著作篇數、評審項目及審查基準，依本校教師聘任及升等審查原則辦理</w:t>
      </w:r>
      <w:r>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lang w:eastAsia="zh-HK"/>
        </w:rPr>
        <w:t>修正條文第九條之一</w:t>
      </w:r>
      <w:r>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lang w:eastAsia="zh-HK"/>
        </w:rPr>
        <w:t>刪除現行條文九條之六</w:t>
      </w:r>
      <w:r>
        <w:rPr>
          <w:rFonts w:ascii="標楷體" w:eastAsia="標楷體" w:hAnsi="標楷體" w:hint="eastAsia"/>
          <w:color w:val="000000" w:themeColor="text1"/>
          <w:sz w:val="28"/>
          <w:szCs w:val="28"/>
        </w:rPr>
        <w:t>）</w:t>
      </w:r>
    </w:p>
    <w:p w:rsidR="00417020" w:rsidRPr="00417020" w:rsidRDefault="00417020" w:rsidP="00F51968">
      <w:pPr>
        <w:pStyle w:val="ab"/>
        <w:numPr>
          <w:ilvl w:val="0"/>
          <w:numId w:val="15"/>
        </w:numPr>
        <w:spacing w:line="460" w:lineRule="exact"/>
        <w:ind w:leftChars="0"/>
        <w:rPr>
          <w:rFonts w:ascii="標楷體" w:eastAsia="標楷體" w:hAnsi="標楷體"/>
          <w:color w:val="000000" w:themeColor="text1"/>
          <w:sz w:val="28"/>
          <w:szCs w:val="28"/>
          <w:lang w:eastAsia="zh-HK"/>
        </w:rPr>
      </w:pPr>
      <w:r w:rsidRPr="00417020">
        <w:rPr>
          <w:rFonts w:ascii="標楷體" w:eastAsia="標楷體" w:hAnsi="標楷體" w:cs="Times New Roman" w:hint="eastAsia"/>
          <w:bCs/>
          <w:color w:val="000000" w:themeColor="text1"/>
          <w:sz w:val="28"/>
          <w:szCs w:val="28"/>
        </w:rPr>
        <w:t>修正送審作為專書之相關規定。（</w:t>
      </w:r>
      <w:r w:rsidRPr="00417020">
        <w:rPr>
          <w:rFonts w:ascii="標楷體" w:eastAsia="標楷體" w:hAnsi="標楷體" w:cs="Times New Roman" w:hint="eastAsia"/>
          <w:bCs/>
          <w:color w:val="000000" w:themeColor="text1"/>
          <w:sz w:val="28"/>
          <w:szCs w:val="28"/>
          <w:lang w:eastAsia="zh-HK"/>
        </w:rPr>
        <w:t>修正條文第九條之二</w:t>
      </w:r>
      <w:r w:rsidRPr="00417020">
        <w:rPr>
          <w:rFonts w:ascii="標楷體" w:eastAsia="標楷體" w:hAnsi="標楷體" w:cs="Times New Roman" w:hint="eastAsia"/>
          <w:bCs/>
          <w:color w:val="000000" w:themeColor="text1"/>
          <w:sz w:val="28"/>
          <w:szCs w:val="28"/>
        </w:rPr>
        <w:t>）</w:t>
      </w:r>
    </w:p>
    <w:p w:rsidR="00ED5AB4" w:rsidRDefault="00ED5AB4" w:rsidP="00ED5AB4">
      <w:pPr>
        <w:pStyle w:val="ab"/>
        <w:numPr>
          <w:ilvl w:val="0"/>
          <w:numId w:val="15"/>
        </w:numPr>
        <w:spacing w:line="460" w:lineRule="exact"/>
        <w:ind w:leftChars="0"/>
        <w:rPr>
          <w:rFonts w:ascii="標楷體" w:eastAsia="標楷體" w:hAnsi="標楷體"/>
          <w:color w:val="000000" w:themeColor="text1"/>
          <w:sz w:val="28"/>
          <w:szCs w:val="28"/>
          <w:lang w:eastAsia="zh-HK"/>
        </w:rPr>
      </w:pPr>
      <w:r w:rsidRPr="00ED5AB4">
        <w:rPr>
          <w:rFonts w:ascii="標楷體" w:eastAsia="標楷體" w:hAnsi="標楷體" w:hint="eastAsia"/>
          <w:color w:val="000000" w:themeColor="text1"/>
          <w:sz w:val="28"/>
          <w:szCs w:val="28"/>
          <w:lang w:eastAsia="zh-HK"/>
        </w:rPr>
        <w:t>明訂以教學實務研究報告申請升等者，應於4月10日前將送審著作等資料送教務處辦理</w:t>
      </w:r>
      <w:r w:rsidR="00304C26">
        <w:rPr>
          <w:rFonts w:ascii="標楷體" w:eastAsia="標楷體" w:hAnsi="標楷體" w:hint="eastAsia"/>
          <w:color w:val="000000" w:themeColor="text1"/>
          <w:sz w:val="28"/>
          <w:szCs w:val="28"/>
          <w:lang w:eastAsia="zh-HK"/>
        </w:rPr>
        <w:t>性質</w:t>
      </w:r>
      <w:r w:rsidRPr="00ED5AB4">
        <w:rPr>
          <w:rFonts w:ascii="標楷體" w:eastAsia="標楷體" w:hAnsi="標楷體" w:hint="eastAsia"/>
          <w:color w:val="000000" w:themeColor="text1"/>
          <w:sz w:val="28"/>
          <w:szCs w:val="28"/>
          <w:lang w:eastAsia="zh-HK"/>
        </w:rPr>
        <w:t>認定。（修正條文第</w:t>
      </w:r>
      <w:r>
        <w:rPr>
          <w:rFonts w:ascii="標楷體" w:eastAsia="標楷體" w:hAnsi="標楷體" w:hint="eastAsia"/>
          <w:color w:val="000000" w:themeColor="text1"/>
          <w:sz w:val="28"/>
          <w:szCs w:val="28"/>
          <w:lang w:eastAsia="zh-HK"/>
        </w:rPr>
        <w:t>十一條</w:t>
      </w:r>
      <w:r w:rsidRPr="00ED5AB4">
        <w:rPr>
          <w:rFonts w:ascii="標楷體" w:eastAsia="標楷體" w:hAnsi="標楷體" w:hint="eastAsia"/>
          <w:color w:val="000000" w:themeColor="text1"/>
          <w:sz w:val="28"/>
          <w:szCs w:val="28"/>
          <w:lang w:eastAsia="zh-HK"/>
        </w:rPr>
        <w:t>）</w:t>
      </w:r>
    </w:p>
    <w:p w:rsidR="002842C0" w:rsidRDefault="002842C0" w:rsidP="002842C0">
      <w:pPr>
        <w:pStyle w:val="ab"/>
        <w:numPr>
          <w:ilvl w:val="0"/>
          <w:numId w:val="15"/>
        </w:numPr>
        <w:spacing w:line="460" w:lineRule="exact"/>
        <w:ind w:leftChars="0"/>
        <w:rPr>
          <w:rFonts w:ascii="標楷體" w:eastAsia="標楷體" w:hAnsi="標楷體"/>
          <w:color w:val="000000" w:themeColor="text1"/>
          <w:sz w:val="28"/>
          <w:szCs w:val="28"/>
          <w:lang w:eastAsia="zh-HK"/>
        </w:rPr>
      </w:pPr>
      <w:r w:rsidRPr="002842C0">
        <w:rPr>
          <w:rFonts w:ascii="標楷體" w:eastAsia="標楷體" w:hAnsi="標楷體" w:hint="eastAsia"/>
          <w:color w:val="000000" w:themeColor="text1"/>
          <w:sz w:val="28"/>
          <w:szCs w:val="28"/>
          <w:lang w:eastAsia="zh-HK"/>
        </w:rPr>
        <w:t>為兼顧舊制助教升等權益及各系所人力運用，明訂舊制助教升等講師，須配合系所教師員額運用、協助行政工作及升等生效日等規定。</w:t>
      </w:r>
      <w:r>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lang w:eastAsia="zh-HK"/>
        </w:rPr>
        <w:t>條正條文第十八條</w:t>
      </w:r>
      <w:r>
        <w:rPr>
          <w:rFonts w:ascii="標楷體" w:eastAsia="標楷體" w:hAnsi="標楷體" w:hint="eastAsia"/>
          <w:color w:val="000000" w:themeColor="text1"/>
          <w:sz w:val="28"/>
          <w:szCs w:val="28"/>
        </w:rPr>
        <w:t>）</w:t>
      </w:r>
    </w:p>
    <w:p w:rsidR="00665D33" w:rsidRDefault="00665D33" w:rsidP="00ED5AB4">
      <w:pPr>
        <w:pStyle w:val="ab"/>
        <w:numPr>
          <w:ilvl w:val="0"/>
          <w:numId w:val="15"/>
        </w:numPr>
        <w:spacing w:line="460" w:lineRule="exact"/>
        <w:ind w:leftChars="0"/>
        <w:rPr>
          <w:rFonts w:ascii="標楷體" w:eastAsia="標楷體" w:hAnsi="標楷體"/>
          <w:color w:val="000000" w:themeColor="text1"/>
          <w:sz w:val="28"/>
          <w:szCs w:val="28"/>
        </w:rPr>
      </w:pPr>
      <w:r>
        <w:rPr>
          <w:rFonts w:ascii="標楷體" w:eastAsia="標楷體" w:hAnsi="標楷體" w:hint="eastAsia"/>
          <w:color w:val="000000" w:themeColor="text1"/>
          <w:sz w:val="28"/>
          <w:szCs w:val="28"/>
          <w:lang w:eastAsia="zh-HK"/>
        </w:rPr>
        <w:t>考量教師資格送審作業時間長</w:t>
      </w:r>
      <w:r>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lang w:eastAsia="zh-HK"/>
        </w:rPr>
        <w:t>爰明定本辦法修正施行前教師送審案件之適用依據</w:t>
      </w:r>
      <w:r w:rsidR="00ED5AB4">
        <w:rPr>
          <w:rFonts w:ascii="標楷體" w:eastAsia="標楷體" w:hAnsi="標楷體" w:hint="eastAsia"/>
          <w:color w:val="000000" w:themeColor="text1"/>
          <w:sz w:val="28"/>
          <w:szCs w:val="28"/>
        </w:rPr>
        <w:t>；</w:t>
      </w:r>
      <w:r w:rsidR="00ED5AB4">
        <w:rPr>
          <w:rFonts w:ascii="標楷體" w:eastAsia="標楷體" w:hAnsi="標楷體" w:hint="eastAsia"/>
          <w:color w:val="000000" w:themeColor="text1"/>
          <w:sz w:val="28"/>
          <w:szCs w:val="28"/>
          <w:lang w:eastAsia="zh-HK"/>
        </w:rPr>
        <w:t>配合校內作業時程</w:t>
      </w:r>
      <w:r w:rsidR="00ED5AB4">
        <w:rPr>
          <w:rFonts w:ascii="標楷體" w:eastAsia="標楷體" w:hAnsi="標楷體" w:hint="eastAsia"/>
          <w:color w:val="000000" w:themeColor="text1"/>
          <w:sz w:val="28"/>
          <w:szCs w:val="28"/>
        </w:rPr>
        <w:t>，</w:t>
      </w:r>
      <w:r w:rsidR="00ED5AB4">
        <w:rPr>
          <w:rFonts w:ascii="標楷體" w:eastAsia="標楷體" w:hAnsi="標楷體" w:hint="eastAsia"/>
          <w:color w:val="000000" w:themeColor="text1"/>
          <w:sz w:val="28"/>
          <w:szCs w:val="28"/>
          <w:lang w:eastAsia="zh-HK"/>
        </w:rPr>
        <w:t>本次修正自特定日期施行</w:t>
      </w:r>
      <w:r w:rsidR="00ED5AB4">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rPr>
        <w:t>（</w:t>
      </w:r>
      <w:r>
        <w:rPr>
          <w:rFonts w:ascii="標楷體" w:eastAsia="標楷體" w:hAnsi="標楷體" w:hint="eastAsia"/>
          <w:color w:val="000000" w:themeColor="text1"/>
          <w:sz w:val="28"/>
          <w:szCs w:val="28"/>
          <w:lang w:eastAsia="zh-HK"/>
        </w:rPr>
        <w:t>修正條文第二十二條</w:t>
      </w:r>
      <w:r>
        <w:rPr>
          <w:rFonts w:ascii="標楷體" w:eastAsia="標楷體" w:hAnsi="標楷體" w:hint="eastAsia"/>
          <w:color w:val="000000" w:themeColor="text1"/>
          <w:sz w:val="28"/>
          <w:szCs w:val="28"/>
        </w:rPr>
        <w:t>）</w:t>
      </w:r>
      <w:r>
        <w:rPr>
          <w:rFonts w:ascii="標楷體" w:eastAsia="標楷體" w:hAnsi="標楷體"/>
          <w:color w:val="000000" w:themeColor="text1"/>
          <w:sz w:val="28"/>
          <w:szCs w:val="28"/>
        </w:rPr>
        <w:br w:type="page"/>
      </w:r>
    </w:p>
    <w:p w:rsidR="00F24C29" w:rsidRPr="008E2891" w:rsidRDefault="00D26199" w:rsidP="009E21F3">
      <w:pPr>
        <w:spacing w:line="460" w:lineRule="exact"/>
        <w:jc w:val="center"/>
        <w:rPr>
          <w:rFonts w:ascii="標楷體" w:eastAsia="標楷體" w:hAnsi="標楷體"/>
          <w:b/>
          <w:color w:val="000000" w:themeColor="text1"/>
          <w:sz w:val="32"/>
          <w:szCs w:val="32"/>
        </w:rPr>
      </w:pPr>
      <w:r w:rsidRPr="008E2891">
        <w:rPr>
          <w:rFonts w:ascii="標楷體" w:eastAsia="標楷體" w:hAnsi="標楷體" w:hint="eastAsia"/>
          <w:b/>
          <w:color w:val="000000" w:themeColor="text1"/>
          <w:sz w:val="32"/>
          <w:szCs w:val="32"/>
        </w:rPr>
        <w:lastRenderedPageBreak/>
        <w:t>國立嘉義大學教師聘任及升等審查辦法</w:t>
      </w:r>
      <w:r w:rsidR="0083390E">
        <w:rPr>
          <w:rFonts w:ascii="標楷體" w:eastAsia="標楷體" w:hAnsi="標楷體" w:hint="eastAsia"/>
          <w:b/>
          <w:color w:val="000000" w:themeColor="text1"/>
          <w:sz w:val="32"/>
          <w:szCs w:val="32"/>
          <w:lang w:eastAsia="zh-HK"/>
        </w:rPr>
        <w:t>部分條文</w:t>
      </w:r>
      <w:r w:rsidRPr="008E2891">
        <w:rPr>
          <w:rFonts w:ascii="標楷體" w:eastAsia="標楷體" w:hAnsi="標楷體" w:hint="eastAsia"/>
          <w:b/>
          <w:color w:val="000000" w:themeColor="text1"/>
          <w:sz w:val="32"/>
          <w:szCs w:val="32"/>
        </w:rPr>
        <w:t>修正</w:t>
      </w:r>
      <w:r w:rsidR="00EA170E" w:rsidRPr="008E2891">
        <w:rPr>
          <w:rFonts w:ascii="標楷體" w:eastAsia="標楷體" w:hAnsi="標楷體" w:hint="eastAsia"/>
          <w:b/>
          <w:color w:val="000000" w:themeColor="text1"/>
          <w:sz w:val="32"/>
          <w:szCs w:val="32"/>
        </w:rPr>
        <w:t>條文</w:t>
      </w:r>
      <w:r w:rsidR="00F24C29" w:rsidRPr="008E2891">
        <w:rPr>
          <w:rFonts w:ascii="標楷體" w:eastAsia="標楷體" w:hAnsi="標楷體" w:hint="eastAsia"/>
          <w:b/>
          <w:color w:val="000000" w:themeColor="text1"/>
          <w:sz w:val="32"/>
          <w:szCs w:val="32"/>
        </w:rPr>
        <w:t>對照表</w:t>
      </w:r>
    </w:p>
    <w:tbl>
      <w:tblPr>
        <w:tblStyle w:val="1"/>
        <w:tblW w:w="9498" w:type="dxa"/>
        <w:tblInd w:w="-147" w:type="dxa"/>
        <w:tblLayout w:type="fixed"/>
        <w:tblLook w:val="01E0" w:firstRow="1" w:lastRow="1" w:firstColumn="1" w:lastColumn="1" w:noHBand="0" w:noVBand="0"/>
      </w:tblPr>
      <w:tblGrid>
        <w:gridCol w:w="3119"/>
        <w:gridCol w:w="3260"/>
        <w:gridCol w:w="3119"/>
      </w:tblGrid>
      <w:tr w:rsidR="006A3171" w:rsidRPr="008E2891" w:rsidTr="00C76DC7">
        <w:trPr>
          <w:tblHeader/>
        </w:trPr>
        <w:tc>
          <w:tcPr>
            <w:tcW w:w="3119" w:type="dxa"/>
            <w:tcBorders>
              <w:top w:val="single" w:sz="4" w:space="0" w:color="auto"/>
            </w:tcBorders>
            <w:vAlign w:val="center"/>
          </w:tcPr>
          <w:p w:rsidR="00965379" w:rsidRPr="008E2891" w:rsidRDefault="00965379" w:rsidP="00965379">
            <w:pPr>
              <w:spacing w:line="320" w:lineRule="exact"/>
              <w:ind w:left="273" w:rightChars="-33" w:right="-79" w:hanging="257"/>
              <w:jc w:val="center"/>
              <w:rPr>
                <w:rFonts w:ascii="標楷體" w:eastAsia="標楷體" w:hAnsi="標楷體"/>
                <w:color w:val="000000" w:themeColor="text1"/>
                <w:sz w:val="24"/>
                <w:szCs w:val="24"/>
              </w:rPr>
            </w:pPr>
            <w:r w:rsidRPr="008E2891">
              <w:rPr>
                <w:rFonts w:ascii="標楷體" w:eastAsia="標楷體" w:hAnsi="標楷體" w:hint="eastAsia"/>
                <w:color w:val="000000" w:themeColor="text1"/>
                <w:sz w:val="24"/>
                <w:szCs w:val="24"/>
              </w:rPr>
              <w:t>修  正  條  文</w:t>
            </w:r>
          </w:p>
        </w:tc>
        <w:tc>
          <w:tcPr>
            <w:tcW w:w="3260" w:type="dxa"/>
            <w:tcBorders>
              <w:top w:val="single" w:sz="4" w:space="0" w:color="auto"/>
            </w:tcBorders>
            <w:vAlign w:val="center"/>
          </w:tcPr>
          <w:p w:rsidR="00965379" w:rsidRPr="008E2891" w:rsidRDefault="00965379" w:rsidP="00965379">
            <w:pPr>
              <w:spacing w:line="320" w:lineRule="exact"/>
              <w:ind w:left="273" w:rightChars="-33" w:right="-79" w:hanging="257"/>
              <w:jc w:val="center"/>
              <w:rPr>
                <w:rFonts w:ascii="標楷體" w:eastAsia="標楷體" w:hAnsi="標楷體"/>
                <w:color w:val="000000" w:themeColor="text1"/>
                <w:sz w:val="24"/>
                <w:szCs w:val="24"/>
              </w:rPr>
            </w:pPr>
            <w:r w:rsidRPr="008E2891">
              <w:rPr>
                <w:rFonts w:ascii="標楷體" w:eastAsia="標楷體" w:hAnsi="標楷體" w:hint="eastAsia"/>
                <w:color w:val="000000" w:themeColor="text1"/>
                <w:sz w:val="24"/>
                <w:szCs w:val="24"/>
              </w:rPr>
              <w:t>現  行  條  文</w:t>
            </w:r>
          </w:p>
        </w:tc>
        <w:tc>
          <w:tcPr>
            <w:tcW w:w="3119" w:type="dxa"/>
            <w:tcBorders>
              <w:top w:val="single" w:sz="4" w:space="0" w:color="auto"/>
            </w:tcBorders>
            <w:vAlign w:val="center"/>
          </w:tcPr>
          <w:p w:rsidR="00965379" w:rsidRPr="008E2891" w:rsidRDefault="00965379" w:rsidP="00965379">
            <w:pPr>
              <w:tabs>
                <w:tab w:val="left" w:pos="3360"/>
                <w:tab w:val="left" w:pos="5040"/>
              </w:tabs>
              <w:wordWrap w:val="0"/>
              <w:ind w:leftChars="-12" w:hangingChars="12" w:hanging="29"/>
              <w:jc w:val="center"/>
              <w:textDirection w:val="lrTbV"/>
              <w:rPr>
                <w:rFonts w:ascii="標楷體" w:eastAsia="標楷體" w:hAnsi="標楷體" w:cs="華康標楷體"/>
                <w:color w:val="000000" w:themeColor="text1"/>
                <w:sz w:val="24"/>
                <w:szCs w:val="24"/>
              </w:rPr>
            </w:pPr>
            <w:r w:rsidRPr="008E2891">
              <w:rPr>
                <w:rFonts w:ascii="標楷體" w:eastAsia="標楷體" w:hAnsi="標楷體" w:cs="華康標楷體" w:hint="eastAsia"/>
                <w:color w:val="000000" w:themeColor="text1"/>
                <w:sz w:val="24"/>
                <w:szCs w:val="24"/>
              </w:rPr>
              <w:t>說   明</w:t>
            </w:r>
          </w:p>
        </w:tc>
      </w:tr>
      <w:tr w:rsidR="008E2891" w:rsidRPr="008E2891" w:rsidTr="00C76DC7">
        <w:tc>
          <w:tcPr>
            <w:tcW w:w="3119" w:type="dxa"/>
            <w:tcBorders>
              <w:top w:val="single" w:sz="4" w:space="0" w:color="auto"/>
              <w:bottom w:val="single" w:sz="4" w:space="0" w:color="auto"/>
            </w:tcBorders>
          </w:tcPr>
          <w:p w:rsidR="0083390E" w:rsidRDefault="0083390E" w:rsidP="008E2891">
            <w:pPr>
              <w:tabs>
                <w:tab w:val="left" w:pos="-3000"/>
              </w:tabs>
              <w:spacing w:beforeLines="20" w:before="72" w:line="320" w:lineRule="exact"/>
              <w:jc w:val="both"/>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HK"/>
              </w:rPr>
              <w:t>第</w:t>
            </w:r>
            <w:r w:rsidR="00CB0936">
              <w:rPr>
                <w:rFonts w:ascii="標楷體" w:eastAsia="標楷體" w:hAnsi="標楷體" w:hint="eastAsia"/>
                <w:color w:val="000000" w:themeColor="text1"/>
                <w:sz w:val="24"/>
                <w:szCs w:val="24"/>
                <w:lang w:eastAsia="zh-HK"/>
              </w:rPr>
              <w:t>九</w:t>
            </w:r>
            <w:r>
              <w:rPr>
                <w:rFonts w:ascii="標楷體" w:eastAsia="標楷體" w:hAnsi="標楷體" w:hint="eastAsia"/>
                <w:color w:val="000000" w:themeColor="text1"/>
                <w:sz w:val="24"/>
                <w:szCs w:val="24"/>
                <w:lang w:eastAsia="zh-HK"/>
              </w:rPr>
              <w:t>條</w:t>
            </w:r>
          </w:p>
          <w:p w:rsidR="00102B3B" w:rsidRPr="008E2891" w:rsidRDefault="00102B3B" w:rsidP="00102B3B">
            <w:pPr>
              <w:tabs>
                <w:tab w:val="left" w:pos="-3000"/>
              </w:tabs>
              <w:spacing w:beforeLines="20" w:before="72" w:line="320" w:lineRule="exact"/>
              <w:jc w:val="both"/>
              <w:rPr>
                <w:rFonts w:ascii="標楷體" w:eastAsia="標楷體" w:hAnsi="標楷體"/>
                <w:color w:val="000000" w:themeColor="text1"/>
                <w:sz w:val="24"/>
                <w:szCs w:val="24"/>
              </w:rPr>
            </w:pPr>
            <w:r w:rsidRPr="008E2891">
              <w:rPr>
                <w:rFonts w:ascii="標楷體" w:eastAsia="標楷體" w:hAnsi="標楷體" w:hint="eastAsia"/>
                <w:color w:val="000000" w:themeColor="text1"/>
                <w:sz w:val="24"/>
                <w:szCs w:val="24"/>
              </w:rPr>
              <w:t>本校各級教師升等資格除需合於第四條第二款各目規定外，不得越級申請升等。</w:t>
            </w:r>
          </w:p>
          <w:p w:rsidR="00102B3B" w:rsidRPr="008E2891" w:rsidRDefault="00102B3B" w:rsidP="00102B3B">
            <w:pPr>
              <w:tabs>
                <w:tab w:val="left" w:pos="-3000"/>
              </w:tabs>
              <w:spacing w:beforeLines="20" w:before="72" w:line="320" w:lineRule="exact"/>
              <w:jc w:val="both"/>
              <w:rPr>
                <w:rFonts w:ascii="標楷體" w:eastAsia="標楷體" w:hAnsi="標楷體"/>
                <w:color w:val="000000" w:themeColor="text1"/>
                <w:sz w:val="24"/>
                <w:szCs w:val="24"/>
              </w:rPr>
            </w:pPr>
            <w:r w:rsidRPr="008E2891">
              <w:rPr>
                <w:rFonts w:ascii="標楷體" w:eastAsia="標楷體" w:hAnsi="標楷體" w:hint="eastAsia"/>
                <w:color w:val="000000" w:themeColor="text1"/>
                <w:sz w:val="24"/>
                <w:szCs w:val="24"/>
              </w:rPr>
              <w:t>本辦法第四條所稱講師、助理教授、副教授服務年資之計算，以教育部頒發教師證書上記載起算年月為準。但該教師職級證明所載年資起計之年月，後於教師證書所載年月者，從該教師職級證明所載年月起計。其他曾任教學、研究工作及專門職業或職務年資，以服務證明文件記載年月為準。以上年資均推算至升等生效之前一日止。此期間教師經核准全時進修、研究者，於申請升等時，其全時進修、研究期間年資，最多採計一年。經核准借調，且於借調期間依規定返校義務授課者，於申請升等時，其借調期間年資，最多採計二年。</w:t>
            </w:r>
          </w:p>
          <w:p w:rsidR="0078063F" w:rsidRPr="0078063F" w:rsidRDefault="0078063F" w:rsidP="0078063F">
            <w:pPr>
              <w:tabs>
                <w:tab w:val="left" w:pos="-3000"/>
              </w:tabs>
              <w:spacing w:beforeLines="20" w:before="72" w:line="320" w:lineRule="exact"/>
              <w:ind w:left="36" w:hangingChars="15" w:hanging="36"/>
              <w:jc w:val="both"/>
              <w:rPr>
                <w:rFonts w:ascii="標楷體" w:eastAsia="標楷體" w:hAnsi="標楷體"/>
                <w:color w:val="FF0000"/>
                <w:sz w:val="24"/>
                <w:szCs w:val="24"/>
                <w:u w:val="single"/>
              </w:rPr>
            </w:pPr>
            <w:r w:rsidRPr="0078063F">
              <w:rPr>
                <w:rFonts w:ascii="標楷體" w:eastAsia="標楷體" w:hAnsi="標楷體" w:hint="eastAsia"/>
                <w:color w:val="000000" w:themeColor="text1"/>
                <w:sz w:val="24"/>
                <w:szCs w:val="24"/>
              </w:rPr>
              <w:t>為增進本校競爭力，提昇教學、研究與服務水準，</w:t>
            </w:r>
            <w:r w:rsidRPr="0078063F">
              <w:rPr>
                <w:rFonts w:ascii="標楷體" w:eastAsia="標楷體" w:hAnsi="標楷體" w:hint="eastAsia"/>
                <w:color w:val="FF0000"/>
                <w:sz w:val="24"/>
                <w:szCs w:val="24"/>
                <w:u w:val="single"/>
              </w:rPr>
              <w:t>本校</w:t>
            </w:r>
            <w:r w:rsidR="000A4175">
              <w:rPr>
                <w:rFonts w:ascii="標楷體" w:eastAsia="標楷體" w:hAnsi="標楷體" w:hint="eastAsia"/>
                <w:color w:val="FF0000"/>
                <w:sz w:val="24"/>
                <w:szCs w:val="24"/>
                <w:u w:val="single"/>
                <w:lang w:eastAsia="zh-HK"/>
              </w:rPr>
              <w:t>新</w:t>
            </w:r>
            <w:r w:rsidRPr="0078063F">
              <w:rPr>
                <w:rFonts w:ascii="標楷體" w:eastAsia="標楷體" w:hAnsi="標楷體" w:hint="eastAsia"/>
                <w:color w:val="FF0000"/>
                <w:sz w:val="24"/>
                <w:szCs w:val="24"/>
                <w:u w:val="single"/>
              </w:rPr>
              <w:t>進教師限期升等規定如下：</w:t>
            </w:r>
          </w:p>
          <w:p w:rsidR="0078063F" w:rsidRPr="00840DBB" w:rsidRDefault="005E4B6E" w:rsidP="0078063F">
            <w:pPr>
              <w:tabs>
                <w:tab w:val="left" w:pos="-3000"/>
              </w:tabs>
              <w:spacing w:beforeLines="20" w:before="72" w:line="320" w:lineRule="exact"/>
              <w:ind w:left="744" w:hangingChars="310" w:hanging="744"/>
              <w:jc w:val="both"/>
              <w:rPr>
                <w:rFonts w:ascii="標楷體" w:eastAsia="標楷體" w:hAnsi="標楷體"/>
                <w:sz w:val="24"/>
                <w:szCs w:val="24"/>
              </w:rPr>
            </w:pPr>
            <w:r>
              <w:rPr>
                <w:rFonts w:ascii="標楷體" w:eastAsia="標楷體" w:hAnsi="標楷體" w:hint="eastAsia"/>
                <w:color w:val="FF0000"/>
                <w:sz w:val="24"/>
                <w:szCs w:val="24"/>
                <w:u w:val="single"/>
                <w:lang w:eastAsia="zh-HK"/>
              </w:rPr>
              <w:t>一</w:t>
            </w:r>
            <w:r>
              <w:rPr>
                <w:rFonts w:ascii="標楷體" w:eastAsia="標楷體" w:hAnsi="標楷體" w:hint="eastAsia"/>
                <w:color w:val="FF0000"/>
                <w:sz w:val="24"/>
                <w:szCs w:val="24"/>
                <w:u w:val="single"/>
              </w:rPr>
              <w:t>、</w:t>
            </w:r>
            <w:r w:rsidR="0078063F" w:rsidRPr="00840DBB">
              <w:rPr>
                <w:rFonts w:ascii="標楷體" w:eastAsia="標楷體" w:hAnsi="標楷體" w:hint="eastAsia"/>
                <w:sz w:val="24"/>
                <w:szCs w:val="24"/>
              </w:rPr>
              <w:t>九十四學年度至九十七學年度新聘助理教授，須於到職後五年內達系（所、中心）升等基本條件並提第一次升等申請，五年內未達系（所、中心）升等基本條件並提出申請者，自第六年起不予晉薪。</w:t>
            </w:r>
          </w:p>
          <w:p w:rsidR="0078063F" w:rsidRPr="0078063F" w:rsidRDefault="005E4B6E" w:rsidP="005E4B6E">
            <w:pPr>
              <w:tabs>
                <w:tab w:val="left" w:pos="-3000"/>
              </w:tabs>
              <w:spacing w:beforeLines="20" w:before="72" w:line="320" w:lineRule="exact"/>
              <w:ind w:left="461" w:hangingChars="192" w:hanging="461"/>
              <w:jc w:val="both"/>
              <w:rPr>
                <w:rFonts w:ascii="標楷體" w:eastAsia="標楷體" w:hAnsi="標楷體"/>
                <w:color w:val="FF0000"/>
                <w:sz w:val="24"/>
                <w:szCs w:val="24"/>
                <w:u w:val="single"/>
              </w:rPr>
            </w:pPr>
            <w:r>
              <w:rPr>
                <w:rFonts w:ascii="標楷體" w:eastAsia="標楷體" w:hAnsi="標楷體" w:hint="eastAsia"/>
                <w:color w:val="FF0000"/>
                <w:sz w:val="24"/>
                <w:szCs w:val="24"/>
                <w:u w:val="single"/>
                <w:lang w:eastAsia="zh-HK"/>
              </w:rPr>
              <w:t>二</w:t>
            </w:r>
            <w:r>
              <w:rPr>
                <w:rFonts w:ascii="標楷體" w:eastAsia="標楷體" w:hAnsi="標楷體" w:hint="eastAsia"/>
                <w:color w:val="FF0000"/>
                <w:sz w:val="24"/>
                <w:szCs w:val="24"/>
                <w:u w:val="single"/>
              </w:rPr>
              <w:t>、</w:t>
            </w:r>
            <w:r w:rsidR="0078063F" w:rsidRPr="00840DBB">
              <w:rPr>
                <w:rFonts w:ascii="標楷體" w:eastAsia="標楷體" w:hAnsi="標楷體" w:hint="eastAsia"/>
                <w:sz w:val="24"/>
                <w:szCs w:val="24"/>
              </w:rPr>
              <w:t>九十八學年度</w:t>
            </w:r>
            <w:r w:rsidR="0078063F" w:rsidRPr="0078063F">
              <w:rPr>
                <w:rFonts w:ascii="標楷體" w:eastAsia="標楷體" w:hAnsi="標楷體" w:hint="eastAsia"/>
                <w:color w:val="FF0000"/>
                <w:sz w:val="24"/>
                <w:szCs w:val="24"/>
                <w:u w:val="single"/>
              </w:rPr>
              <w:t>至一百零</w:t>
            </w:r>
            <w:r w:rsidR="0078063F" w:rsidRPr="0078063F">
              <w:rPr>
                <w:rFonts w:ascii="標楷體" w:eastAsia="標楷體" w:hAnsi="標楷體" w:hint="eastAsia"/>
                <w:color w:val="FF0000"/>
                <w:sz w:val="24"/>
                <w:szCs w:val="24"/>
                <w:u w:val="single"/>
              </w:rPr>
              <w:lastRenderedPageBreak/>
              <w:t>六學年度</w:t>
            </w:r>
            <w:r w:rsidR="0078063F" w:rsidRPr="00840DBB">
              <w:rPr>
                <w:rFonts w:ascii="標楷體" w:eastAsia="標楷體" w:hAnsi="標楷體" w:hint="eastAsia"/>
                <w:sz w:val="24"/>
                <w:szCs w:val="24"/>
              </w:rPr>
              <w:t>新聘講師及助理教授，</w:t>
            </w:r>
            <w:r w:rsidR="009265F3" w:rsidRPr="0078063F">
              <w:rPr>
                <w:rFonts w:ascii="標楷體" w:eastAsia="標楷體" w:hAnsi="標楷體" w:hint="eastAsia"/>
                <w:color w:val="FF0000"/>
                <w:sz w:val="24"/>
                <w:szCs w:val="24"/>
                <w:u w:val="single"/>
              </w:rPr>
              <w:t>一百零七學年度新聘教師</w:t>
            </w:r>
            <w:r w:rsidR="009265F3">
              <w:rPr>
                <w:rFonts w:ascii="標楷體" w:eastAsia="標楷體" w:hAnsi="標楷體" w:hint="eastAsia"/>
                <w:color w:val="FF0000"/>
                <w:sz w:val="24"/>
                <w:szCs w:val="24"/>
                <w:u w:val="single"/>
              </w:rPr>
              <w:t>，</w:t>
            </w:r>
            <w:r w:rsidR="0078063F" w:rsidRPr="00840DBB">
              <w:rPr>
                <w:rFonts w:ascii="標楷體" w:eastAsia="標楷體" w:hAnsi="標楷體" w:hint="eastAsia"/>
                <w:sz w:val="24"/>
                <w:szCs w:val="24"/>
              </w:rPr>
              <w:t>至第八年仍未升等通過者，</w:t>
            </w:r>
            <w:r w:rsidR="0078063F" w:rsidRPr="0078063F">
              <w:rPr>
                <w:rFonts w:ascii="標楷體" w:eastAsia="標楷體" w:hAnsi="標楷體" w:hint="eastAsia"/>
                <w:color w:val="FF0000"/>
                <w:sz w:val="24"/>
                <w:szCs w:val="24"/>
                <w:u w:val="single"/>
              </w:rPr>
              <w:t>自第九年起不予晉薪、不得</w:t>
            </w:r>
            <w:r w:rsidR="00CE2F76">
              <w:rPr>
                <w:rFonts w:ascii="標楷體" w:eastAsia="標楷體" w:hAnsi="標楷體" w:hint="eastAsia"/>
                <w:color w:val="FF0000"/>
                <w:sz w:val="24"/>
                <w:szCs w:val="24"/>
                <w:u w:val="single"/>
              </w:rPr>
              <w:t>兼任編制內行政職務、不得校外兼職、兼課、借調或赴國外講學等事項，</w:t>
            </w:r>
            <w:r w:rsidR="00CE2F76">
              <w:rPr>
                <w:rFonts w:ascii="標楷體" w:eastAsia="標楷體" w:hAnsi="標楷體" w:hint="eastAsia"/>
                <w:color w:val="FF0000"/>
                <w:sz w:val="24"/>
                <w:szCs w:val="24"/>
                <w:u w:val="single"/>
                <w:lang w:eastAsia="zh-HK"/>
              </w:rPr>
              <w:t>並</w:t>
            </w:r>
            <w:r w:rsidR="0078063F" w:rsidRPr="0078063F">
              <w:rPr>
                <w:rFonts w:ascii="標楷體" w:eastAsia="標楷體" w:hAnsi="標楷體" w:hint="eastAsia"/>
                <w:color w:val="FF0000"/>
                <w:sz w:val="24"/>
                <w:szCs w:val="24"/>
                <w:u w:val="single"/>
              </w:rPr>
              <w:t>自第十一年起逐年增加教師每週基本授課時數一小時，累計增加基本授課時數達四小時後不再增加。</w:t>
            </w:r>
          </w:p>
          <w:p w:rsidR="00102B3B" w:rsidRPr="008E2891" w:rsidRDefault="00102B3B" w:rsidP="0078063F">
            <w:pPr>
              <w:tabs>
                <w:tab w:val="left" w:pos="-3000"/>
              </w:tabs>
              <w:spacing w:beforeLines="20" w:before="72" w:line="320" w:lineRule="exact"/>
              <w:ind w:left="2"/>
              <w:jc w:val="both"/>
              <w:rPr>
                <w:rFonts w:ascii="標楷體" w:eastAsia="標楷體" w:hAnsi="標楷體"/>
                <w:color w:val="000000" w:themeColor="text1"/>
                <w:sz w:val="24"/>
                <w:szCs w:val="24"/>
              </w:rPr>
            </w:pPr>
            <w:r w:rsidRPr="008E2891">
              <w:rPr>
                <w:rFonts w:ascii="標楷體" w:eastAsia="標楷體" w:hAnsi="標楷體" w:hint="eastAsia"/>
                <w:color w:val="000000" w:themeColor="text1"/>
                <w:sz w:val="24"/>
                <w:szCs w:val="24"/>
              </w:rPr>
              <w:t>前項新聘教師到職後如有下列情形之一者，得向所屬系（所、中心）申請延長升等年限，並經系（所、中心）教評會審查通過，報院、校教評會備查後，予以延長升等年限，每次一年：</w:t>
            </w:r>
          </w:p>
          <w:p w:rsidR="00102B3B" w:rsidRPr="008E2891" w:rsidRDefault="00102B3B" w:rsidP="00102B3B">
            <w:pPr>
              <w:tabs>
                <w:tab w:val="left" w:pos="-3000"/>
              </w:tabs>
              <w:spacing w:beforeLines="20" w:before="72" w:line="320" w:lineRule="exact"/>
              <w:ind w:leftChars="15" w:left="540" w:hangingChars="210" w:hanging="504"/>
              <w:jc w:val="both"/>
              <w:rPr>
                <w:rFonts w:ascii="標楷體" w:eastAsia="標楷體" w:hAnsi="標楷體"/>
                <w:color w:val="000000" w:themeColor="text1"/>
                <w:sz w:val="24"/>
                <w:szCs w:val="24"/>
              </w:rPr>
            </w:pPr>
            <w:r w:rsidRPr="008E2891">
              <w:rPr>
                <w:rFonts w:ascii="標楷體" w:eastAsia="標楷體" w:hAnsi="標楷體" w:hint="eastAsia"/>
                <w:color w:val="000000" w:themeColor="text1"/>
                <w:sz w:val="24"/>
                <w:szCs w:val="24"/>
              </w:rPr>
              <w:t>一、女性教師因懷孕生產並繳交子女出生證明或（曾）懷孕滿五個月以上並繳交合法醫療機構或專科醫師證明者。</w:t>
            </w:r>
          </w:p>
          <w:p w:rsidR="00102B3B" w:rsidRPr="008E2891" w:rsidRDefault="00102B3B" w:rsidP="00102B3B">
            <w:pPr>
              <w:tabs>
                <w:tab w:val="left" w:pos="-3000"/>
              </w:tabs>
              <w:spacing w:beforeLines="20" w:before="72" w:line="320" w:lineRule="exact"/>
              <w:ind w:leftChars="15" w:left="540" w:hangingChars="210" w:hanging="504"/>
              <w:jc w:val="both"/>
              <w:rPr>
                <w:rFonts w:ascii="標楷體" w:eastAsia="標楷體" w:hAnsi="標楷體"/>
                <w:color w:val="000000" w:themeColor="text1"/>
                <w:sz w:val="24"/>
                <w:szCs w:val="24"/>
              </w:rPr>
            </w:pPr>
            <w:r w:rsidRPr="008E2891">
              <w:rPr>
                <w:rFonts w:ascii="標楷體" w:eastAsia="標楷體" w:hAnsi="標楷體" w:hint="eastAsia"/>
                <w:color w:val="000000" w:themeColor="text1"/>
                <w:sz w:val="24"/>
                <w:szCs w:val="24"/>
              </w:rPr>
              <w:t>二、養育三足歲以下子女、本人重病、服兵役或借調而辦理留職停薪或申請延長病假，合計滿一年以上（含）者。</w:t>
            </w:r>
          </w:p>
          <w:p w:rsidR="00102B3B" w:rsidRPr="008E2891" w:rsidRDefault="00102B3B" w:rsidP="00102B3B">
            <w:pPr>
              <w:tabs>
                <w:tab w:val="left" w:pos="-3000"/>
              </w:tabs>
              <w:spacing w:beforeLines="20" w:before="72" w:line="320" w:lineRule="exact"/>
              <w:ind w:leftChars="15" w:left="540" w:hangingChars="210" w:hanging="504"/>
              <w:jc w:val="both"/>
              <w:rPr>
                <w:rFonts w:ascii="標楷體" w:eastAsia="標楷體" w:hAnsi="標楷體"/>
                <w:color w:val="000000" w:themeColor="text1"/>
                <w:sz w:val="24"/>
                <w:szCs w:val="24"/>
              </w:rPr>
            </w:pPr>
            <w:r w:rsidRPr="008E2891">
              <w:rPr>
                <w:rFonts w:ascii="標楷體" w:eastAsia="標楷體" w:hAnsi="標楷體" w:hint="eastAsia"/>
                <w:color w:val="000000" w:themeColor="text1"/>
                <w:sz w:val="24"/>
                <w:szCs w:val="24"/>
              </w:rPr>
              <w:t>三、兼建制單位之行政職務期間得以申請延長升等年限，折算方式為未滿一年者不計，滿一年以上(含)者以兼任十二個月為一年計算，畸零月數不予計算，不同行政職務者得合併計算，惟最長以四年為限；兼</w:t>
            </w:r>
            <w:r w:rsidR="0093270B" w:rsidRPr="00AF4C7F">
              <w:rPr>
                <w:rFonts w:ascii="標楷體" w:eastAsia="標楷體" w:hAnsi="標楷體" w:hint="eastAsia"/>
                <w:color w:val="000000" w:themeColor="text1"/>
                <w:sz w:val="24"/>
                <w:szCs w:val="24"/>
              </w:rPr>
              <w:t>台灣原住民族教育及產業發展中心組</w:t>
            </w:r>
            <w:r w:rsidR="0093270B" w:rsidRPr="00AF4C7F">
              <w:rPr>
                <w:rFonts w:ascii="標楷體" w:eastAsia="標楷體" w:hAnsi="標楷體" w:hint="eastAsia"/>
                <w:color w:val="000000" w:themeColor="text1"/>
                <w:sz w:val="24"/>
                <w:szCs w:val="24"/>
              </w:rPr>
              <w:lastRenderedPageBreak/>
              <w:t>長</w:t>
            </w:r>
            <w:r w:rsidR="0093270B">
              <w:rPr>
                <w:rFonts w:ascii="標楷體" w:eastAsia="標楷體" w:hAnsi="標楷體" w:hint="eastAsia"/>
                <w:color w:val="000000" w:themeColor="text1"/>
                <w:sz w:val="24"/>
                <w:szCs w:val="24"/>
                <w:lang w:eastAsia="zh-HK"/>
              </w:rPr>
              <w:t>及</w:t>
            </w:r>
            <w:r w:rsidRPr="008E2891">
              <w:rPr>
                <w:rFonts w:ascii="標楷體" w:eastAsia="標楷體" w:hAnsi="標楷體" w:hint="eastAsia"/>
                <w:color w:val="000000" w:themeColor="text1"/>
                <w:sz w:val="24"/>
                <w:szCs w:val="24"/>
              </w:rPr>
              <w:t>院長特別助理得比照辦理延長升等年限。</w:t>
            </w:r>
          </w:p>
          <w:p w:rsidR="008E2891" w:rsidRPr="008E2891" w:rsidRDefault="00102B3B" w:rsidP="00102B3B">
            <w:pPr>
              <w:spacing w:line="320" w:lineRule="exact"/>
              <w:ind w:left="516" w:hangingChars="215" w:hanging="516"/>
              <w:jc w:val="both"/>
              <w:rPr>
                <w:rFonts w:ascii="標楷體" w:eastAsia="標楷體" w:hAnsi="標楷體"/>
                <w:b/>
                <w:color w:val="000000" w:themeColor="text1"/>
                <w:sz w:val="24"/>
                <w:szCs w:val="24"/>
              </w:rPr>
            </w:pPr>
            <w:r w:rsidRPr="008E2891">
              <w:rPr>
                <w:rFonts w:ascii="標楷體" w:eastAsia="標楷體" w:hAnsi="標楷體" w:hint="eastAsia"/>
                <w:color w:val="000000" w:themeColor="text1"/>
                <w:sz w:val="24"/>
                <w:szCs w:val="24"/>
              </w:rPr>
              <w:t>四、因情形特殊有具體證明，經依行政程序簽奉校長核准者。</w:t>
            </w:r>
          </w:p>
        </w:tc>
        <w:tc>
          <w:tcPr>
            <w:tcW w:w="3260" w:type="dxa"/>
            <w:tcBorders>
              <w:top w:val="single" w:sz="4" w:space="0" w:color="auto"/>
              <w:bottom w:val="single" w:sz="4" w:space="0" w:color="auto"/>
            </w:tcBorders>
          </w:tcPr>
          <w:p w:rsidR="0083390E" w:rsidRDefault="0083390E" w:rsidP="008E2891">
            <w:pPr>
              <w:tabs>
                <w:tab w:val="left" w:pos="-3000"/>
              </w:tabs>
              <w:spacing w:beforeLines="20" w:before="72" w:line="320" w:lineRule="exact"/>
              <w:jc w:val="both"/>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HK"/>
              </w:rPr>
              <w:lastRenderedPageBreak/>
              <w:t>第</w:t>
            </w:r>
            <w:r w:rsidR="00CB0936">
              <w:rPr>
                <w:rFonts w:ascii="標楷體" w:eastAsia="標楷體" w:hAnsi="標楷體" w:hint="eastAsia"/>
                <w:color w:val="000000" w:themeColor="text1"/>
                <w:sz w:val="24"/>
                <w:szCs w:val="24"/>
                <w:lang w:eastAsia="zh-HK"/>
              </w:rPr>
              <w:t>九</w:t>
            </w:r>
            <w:r>
              <w:rPr>
                <w:rFonts w:ascii="標楷體" w:eastAsia="標楷體" w:hAnsi="標楷體" w:hint="eastAsia"/>
                <w:color w:val="000000" w:themeColor="text1"/>
                <w:sz w:val="24"/>
                <w:szCs w:val="24"/>
                <w:lang w:eastAsia="zh-HK"/>
              </w:rPr>
              <w:t>條</w:t>
            </w:r>
          </w:p>
          <w:p w:rsidR="00102B3B" w:rsidRPr="008E2891" w:rsidRDefault="00102B3B" w:rsidP="00102B3B">
            <w:pPr>
              <w:tabs>
                <w:tab w:val="left" w:pos="-3000"/>
              </w:tabs>
              <w:spacing w:beforeLines="20" w:before="72" w:line="320" w:lineRule="exact"/>
              <w:jc w:val="both"/>
              <w:rPr>
                <w:rFonts w:ascii="標楷體" w:eastAsia="標楷體" w:hAnsi="標楷體"/>
                <w:color w:val="000000" w:themeColor="text1"/>
                <w:sz w:val="24"/>
                <w:szCs w:val="24"/>
              </w:rPr>
            </w:pPr>
            <w:r w:rsidRPr="008E2891">
              <w:rPr>
                <w:rFonts w:ascii="標楷體" w:eastAsia="標楷體" w:hAnsi="標楷體" w:hint="eastAsia"/>
                <w:color w:val="000000" w:themeColor="text1"/>
                <w:sz w:val="24"/>
                <w:szCs w:val="24"/>
              </w:rPr>
              <w:t>本校各級教師升等資格除需合於第四條第二款各目規定外，不得越級申請升等。</w:t>
            </w:r>
          </w:p>
          <w:p w:rsidR="00102B3B" w:rsidRPr="008E2891" w:rsidRDefault="00102B3B" w:rsidP="00102B3B">
            <w:pPr>
              <w:tabs>
                <w:tab w:val="left" w:pos="-3000"/>
              </w:tabs>
              <w:spacing w:beforeLines="20" w:before="72" w:line="320" w:lineRule="exact"/>
              <w:jc w:val="both"/>
              <w:rPr>
                <w:rFonts w:ascii="標楷體" w:eastAsia="標楷體" w:hAnsi="標楷體"/>
                <w:color w:val="000000" w:themeColor="text1"/>
                <w:sz w:val="24"/>
                <w:szCs w:val="24"/>
              </w:rPr>
            </w:pPr>
            <w:r w:rsidRPr="008E2891">
              <w:rPr>
                <w:rFonts w:ascii="標楷體" w:eastAsia="標楷體" w:hAnsi="標楷體" w:hint="eastAsia"/>
                <w:color w:val="000000" w:themeColor="text1"/>
                <w:sz w:val="24"/>
                <w:szCs w:val="24"/>
              </w:rPr>
              <w:t>本辦法第四條所稱講師、助理教授、副教授服務年資之計算，以教育部頒發教師證書上記載起算年月為準。但該教師職級證明所載年資起計之年月，後於教師證書所載年月者，從該教師職級證明所載年月起計。其他曾任教學、研究工作及專門職業或職務年資，以服務證明文件記載年月為準。以上年資均推算至升等生效之前一日止。此期間教師經核准全時進修、研究者，於申請升等時，其全時進修、研究期間年資，最多採計一年。經核准借調，且於借調期間依規定返校義務授課者，於申請升等時，其借調期間年資，最多採計二年。</w:t>
            </w:r>
          </w:p>
          <w:p w:rsidR="00102B3B" w:rsidRPr="008E2891" w:rsidRDefault="00102B3B" w:rsidP="00102B3B">
            <w:pPr>
              <w:tabs>
                <w:tab w:val="left" w:pos="-3000"/>
              </w:tabs>
              <w:spacing w:beforeLines="20" w:before="72" w:line="320" w:lineRule="exact"/>
              <w:jc w:val="both"/>
              <w:rPr>
                <w:rFonts w:ascii="標楷體" w:eastAsia="標楷體" w:hAnsi="標楷體"/>
                <w:color w:val="000000" w:themeColor="text1"/>
                <w:sz w:val="24"/>
                <w:szCs w:val="24"/>
              </w:rPr>
            </w:pPr>
            <w:r w:rsidRPr="0078063F">
              <w:rPr>
                <w:rFonts w:ascii="標楷體" w:eastAsia="標楷體" w:hAnsi="標楷體" w:hint="eastAsia"/>
                <w:color w:val="000000" w:themeColor="text1"/>
                <w:sz w:val="24"/>
                <w:szCs w:val="24"/>
              </w:rPr>
              <w:t>為增進本校競爭力，提昇教學、研究與服務水準，</w:t>
            </w:r>
            <w:r w:rsidRPr="008E2891">
              <w:rPr>
                <w:rFonts w:ascii="標楷體" w:eastAsia="標楷體" w:hAnsi="標楷體" w:hint="eastAsia"/>
                <w:color w:val="000000" w:themeColor="text1"/>
                <w:sz w:val="24"/>
                <w:szCs w:val="24"/>
              </w:rPr>
              <w:t>九十四學年度至九十七學年度新聘</w:t>
            </w:r>
            <w:r>
              <w:rPr>
                <w:rFonts w:ascii="標楷體" w:eastAsia="標楷體" w:hAnsi="標楷體" w:hint="eastAsia"/>
                <w:color w:val="000000" w:themeColor="text1"/>
                <w:sz w:val="24"/>
                <w:szCs w:val="24"/>
              </w:rPr>
              <w:t>助理教授</w:t>
            </w:r>
            <w:r w:rsidRPr="008E2891">
              <w:rPr>
                <w:rFonts w:ascii="標楷體" w:eastAsia="標楷體" w:hAnsi="標楷體" w:hint="eastAsia"/>
                <w:color w:val="000000" w:themeColor="text1"/>
                <w:sz w:val="24"/>
                <w:szCs w:val="24"/>
              </w:rPr>
              <w:t>，須於到職後五年內達系（所、中心）升等基本條件並提第一次升等申請，五年內未達系（所、中心）升等基本條件並提出申請者，自第六年起不予晉薪。自九十八學年度</w:t>
            </w:r>
            <w:r w:rsidRPr="0078063F">
              <w:rPr>
                <w:rFonts w:ascii="標楷體" w:eastAsia="標楷體" w:hAnsi="標楷體" w:hint="eastAsia"/>
                <w:color w:val="000000" w:themeColor="text1"/>
                <w:sz w:val="24"/>
                <w:szCs w:val="24"/>
                <w:u w:val="single"/>
              </w:rPr>
              <w:t>起本校</w:t>
            </w:r>
            <w:r w:rsidRPr="008E2891">
              <w:rPr>
                <w:rFonts w:ascii="標楷體" w:eastAsia="標楷體" w:hAnsi="標楷體" w:hint="eastAsia"/>
                <w:color w:val="000000" w:themeColor="text1"/>
                <w:sz w:val="24"/>
                <w:szCs w:val="24"/>
              </w:rPr>
              <w:t>新聘</w:t>
            </w:r>
            <w:r w:rsidRPr="00102B3B">
              <w:rPr>
                <w:rFonts w:ascii="標楷體" w:eastAsia="標楷體" w:hAnsi="標楷體" w:hint="eastAsia"/>
                <w:color w:val="000000" w:themeColor="text1"/>
                <w:sz w:val="24"/>
                <w:szCs w:val="24"/>
              </w:rPr>
              <w:t>講師及</w:t>
            </w:r>
            <w:r w:rsidRPr="008E2891">
              <w:rPr>
                <w:rFonts w:ascii="標楷體" w:eastAsia="標楷體" w:hAnsi="標楷體" w:hint="eastAsia"/>
                <w:color w:val="000000" w:themeColor="text1"/>
                <w:sz w:val="24"/>
                <w:szCs w:val="24"/>
              </w:rPr>
              <w:t>助理教授，至第八年仍未升等通過者，</w:t>
            </w:r>
            <w:r w:rsidRPr="0078063F">
              <w:rPr>
                <w:rFonts w:ascii="標楷體" w:eastAsia="標楷體" w:hAnsi="標楷體" w:hint="eastAsia"/>
                <w:color w:val="000000" w:themeColor="text1"/>
                <w:sz w:val="24"/>
                <w:szCs w:val="24"/>
                <w:u w:val="single"/>
              </w:rPr>
              <w:t>經三級教師評審委員會委員三分之二以上出席及出席委員三分之二以上決議，報請教育部核准後，予以停聘或不續聘；惟至第九年起，得以聘</w:t>
            </w:r>
            <w:r w:rsidRPr="0078063F">
              <w:rPr>
                <w:rFonts w:ascii="標楷體" w:eastAsia="標楷體" w:hAnsi="標楷體" w:hint="eastAsia"/>
                <w:color w:val="000000" w:themeColor="text1"/>
                <w:sz w:val="24"/>
                <w:szCs w:val="24"/>
                <w:u w:val="single"/>
              </w:rPr>
              <w:lastRenderedPageBreak/>
              <w:t>約所訂期限，延長聘期。延長期間不得提出升等之申請。</w:t>
            </w:r>
          </w:p>
          <w:p w:rsidR="00102B3B" w:rsidRPr="008E2891" w:rsidRDefault="00102B3B" w:rsidP="00102B3B">
            <w:pPr>
              <w:tabs>
                <w:tab w:val="left" w:pos="-3000"/>
              </w:tabs>
              <w:spacing w:beforeLines="20" w:before="72" w:line="320" w:lineRule="exact"/>
              <w:jc w:val="both"/>
              <w:rPr>
                <w:rFonts w:ascii="標楷體" w:eastAsia="標楷體" w:hAnsi="標楷體"/>
                <w:color w:val="000000" w:themeColor="text1"/>
                <w:sz w:val="24"/>
                <w:szCs w:val="24"/>
              </w:rPr>
            </w:pPr>
            <w:r w:rsidRPr="008E2891">
              <w:rPr>
                <w:rFonts w:ascii="標楷體" w:eastAsia="標楷體" w:hAnsi="標楷體" w:hint="eastAsia"/>
                <w:color w:val="000000" w:themeColor="text1"/>
                <w:sz w:val="24"/>
                <w:szCs w:val="24"/>
              </w:rPr>
              <w:t>前項新聘教師到職後如有下列情形之一者，得向所屬系（所、中心）申請延長升等年限，並經系（所、中心）教評會審查通過，報院、校教評會備查後，予以延長升等年限，每次一年：</w:t>
            </w:r>
          </w:p>
          <w:p w:rsidR="00102B3B" w:rsidRPr="008E2891" w:rsidRDefault="00102B3B" w:rsidP="00102B3B">
            <w:pPr>
              <w:tabs>
                <w:tab w:val="left" w:pos="-3000"/>
              </w:tabs>
              <w:spacing w:beforeLines="20" w:before="72" w:line="320" w:lineRule="exact"/>
              <w:ind w:leftChars="15" w:left="540" w:hangingChars="210" w:hanging="504"/>
              <w:jc w:val="both"/>
              <w:rPr>
                <w:rFonts w:ascii="標楷體" w:eastAsia="標楷體" w:hAnsi="標楷體"/>
                <w:color w:val="000000" w:themeColor="text1"/>
                <w:sz w:val="24"/>
                <w:szCs w:val="24"/>
              </w:rPr>
            </w:pPr>
            <w:r w:rsidRPr="008E2891">
              <w:rPr>
                <w:rFonts w:ascii="標楷體" w:eastAsia="標楷體" w:hAnsi="標楷體" w:hint="eastAsia"/>
                <w:color w:val="000000" w:themeColor="text1"/>
                <w:sz w:val="24"/>
                <w:szCs w:val="24"/>
              </w:rPr>
              <w:t>一、女性教師因懷孕生產並繳交子女出生證明或（曾）懷孕滿五個月以上並繳交合法醫療機構或專科醫師證明者。</w:t>
            </w:r>
          </w:p>
          <w:p w:rsidR="00102B3B" w:rsidRPr="008E2891" w:rsidRDefault="00102B3B" w:rsidP="00102B3B">
            <w:pPr>
              <w:tabs>
                <w:tab w:val="left" w:pos="-3000"/>
              </w:tabs>
              <w:spacing w:beforeLines="20" w:before="72" w:line="320" w:lineRule="exact"/>
              <w:ind w:leftChars="15" w:left="540" w:hangingChars="210" w:hanging="504"/>
              <w:jc w:val="both"/>
              <w:rPr>
                <w:rFonts w:ascii="標楷體" w:eastAsia="標楷體" w:hAnsi="標楷體"/>
                <w:color w:val="000000" w:themeColor="text1"/>
                <w:sz w:val="24"/>
                <w:szCs w:val="24"/>
              </w:rPr>
            </w:pPr>
            <w:r w:rsidRPr="008E2891">
              <w:rPr>
                <w:rFonts w:ascii="標楷體" w:eastAsia="標楷體" w:hAnsi="標楷體" w:hint="eastAsia"/>
                <w:color w:val="000000" w:themeColor="text1"/>
                <w:sz w:val="24"/>
                <w:szCs w:val="24"/>
              </w:rPr>
              <w:t>二、養育三足歲以下子女、本人重病、服兵役或借調而辦理留職停薪或申請延長病假，合計滿一年以上（含）者。</w:t>
            </w:r>
          </w:p>
          <w:p w:rsidR="00102B3B" w:rsidRPr="008E2891" w:rsidRDefault="00102B3B" w:rsidP="00102B3B">
            <w:pPr>
              <w:tabs>
                <w:tab w:val="left" w:pos="-3000"/>
              </w:tabs>
              <w:spacing w:beforeLines="20" w:before="72" w:line="320" w:lineRule="exact"/>
              <w:ind w:leftChars="15" w:left="540" w:hangingChars="210" w:hanging="504"/>
              <w:jc w:val="both"/>
              <w:rPr>
                <w:rFonts w:ascii="標楷體" w:eastAsia="標楷體" w:hAnsi="標楷體"/>
                <w:color w:val="000000" w:themeColor="text1"/>
                <w:sz w:val="24"/>
                <w:szCs w:val="24"/>
              </w:rPr>
            </w:pPr>
            <w:r w:rsidRPr="008E2891">
              <w:rPr>
                <w:rFonts w:ascii="標楷體" w:eastAsia="標楷體" w:hAnsi="標楷體" w:hint="eastAsia"/>
                <w:color w:val="000000" w:themeColor="text1"/>
                <w:sz w:val="24"/>
                <w:szCs w:val="24"/>
              </w:rPr>
              <w:t>三、兼建制單位之行政職務期間得以申請延長升等年限，折算方式為未滿一年者不計，滿一年以上(含)者以兼任十二個月為一年計算，畸零月數不予計算，不同行政職務者得合併計算，惟最長以四年為限；</w:t>
            </w:r>
            <w:r w:rsidRPr="00AF4C7F">
              <w:rPr>
                <w:rFonts w:ascii="標楷體" w:eastAsia="標楷體" w:hAnsi="標楷體" w:hint="eastAsia"/>
                <w:color w:val="000000" w:themeColor="text1"/>
                <w:sz w:val="24"/>
                <w:szCs w:val="24"/>
              </w:rPr>
              <w:t>兼台灣原住民族教育及產業發展中心組長及院長</w:t>
            </w:r>
            <w:r w:rsidRPr="008E2891">
              <w:rPr>
                <w:rFonts w:ascii="標楷體" w:eastAsia="標楷體" w:hAnsi="標楷體" w:hint="eastAsia"/>
                <w:color w:val="000000" w:themeColor="text1"/>
                <w:sz w:val="24"/>
                <w:szCs w:val="24"/>
              </w:rPr>
              <w:t>特別助理得比照辦理延長升等年限。</w:t>
            </w:r>
          </w:p>
          <w:p w:rsidR="008E2891" w:rsidRPr="008E2891" w:rsidRDefault="00102B3B" w:rsidP="00102B3B">
            <w:pPr>
              <w:spacing w:line="320" w:lineRule="exact"/>
              <w:ind w:left="516" w:hangingChars="215" w:hanging="516"/>
              <w:jc w:val="both"/>
              <w:rPr>
                <w:rFonts w:ascii="標楷體" w:eastAsia="標楷體" w:hAnsi="標楷體"/>
                <w:b/>
                <w:color w:val="000000" w:themeColor="text1"/>
                <w:sz w:val="24"/>
                <w:szCs w:val="24"/>
              </w:rPr>
            </w:pPr>
            <w:r w:rsidRPr="008E2891">
              <w:rPr>
                <w:rFonts w:ascii="標楷體" w:eastAsia="標楷體" w:hAnsi="標楷體" w:hint="eastAsia"/>
                <w:color w:val="000000" w:themeColor="text1"/>
                <w:sz w:val="24"/>
                <w:szCs w:val="24"/>
              </w:rPr>
              <w:t>四、因情形特殊有具體證明，經依行政程序簽奉校長核准者。</w:t>
            </w:r>
          </w:p>
        </w:tc>
        <w:tc>
          <w:tcPr>
            <w:tcW w:w="3119" w:type="dxa"/>
            <w:tcBorders>
              <w:top w:val="single" w:sz="4" w:space="0" w:color="auto"/>
              <w:bottom w:val="single" w:sz="4" w:space="0" w:color="auto"/>
            </w:tcBorders>
          </w:tcPr>
          <w:p w:rsidR="00517BD7" w:rsidRDefault="00517BD7" w:rsidP="00517BD7">
            <w:pPr>
              <w:tabs>
                <w:tab w:val="left" w:pos="3360"/>
                <w:tab w:val="left" w:pos="5040"/>
              </w:tabs>
              <w:wordWrap w:val="0"/>
              <w:ind w:left="360" w:hangingChars="150" w:hanging="360"/>
              <w:jc w:val="both"/>
              <w:textDirection w:val="lrTbV"/>
              <w:rPr>
                <w:rFonts w:ascii="標楷體" w:eastAsia="標楷體" w:hAnsi="標楷體" w:cs="華康標楷體"/>
                <w:color w:val="000000" w:themeColor="text1"/>
                <w:sz w:val="24"/>
                <w:szCs w:val="24"/>
              </w:rPr>
            </w:pPr>
            <w:r>
              <w:rPr>
                <w:rFonts w:ascii="標楷體" w:eastAsia="標楷體" w:hAnsi="標楷體" w:cs="華康標楷體" w:hint="eastAsia"/>
                <w:color w:val="000000" w:themeColor="text1"/>
                <w:sz w:val="24"/>
                <w:szCs w:val="24"/>
                <w:lang w:eastAsia="zh-HK"/>
              </w:rPr>
              <w:lastRenderedPageBreak/>
              <w:t>一</w:t>
            </w:r>
            <w:r>
              <w:rPr>
                <w:rFonts w:ascii="標楷體" w:eastAsia="標楷體" w:hAnsi="標楷體" w:cs="華康標楷體" w:hint="eastAsia"/>
                <w:color w:val="000000" w:themeColor="text1"/>
                <w:sz w:val="24"/>
                <w:szCs w:val="24"/>
              </w:rPr>
              <w:t>、</w:t>
            </w:r>
            <w:r w:rsidR="00AF4C7F">
              <w:rPr>
                <w:rFonts w:ascii="標楷體" w:eastAsia="標楷體" w:hAnsi="標楷體" w:cs="華康標楷體" w:hint="eastAsia"/>
                <w:color w:val="000000" w:themeColor="text1"/>
                <w:sz w:val="24"/>
                <w:szCs w:val="24"/>
                <w:lang w:eastAsia="zh-HK"/>
              </w:rPr>
              <w:t>修正本校</w:t>
            </w:r>
            <w:r w:rsidR="003967B0">
              <w:rPr>
                <w:rFonts w:ascii="標楷體" w:eastAsia="標楷體" w:hAnsi="標楷體" w:cs="華康標楷體" w:hint="eastAsia"/>
                <w:color w:val="000000" w:themeColor="text1"/>
                <w:sz w:val="24"/>
                <w:szCs w:val="24"/>
                <w:lang w:eastAsia="zh-HK"/>
              </w:rPr>
              <w:t>自</w:t>
            </w:r>
            <w:r w:rsidR="00AF4C7F">
              <w:rPr>
                <w:rFonts w:ascii="標楷體" w:eastAsia="標楷體" w:hAnsi="標楷體" w:cs="華康標楷體" w:hint="eastAsia"/>
                <w:color w:val="000000" w:themeColor="text1"/>
                <w:sz w:val="24"/>
                <w:szCs w:val="24"/>
              </w:rPr>
              <w:t>98</w:t>
            </w:r>
            <w:r w:rsidR="00AF4C7F">
              <w:rPr>
                <w:rFonts w:ascii="標楷體" w:eastAsia="標楷體" w:hAnsi="標楷體" w:cs="華康標楷體" w:hint="eastAsia"/>
                <w:color w:val="000000" w:themeColor="text1"/>
                <w:sz w:val="24"/>
                <w:szCs w:val="24"/>
                <w:lang w:eastAsia="zh-HK"/>
              </w:rPr>
              <w:t>學年度</w:t>
            </w:r>
            <w:r w:rsidR="003967B0">
              <w:rPr>
                <w:rFonts w:ascii="標楷體" w:eastAsia="標楷體" w:hAnsi="標楷體" w:cs="華康標楷體" w:hint="eastAsia"/>
                <w:color w:val="000000" w:themeColor="text1"/>
                <w:sz w:val="24"/>
                <w:szCs w:val="24"/>
                <w:lang w:eastAsia="zh-HK"/>
              </w:rPr>
              <w:t>至</w:t>
            </w:r>
            <w:r w:rsidR="003967B0">
              <w:rPr>
                <w:rFonts w:ascii="標楷體" w:eastAsia="標楷體" w:hAnsi="標楷體" w:cs="華康標楷體" w:hint="eastAsia"/>
                <w:color w:val="000000" w:themeColor="text1"/>
                <w:sz w:val="24"/>
                <w:szCs w:val="24"/>
              </w:rPr>
              <w:t>106</w:t>
            </w:r>
            <w:r w:rsidR="003967B0">
              <w:rPr>
                <w:rFonts w:ascii="標楷體" w:eastAsia="標楷體" w:hAnsi="標楷體" w:cs="華康標楷體" w:hint="eastAsia"/>
                <w:color w:val="000000" w:themeColor="text1"/>
                <w:sz w:val="24"/>
                <w:szCs w:val="24"/>
                <w:lang w:eastAsia="zh-HK"/>
              </w:rPr>
              <w:t>學年度</w:t>
            </w:r>
            <w:r w:rsidR="00AF4C7F">
              <w:rPr>
                <w:rFonts w:ascii="標楷體" w:eastAsia="標楷體" w:hAnsi="標楷體" w:cs="華康標楷體" w:hint="eastAsia"/>
                <w:color w:val="000000" w:themeColor="text1"/>
                <w:sz w:val="24"/>
                <w:szCs w:val="24"/>
                <w:lang w:eastAsia="zh-HK"/>
              </w:rPr>
              <w:t>新進</w:t>
            </w:r>
            <w:r w:rsidR="00EC7734">
              <w:rPr>
                <w:rFonts w:ascii="標楷體" w:eastAsia="標楷體" w:hAnsi="標楷體" w:cs="華康標楷體" w:hint="eastAsia"/>
                <w:color w:val="000000" w:themeColor="text1"/>
                <w:sz w:val="24"/>
                <w:szCs w:val="24"/>
                <w:lang w:eastAsia="zh-HK"/>
              </w:rPr>
              <w:t>助</w:t>
            </w:r>
            <w:r w:rsidR="003967B0">
              <w:rPr>
                <w:rFonts w:ascii="標楷體" w:eastAsia="標楷體" w:hAnsi="標楷體" w:cs="華康標楷體" w:hint="eastAsia"/>
                <w:color w:val="000000" w:themeColor="text1"/>
                <w:sz w:val="24"/>
                <w:szCs w:val="24"/>
                <w:lang w:eastAsia="zh-HK"/>
              </w:rPr>
              <w:t>理教授及講師</w:t>
            </w:r>
            <w:r w:rsidR="00AF4C7F">
              <w:rPr>
                <w:rFonts w:ascii="標楷體" w:eastAsia="標楷體" w:hAnsi="標楷體" w:cs="華康標楷體" w:hint="eastAsia"/>
                <w:color w:val="000000" w:themeColor="text1"/>
                <w:sz w:val="24"/>
                <w:szCs w:val="24"/>
                <w:lang w:eastAsia="zh-HK"/>
              </w:rPr>
              <w:t>限期升等規定</w:t>
            </w:r>
            <w:r w:rsidR="00AF4C7F">
              <w:rPr>
                <w:rFonts w:ascii="標楷體" w:eastAsia="標楷體" w:hAnsi="標楷體" w:cs="華康標楷體" w:hint="eastAsia"/>
                <w:color w:val="000000" w:themeColor="text1"/>
                <w:sz w:val="24"/>
                <w:szCs w:val="24"/>
              </w:rPr>
              <w:t>，</w:t>
            </w:r>
            <w:r w:rsidR="00AF4C7F">
              <w:rPr>
                <w:rFonts w:ascii="標楷體" w:eastAsia="標楷體" w:hAnsi="標楷體" w:cs="華康標楷體" w:hint="eastAsia"/>
                <w:color w:val="000000" w:themeColor="text1"/>
                <w:sz w:val="24"/>
                <w:szCs w:val="24"/>
                <w:lang w:eastAsia="zh-HK"/>
              </w:rPr>
              <w:t>刪除未於期限內升等通過</w:t>
            </w:r>
            <w:r w:rsidR="00AF4C7F">
              <w:rPr>
                <w:rFonts w:ascii="標楷體" w:eastAsia="標楷體" w:hAnsi="標楷體" w:cs="華康標楷體" w:hint="eastAsia"/>
                <w:color w:val="000000" w:themeColor="text1"/>
                <w:sz w:val="24"/>
                <w:szCs w:val="24"/>
              </w:rPr>
              <w:t>，</w:t>
            </w:r>
            <w:r w:rsidR="00AF4C7F">
              <w:rPr>
                <w:rFonts w:ascii="標楷體" w:eastAsia="標楷體" w:hAnsi="標楷體" w:cs="華康標楷體" w:hint="eastAsia"/>
                <w:color w:val="000000" w:themeColor="text1"/>
                <w:sz w:val="24"/>
                <w:szCs w:val="24"/>
                <w:lang w:eastAsia="zh-HK"/>
              </w:rPr>
              <w:t>予以停聘或不續聘之規定</w:t>
            </w:r>
            <w:r w:rsidR="00AF4C7F">
              <w:rPr>
                <w:rFonts w:ascii="標楷體" w:eastAsia="標楷體" w:hAnsi="標楷體" w:cs="華康標楷體" w:hint="eastAsia"/>
                <w:color w:val="000000" w:themeColor="text1"/>
                <w:sz w:val="24"/>
                <w:szCs w:val="24"/>
              </w:rPr>
              <w:t>，</w:t>
            </w:r>
            <w:r w:rsidR="00AF4C7F">
              <w:rPr>
                <w:rFonts w:ascii="標楷體" w:eastAsia="標楷體" w:hAnsi="標楷體" w:cs="華康標楷體" w:hint="eastAsia"/>
                <w:color w:val="000000" w:themeColor="text1"/>
                <w:sz w:val="24"/>
                <w:szCs w:val="24"/>
                <w:lang w:eastAsia="zh-HK"/>
              </w:rPr>
              <w:t>修正為</w:t>
            </w:r>
            <w:r w:rsidR="005E6B9C">
              <w:rPr>
                <w:rFonts w:ascii="標楷體" w:eastAsia="標楷體" w:hAnsi="標楷體" w:cs="華康標楷體" w:hint="eastAsia"/>
                <w:color w:val="000000" w:themeColor="text1"/>
                <w:sz w:val="24"/>
                <w:szCs w:val="24"/>
                <w:lang w:eastAsia="zh-HK"/>
              </w:rPr>
              <w:t>不予晉薪及增加基本授課時數等規定</w:t>
            </w:r>
            <w:r w:rsidR="005E6B9C">
              <w:rPr>
                <w:rFonts w:ascii="標楷體" w:eastAsia="標楷體" w:hAnsi="標楷體" w:cs="華康標楷體" w:hint="eastAsia"/>
                <w:color w:val="000000" w:themeColor="text1"/>
                <w:sz w:val="24"/>
                <w:szCs w:val="24"/>
              </w:rPr>
              <w:t>，</w:t>
            </w:r>
            <w:r w:rsidR="005E6B9C">
              <w:rPr>
                <w:rFonts w:ascii="標楷體" w:eastAsia="標楷體" w:hAnsi="標楷體" w:cs="華康標楷體" w:hint="eastAsia"/>
                <w:color w:val="000000" w:themeColor="text1"/>
                <w:sz w:val="24"/>
                <w:szCs w:val="24"/>
                <w:lang w:eastAsia="zh-HK"/>
              </w:rPr>
              <w:t>直至升等案通過為止</w:t>
            </w:r>
            <w:r w:rsidR="005E6B9C">
              <w:rPr>
                <w:rFonts w:ascii="標楷體" w:eastAsia="標楷體" w:hAnsi="標楷體" w:cs="華康標楷體" w:hint="eastAsia"/>
                <w:color w:val="000000" w:themeColor="text1"/>
                <w:sz w:val="24"/>
                <w:szCs w:val="24"/>
              </w:rPr>
              <w:t>。</w:t>
            </w:r>
          </w:p>
          <w:p w:rsidR="008E2891" w:rsidRPr="008E2891" w:rsidRDefault="00517BD7" w:rsidP="003967B0">
            <w:pPr>
              <w:tabs>
                <w:tab w:val="left" w:pos="3360"/>
                <w:tab w:val="left" w:pos="5040"/>
              </w:tabs>
              <w:wordWrap w:val="0"/>
              <w:ind w:left="480" w:hangingChars="200" w:hanging="480"/>
              <w:jc w:val="both"/>
              <w:textDirection w:val="lrTbV"/>
              <w:rPr>
                <w:rFonts w:ascii="標楷體" w:eastAsia="標楷體" w:hAnsi="標楷體" w:cs="華康標楷體"/>
                <w:color w:val="000000" w:themeColor="text1"/>
                <w:sz w:val="24"/>
                <w:szCs w:val="24"/>
                <w:lang w:eastAsia="zh-HK"/>
              </w:rPr>
            </w:pPr>
            <w:r>
              <w:rPr>
                <w:rFonts w:ascii="標楷體" w:eastAsia="標楷體" w:hAnsi="標楷體" w:cs="華康標楷體" w:hint="eastAsia"/>
                <w:color w:val="000000" w:themeColor="text1"/>
                <w:sz w:val="24"/>
                <w:szCs w:val="24"/>
                <w:lang w:eastAsia="zh-HK"/>
              </w:rPr>
              <w:t>二</w:t>
            </w:r>
            <w:r>
              <w:rPr>
                <w:rFonts w:ascii="標楷體" w:eastAsia="標楷體" w:hAnsi="標楷體" w:cs="華康標楷體" w:hint="eastAsia"/>
                <w:color w:val="000000" w:themeColor="text1"/>
                <w:sz w:val="24"/>
                <w:szCs w:val="24"/>
              </w:rPr>
              <w:t>、</w:t>
            </w:r>
            <w:r>
              <w:rPr>
                <w:rFonts w:ascii="標楷體" w:eastAsia="標楷體" w:hAnsi="標楷體" w:cs="華康標楷體" w:hint="eastAsia"/>
                <w:color w:val="000000" w:themeColor="text1"/>
                <w:sz w:val="24"/>
                <w:szCs w:val="24"/>
                <w:lang w:eastAsia="zh-HK"/>
              </w:rPr>
              <w:t>增訂</w:t>
            </w:r>
            <w:r w:rsidR="003967B0">
              <w:rPr>
                <w:rFonts w:ascii="標楷體" w:eastAsia="標楷體" w:hAnsi="標楷體" w:cs="華康標楷體" w:hint="eastAsia"/>
                <w:color w:val="000000" w:themeColor="text1"/>
                <w:sz w:val="24"/>
                <w:szCs w:val="24"/>
              </w:rPr>
              <w:t>107</w:t>
            </w:r>
            <w:r w:rsidR="003967B0">
              <w:rPr>
                <w:rFonts w:ascii="標楷體" w:eastAsia="標楷體" w:hAnsi="標楷體" w:cs="華康標楷體" w:hint="eastAsia"/>
                <w:color w:val="000000" w:themeColor="text1"/>
                <w:sz w:val="24"/>
                <w:szCs w:val="24"/>
                <w:lang w:eastAsia="zh-HK"/>
              </w:rPr>
              <w:t>學年度</w:t>
            </w:r>
            <w:r>
              <w:rPr>
                <w:rFonts w:ascii="標楷體" w:eastAsia="標楷體" w:hAnsi="標楷體" w:cs="華康標楷體" w:hint="eastAsia"/>
                <w:color w:val="000000" w:themeColor="text1"/>
                <w:sz w:val="24"/>
                <w:szCs w:val="24"/>
                <w:lang w:eastAsia="zh-HK"/>
              </w:rPr>
              <w:t>新進</w:t>
            </w:r>
            <w:r w:rsidR="003967B0">
              <w:rPr>
                <w:rFonts w:ascii="標楷體" w:eastAsia="標楷體" w:hAnsi="標楷體" w:cs="華康標楷體" w:hint="eastAsia"/>
                <w:color w:val="000000" w:themeColor="text1"/>
                <w:sz w:val="24"/>
                <w:szCs w:val="24"/>
                <w:lang w:eastAsia="zh-HK"/>
              </w:rPr>
              <w:t>教師</w:t>
            </w:r>
            <w:r>
              <w:rPr>
                <w:rFonts w:ascii="標楷體" w:eastAsia="標楷體" w:hAnsi="標楷體" w:cs="華康標楷體" w:hint="eastAsia"/>
                <w:color w:val="000000" w:themeColor="text1"/>
                <w:sz w:val="24"/>
                <w:szCs w:val="24"/>
                <w:lang w:eastAsia="zh-HK"/>
              </w:rPr>
              <w:t>限期升等規定</w:t>
            </w:r>
            <w:r>
              <w:rPr>
                <w:rFonts w:ascii="標楷體" w:eastAsia="標楷體" w:hAnsi="標楷體" w:cs="華康標楷體" w:hint="eastAsia"/>
                <w:color w:val="000000" w:themeColor="text1"/>
                <w:sz w:val="24"/>
                <w:szCs w:val="24"/>
              </w:rPr>
              <w:t>。</w:t>
            </w:r>
          </w:p>
        </w:tc>
      </w:tr>
      <w:tr w:rsidR="00CB0936" w:rsidRPr="008E2891" w:rsidTr="00C76DC7">
        <w:tc>
          <w:tcPr>
            <w:tcW w:w="3119" w:type="dxa"/>
            <w:tcBorders>
              <w:top w:val="single" w:sz="4" w:space="0" w:color="auto"/>
              <w:bottom w:val="single" w:sz="4" w:space="0" w:color="auto"/>
            </w:tcBorders>
          </w:tcPr>
          <w:p w:rsidR="00CB0936" w:rsidRDefault="00CB0936" w:rsidP="00CB0936">
            <w:pPr>
              <w:tabs>
                <w:tab w:val="left" w:pos="-3000"/>
              </w:tabs>
              <w:spacing w:beforeLines="20" w:before="72" w:line="320" w:lineRule="exact"/>
              <w:jc w:val="both"/>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HK"/>
              </w:rPr>
              <w:lastRenderedPageBreak/>
              <w:t>第九條之一</w:t>
            </w:r>
          </w:p>
          <w:p w:rsidR="009934F2" w:rsidRPr="009934F2" w:rsidRDefault="009934F2" w:rsidP="009934F2">
            <w:pPr>
              <w:tabs>
                <w:tab w:val="left" w:pos="-3000"/>
              </w:tabs>
              <w:spacing w:beforeLines="20" w:before="72" w:line="320" w:lineRule="exact"/>
              <w:jc w:val="both"/>
              <w:rPr>
                <w:rFonts w:ascii="標楷體" w:eastAsia="標楷體" w:hAnsi="標楷體"/>
                <w:color w:val="FF0000"/>
                <w:sz w:val="24"/>
                <w:szCs w:val="24"/>
                <w:u w:val="single"/>
                <w:lang w:eastAsia="zh-HK"/>
              </w:rPr>
            </w:pPr>
            <w:r w:rsidRPr="009934F2">
              <w:rPr>
                <w:rFonts w:ascii="標楷體" w:eastAsia="標楷體" w:hAnsi="標楷體" w:hint="eastAsia"/>
                <w:color w:val="000000" w:themeColor="text1"/>
                <w:sz w:val="24"/>
                <w:szCs w:val="24"/>
                <w:lang w:eastAsia="zh-HK"/>
              </w:rPr>
              <w:t>教師</w:t>
            </w:r>
            <w:r w:rsidRPr="009934F2">
              <w:rPr>
                <w:rFonts w:ascii="標楷體" w:eastAsia="標楷體" w:hAnsi="標楷體" w:hint="eastAsia"/>
                <w:color w:val="FF0000"/>
                <w:sz w:val="24"/>
                <w:szCs w:val="24"/>
                <w:u w:val="single"/>
                <w:lang w:eastAsia="zh-HK"/>
              </w:rPr>
              <w:t>在該學術領域之研究成果有具體貢獻者</w:t>
            </w:r>
            <w:r w:rsidRPr="009934F2">
              <w:rPr>
                <w:rFonts w:ascii="標楷體" w:eastAsia="標楷體" w:hAnsi="標楷體" w:hint="eastAsia"/>
                <w:color w:val="FF0000"/>
                <w:sz w:val="24"/>
                <w:szCs w:val="24"/>
                <w:u w:val="single"/>
              </w:rPr>
              <w:t>，</w:t>
            </w:r>
            <w:r w:rsidRPr="009934F2">
              <w:rPr>
                <w:rFonts w:ascii="標楷體" w:eastAsia="標楷體" w:hAnsi="標楷體" w:hint="eastAsia"/>
                <w:color w:val="FF0000"/>
                <w:sz w:val="24"/>
                <w:szCs w:val="24"/>
                <w:u w:val="single"/>
                <w:lang w:eastAsia="zh-HK"/>
              </w:rPr>
              <w:t>得以</w:t>
            </w:r>
            <w:r w:rsidR="00033238">
              <w:rPr>
                <w:rFonts w:ascii="標楷體" w:eastAsia="標楷體" w:hAnsi="標楷體" w:hint="eastAsia"/>
                <w:color w:val="FF0000"/>
                <w:sz w:val="24"/>
                <w:szCs w:val="24"/>
                <w:u w:val="single"/>
                <w:lang w:eastAsia="zh-HK"/>
              </w:rPr>
              <w:t>專門</w:t>
            </w:r>
            <w:r w:rsidRPr="009934F2">
              <w:rPr>
                <w:rFonts w:ascii="標楷體" w:eastAsia="標楷體" w:hAnsi="標楷體" w:hint="eastAsia"/>
                <w:color w:val="FF0000"/>
                <w:sz w:val="24"/>
                <w:szCs w:val="24"/>
                <w:u w:val="single"/>
                <w:lang w:eastAsia="zh-HK"/>
              </w:rPr>
              <w:t>著作送審</w:t>
            </w:r>
            <w:r w:rsidRPr="009934F2">
              <w:rPr>
                <w:rFonts w:ascii="標楷體" w:eastAsia="標楷體" w:hAnsi="標楷體" w:hint="eastAsia"/>
                <w:color w:val="FF0000"/>
                <w:sz w:val="24"/>
                <w:szCs w:val="24"/>
                <w:u w:val="single"/>
              </w:rPr>
              <w:t>；</w:t>
            </w:r>
            <w:r w:rsidRPr="009934F2">
              <w:rPr>
                <w:rFonts w:ascii="標楷體" w:eastAsia="標楷體" w:hAnsi="標楷體" w:hint="eastAsia"/>
                <w:color w:val="FF0000"/>
                <w:sz w:val="24"/>
                <w:szCs w:val="24"/>
                <w:u w:val="single"/>
                <w:lang w:eastAsia="zh-HK"/>
              </w:rPr>
              <w:t>體育</w:t>
            </w:r>
            <w:r w:rsidRPr="009934F2">
              <w:rPr>
                <w:rFonts w:ascii="標楷體" w:eastAsia="標楷體" w:hAnsi="標楷體" w:hint="eastAsia"/>
                <w:color w:val="FF0000"/>
                <w:sz w:val="24"/>
                <w:szCs w:val="24"/>
                <w:u w:val="single"/>
              </w:rPr>
              <w:t>、</w:t>
            </w:r>
            <w:r w:rsidRPr="009934F2">
              <w:rPr>
                <w:rFonts w:ascii="標楷體" w:eastAsia="標楷體" w:hAnsi="標楷體" w:hint="eastAsia"/>
                <w:color w:val="FF0000"/>
                <w:sz w:val="24"/>
                <w:szCs w:val="24"/>
                <w:u w:val="single"/>
                <w:lang w:eastAsia="zh-HK"/>
              </w:rPr>
              <w:t>藝術等以技能為主之教師得以作品、成就證明代替</w:t>
            </w:r>
            <w:r w:rsidR="00033238">
              <w:rPr>
                <w:rFonts w:ascii="標楷體" w:eastAsia="標楷體" w:hAnsi="標楷體" w:hint="eastAsia"/>
                <w:color w:val="FF0000"/>
                <w:sz w:val="24"/>
                <w:szCs w:val="24"/>
                <w:u w:val="single"/>
                <w:lang w:eastAsia="zh-HK"/>
              </w:rPr>
              <w:t>專門</w:t>
            </w:r>
            <w:r w:rsidRPr="009934F2">
              <w:rPr>
                <w:rFonts w:ascii="標楷體" w:eastAsia="標楷體" w:hAnsi="標楷體" w:hint="eastAsia"/>
                <w:color w:val="FF0000"/>
                <w:sz w:val="24"/>
                <w:szCs w:val="24"/>
                <w:u w:val="single"/>
                <w:lang w:eastAsia="zh-HK"/>
              </w:rPr>
              <w:t>著作送審。</w:t>
            </w:r>
          </w:p>
          <w:p w:rsidR="009934F2" w:rsidRPr="009934F2" w:rsidRDefault="009934F2" w:rsidP="009934F2">
            <w:pPr>
              <w:tabs>
                <w:tab w:val="left" w:pos="-3000"/>
              </w:tabs>
              <w:spacing w:beforeLines="20" w:before="72" w:line="320" w:lineRule="exact"/>
              <w:jc w:val="both"/>
              <w:rPr>
                <w:rFonts w:ascii="標楷體" w:eastAsia="標楷體" w:hAnsi="標楷體"/>
                <w:color w:val="FF0000"/>
                <w:sz w:val="24"/>
                <w:szCs w:val="24"/>
                <w:u w:val="single"/>
              </w:rPr>
            </w:pPr>
            <w:r w:rsidRPr="009934F2">
              <w:rPr>
                <w:rFonts w:ascii="標楷體" w:eastAsia="標楷體" w:hAnsi="標楷體" w:hint="eastAsia"/>
                <w:color w:val="FF0000"/>
                <w:sz w:val="24"/>
                <w:szCs w:val="24"/>
                <w:u w:val="single"/>
                <w:lang w:eastAsia="zh-HK"/>
              </w:rPr>
              <w:t>教師在課程、教材、教法、教具、科技媒體運用、評量工具，具有創新、改進或延伸應用之具體研發成果，並能有效提升學生學習成</w:t>
            </w:r>
            <w:r w:rsidR="00033238">
              <w:rPr>
                <w:rFonts w:ascii="標楷體" w:eastAsia="標楷體" w:hAnsi="標楷體" w:hint="eastAsia"/>
                <w:color w:val="FF0000"/>
                <w:sz w:val="24"/>
                <w:szCs w:val="24"/>
                <w:u w:val="single"/>
                <w:lang w:eastAsia="zh-HK"/>
              </w:rPr>
              <w:t>效或於校內外推廣具有重要具體貢獻者，得以教學實務研究報告代替</w:t>
            </w:r>
            <w:r w:rsidRPr="009934F2">
              <w:rPr>
                <w:rFonts w:ascii="標楷體" w:eastAsia="標楷體" w:hAnsi="標楷體" w:hint="eastAsia"/>
                <w:color w:val="FF0000"/>
                <w:sz w:val="24"/>
                <w:szCs w:val="24"/>
                <w:u w:val="single"/>
                <w:lang w:eastAsia="zh-HK"/>
              </w:rPr>
              <w:t>專門著作送審</w:t>
            </w:r>
            <w:r w:rsidRPr="009934F2">
              <w:rPr>
                <w:rFonts w:ascii="標楷體" w:eastAsia="標楷體" w:hAnsi="標楷體" w:hint="eastAsia"/>
                <w:color w:val="FF0000"/>
                <w:sz w:val="24"/>
                <w:szCs w:val="24"/>
                <w:u w:val="single"/>
              </w:rPr>
              <w:t>。</w:t>
            </w:r>
          </w:p>
          <w:p w:rsidR="009934F2" w:rsidRPr="009934F2" w:rsidRDefault="009934F2" w:rsidP="009934F2">
            <w:pPr>
              <w:tabs>
                <w:tab w:val="left" w:pos="-3000"/>
              </w:tabs>
              <w:spacing w:beforeLines="20" w:before="72" w:line="320" w:lineRule="exact"/>
              <w:jc w:val="both"/>
              <w:rPr>
                <w:rFonts w:ascii="標楷體" w:eastAsia="標楷體" w:hAnsi="標楷體"/>
                <w:color w:val="FF0000"/>
                <w:sz w:val="24"/>
                <w:szCs w:val="24"/>
                <w:u w:val="single"/>
              </w:rPr>
            </w:pPr>
            <w:r w:rsidRPr="009934F2">
              <w:rPr>
                <w:rFonts w:ascii="標楷體" w:eastAsia="標楷體" w:hAnsi="標楷體" w:hint="eastAsia"/>
                <w:color w:val="000000" w:themeColor="text1"/>
                <w:sz w:val="24"/>
                <w:szCs w:val="24"/>
                <w:lang w:eastAsia="zh-HK"/>
              </w:rPr>
              <w:t>應用科技等以技能為主之教師得以作品、成就證明或技術報告代替專門著作送審。</w:t>
            </w:r>
          </w:p>
          <w:p w:rsidR="00D86921" w:rsidRPr="0036706C" w:rsidRDefault="00D86921" w:rsidP="004A37D1">
            <w:pPr>
              <w:tabs>
                <w:tab w:val="left" w:pos="-3000"/>
              </w:tabs>
              <w:spacing w:beforeLines="20" w:before="72" w:line="320" w:lineRule="exact"/>
              <w:jc w:val="both"/>
              <w:rPr>
                <w:rFonts w:ascii="標楷體" w:eastAsia="標楷體" w:hAnsi="標楷體"/>
                <w:color w:val="FF0000"/>
                <w:sz w:val="24"/>
                <w:szCs w:val="24"/>
                <w:u w:val="single"/>
                <w:lang w:eastAsia="zh-HK"/>
              </w:rPr>
            </w:pPr>
            <w:r w:rsidRPr="0036706C">
              <w:rPr>
                <w:rFonts w:ascii="標楷體" w:eastAsia="標楷體" w:hAnsi="標楷體" w:hint="eastAsia"/>
                <w:color w:val="FF0000"/>
                <w:sz w:val="24"/>
                <w:szCs w:val="24"/>
                <w:u w:val="single"/>
              </w:rPr>
              <w:t>前三項</w:t>
            </w:r>
            <w:r w:rsidR="00FB2BEA" w:rsidRPr="0036706C">
              <w:rPr>
                <w:rFonts w:ascii="標楷體" w:eastAsia="標楷體" w:hAnsi="標楷體" w:hint="eastAsia"/>
                <w:color w:val="FF0000"/>
                <w:sz w:val="24"/>
                <w:szCs w:val="24"/>
                <w:u w:val="single"/>
              </w:rPr>
              <w:t>升等類型之</w:t>
            </w:r>
            <w:r w:rsidRPr="0036706C">
              <w:rPr>
                <w:rFonts w:ascii="標楷體" w:eastAsia="標楷體" w:hAnsi="標楷體" w:hint="eastAsia"/>
                <w:color w:val="FF0000"/>
                <w:sz w:val="24"/>
                <w:szCs w:val="24"/>
                <w:u w:val="single"/>
              </w:rPr>
              <w:t>送審著作篇數、評審項目及審查基準，依本校教師聘任及升等審查原則辦理。</w:t>
            </w:r>
          </w:p>
          <w:p w:rsidR="00CB0936" w:rsidRPr="008262A0" w:rsidRDefault="004A37D1" w:rsidP="00097F59">
            <w:pPr>
              <w:tabs>
                <w:tab w:val="left" w:pos="-3000"/>
              </w:tabs>
              <w:spacing w:beforeLines="20" w:before="72"/>
              <w:rPr>
                <w:rFonts w:ascii="標楷體" w:eastAsia="標楷體" w:hAnsi="標楷體"/>
                <w:color w:val="000000" w:themeColor="text1"/>
                <w:sz w:val="24"/>
                <w:szCs w:val="24"/>
                <w:lang w:eastAsia="zh-HK"/>
              </w:rPr>
            </w:pPr>
            <w:r w:rsidRPr="004A37D1">
              <w:rPr>
                <w:rFonts w:ascii="標楷體" w:eastAsia="標楷體" w:hAnsi="標楷體" w:hint="eastAsia"/>
                <w:color w:val="000000" w:themeColor="text1"/>
                <w:sz w:val="24"/>
                <w:szCs w:val="24"/>
                <w:lang w:eastAsia="zh-HK"/>
              </w:rPr>
              <w:t>提送各級教師評審</w:t>
            </w:r>
            <w:r w:rsidR="00CB0936" w:rsidRPr="008262A0">
              <w:rPr>
                <w:rFonts w:ascii="標楷體" w:eastAsia="標楷體" w:hAnsi="標楷體"/>
                <w:color w:val="000000" w:themeColor="text1"/>
                <w:sz w:val="24"/>
                <w:szCs w:val="24"/>
                <w:lang w:eastAsia="zh-HK"/>
              </w:rPr>
              <w:t>委員會審議之著作，應前後一致，</w:t>
            </w:r>
            <w:r w:rsidR="00CB0936" w:rsidRPr="008262A0">
              <w:rPr>
                <w:rFonts w:ascii="標楷體" w:eastAsia="標楷體" w:hAnsi="標楷體" w:hint="eastAsia"/>
                <w:color w:val="000000" w:themeColor="text1"/>
                <w:sz w:val="24"/>
                <w:szCs w:val="24"/>
                <w:lang w:eastAsia="zh-HK"/>
              </w:rPr>
              <w:t>期</w:t>
            </w:r>
            <w:r w:rsidR="00CB0936" w:rsidRPr="008262A0">
              <w:rPr>
                <w:rFonts w:ascii="標楷體" w:eastAsia="標楷體" w:hAnsi="標楷體"/>
                <w:color w:val="000000" w:themeColor="text1"/>
                <w:sz w:val="24"/>
                <w:szCs w:val="24"/>
                <w:lang w:eastAsia="zh-HK"/>
              </w:rPr>
              <w:t>間不得變更。</w:t>
            </w:r>
          </w:p>
        </w:tc>
        <w:tc>
          <w:tcPr>
            <w:tcW w:w="3260" w:type="dxa"/>
            <w:tcBorders>
              <w:top w:val="single" w:sz="4" w:space="0" w:color="auto"/>
              <w:bottom w:val="single" w:sz="4" w:space="0" w:color="auto"/>
            </w:tcBorders>
          </w:tcPr>
          <w:p w:rsidR="00CB0936" w:rsidRDefault="00CB0936" w:rsidP="00CB0936">
            <w:pPr>
              <w:tabs>
                <w:tab w:val="left" w:pos="-3000"/>
              </w:tabs>
              <w:spacing w:beforeLines="20" w:before="72" w:line="320" w:lineRule="exact"/>
              <w:jc w:val="both"/>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HK"/>
              </w:rPr>
              <w:t>第九條之一</w:t>
            </w:r>
          </w:p>
          <w:p w:rsidR="00CB0936" w:rsidRPr="008262A0" w:rsidRDefault="00CB0936" w:rsidP="00CB0936">
            <w:pPr>
              <w:tabs>
                <w:tab w:val="left" w:pos="-3000"/>
              </w:tabs>
              <w:spacing w:beforeLines="20" w:before="72" w:line="320" w:lineRule="exact"/>
              <w:jc w:val="both"/>
              <w:rPr>
                <w:rFonts w:ascii="標楷體" w:eastAsia="標楷體" w:hAnsi="標楷體"/>
                <w:color w:val="000000" w:themeColor="text1"/>
                <w:sz w:val="24"/>
                <w:szCs w:val="24"/>
                <w:lang w:eastAsia="zh-HK"/>
              </w:rPr>
            </w:pPr>
            <w:r w:rsidRPr="00F51968">
              <w:rPr>
                <w:rFonts w:ascii="標楷體" w:eastAsia="標楷體" w:hAnsi="標楷體" w:hint="eastAsia"/>
                <w:color w:val="000000" w:themeColor="text1"/>
                <w:sz w:val="24"/>
                <w:szCs w:val="24"/>
                <w:u w:val="single"/>
                <w:lang w:eastAsia="zh-HK"/>
              </w:rPr>
              <w:t>本校</w:t>
            </w:r>
            <w:r w:rsidRPr="008262A0">
              <w:rPr>
                <w:rFonts w:ascii="標楷體" w:eastAsia="標楷體" w:hAnsi="標楷體" w:hint="eastAsia"/>
                <w:color w:val="000000" w:themeColor="text1"/>
                <w:sz w:val="24"/>
                <w:szCs w:val="24"/>
                <w:lang w:eastAsia="zh-HK"/>
              </w:rPr>
              <w:t>教師</w:t>
            </w:r>
            <w:r w:rsidRPr="004A37D1">
              <w:rPr>
                <w:rFonts w:ascii="標楷體" w:eastAsia="標楷體" w:hAnsi="標楷體" w:hint="eastAsia"/>
                <w:color w:val="000000" w:themeColor="text1"/>
                <w:sz w:val="24"/>
                <w:szCs w:val="24"/>
                <w:u w:val="single"/>
                <w:lang w:eastAsia="zh-HK"/>
              </w:rPr>
              <w:t>以專門著作升等者，得以「學術著作」或「教學著作」送審。</w:t>
            </w:r>
          </w:p>
          <w:p w:rsidR="00CB0936" w:rsidRPr="008262A0" w:rsidRDefault="00CB0936" w:rsidP="00CB0936">
            <w:pPr>
              <w:tabs>
                <w:tab w:val="left" w:pos="-3000"/>
              </w:tabs>
              <w:spacing w:beforeLines="20" w:before="72" w:line="320" w:lineRule="exact"/>
              <w:jc w:val="both"/>
              <w:rPr>
                <w:rFonts w:ascii="標楷體" w:eastAsia="標楷體" w:hAnsi="標楷體"/>
                <w:color w:val="000000" w:themeColor="text1"/>
                <w:sz w:val="24"/>
                <w:szCs w:val="24"/>
                <w:lang w:eastAsia="zh-HK"/>
              </w:rPr>
            </w:pPr>
            <w:r w:rsidRPr="009934F2">
              <w:rPr>
                <w:rFonts w:ascii="標楷體" w:eastAsia="標楷體" w:hAnsi="標楷體" w:hint="eastAsia"/>
                <w:color w:val="000000" w:themeColor="text1"/>
                <w:sz w:val="24"/>
                <w:szCs w:val="24"/>
                <w:u w:val="single"/>
                <w:lang w:eastAsia="zh-HK"/>
              </w:rPr>
              <w:t>體育、藝術、</w:t>
            </w:r>
            <w:r w:rsidRPr="008262A0">
              <w:rPr>
                <w:rFonts w:ascii="標楷體" w:eastAsia="標楷體" w:hAnsi="標楷體" w:hint="eastAsia"/>
                <w:color w:val="000000" w:themeColor="text1"/>
                <w:sz w:val="24"/>
                <w:szCs w:val="24"/>
                <w:lang w:eastAsia="zh-HK"/>
              </w:rPr>
              <w:t>應用科技等以技能為主之教師得以作品、成就證明或技術報告代替學術專門著作送審。</w:t>
            </w:r>
          </w:p>
          <w:p w:rsidR="00CB0936" w:rsidRPr="008262A0" w:rsidRDefault="00CB0936" w:rsidP="00CB0936">
            <w:pPr>
              <w:tabs>
                <w:tab w:val="left" w:pos="-3000"/>
              </w:tabs>
              <w:spacing w:beforeLines="20" w:before="72"/>
              <w:rPr>
                <w:rFonts w:ascii="標楷體" w:eastAsia="標楷體" w:hAnsi="標楷體"/>
                <w:color w:val="000000" w:themeColor="text1"/>
                <w:sz w:val="24"/>
                <w:szCs w:val="24"/>
                <w:lang w:eastAsia="zh-HK"/>
              </w:rPr>
            </w:pPr>
            <w:r w:rsidRPr="008262A0">
              <w:rPr>
                <w:rFonts w:ascii="標楷體" w:eastAsia="標楷體" w:hAnsi="標楷體"/>
                <w:color w:val="000000" w:themeColor="text1"/>
                <w:sz w:val="24"/>
                <w:szCs w:val="24"/>
                <w:lang w:eastAsia="zh-HK"/>
              </w:rPr>
              <w:t>提送各級教師評審委員會審議之著作，應前後一致，</w:t>
            </w:r>
            <w:r w:rsidRPr="008262A0">
              <w:rPr>
                <w:rFonts w:ascii="標楷體" w:eastAsia="標楷體" w:hAnsi="標楷體" w:hint="eastAsia"/>
                <w:color w:val="000000" w:themeColor="text1"/>
                <w:sz w:val="24"/>
                <w:szCs w:val="24"/>
                <w:lang w:eastAsia="zh-HK"/>
              </w:rPr>
              <w:t>期</w:t>
            </w:r>
            <w:r w:rsidRPr="008262A0">
              <w:rPr>
                <w:rFonts w:ascii="標楷體" w:eastAsia="標楷體" w:hAnsi="標楷體"/>
                <w:color w:val="000000" w:themeColor="text1"/>
                <w:sz w:val="24"/>
                <w:szCs w:val="24"/>
                <w:lang w:eastAsia="zh-HK"/>
              </w:rPr>
              <w:t>間不得變更。</w:t>
            </w:r>
          </w:p>
        </w:tc>
        <w:tc>
          <w:tcPr>
            <w:tcW w:w="3119" w:type="dxa"/>
            <w:tcBorders>
              <w:top w:val="single" w:sz="4" w:space="0" w:color="auto"/>
              <w:bottom w:val="single" w:sz="4" w:space="0" w:color="auto"/>
            </w:tcBorders>
          </w:tcPr>
          <w:p w:rsidR="00CB0936" w:rsidRDefault="009934F2" w:rsidP="009934F2">
            <w:pPr>
              <w:tabs>
                <w:tab w:val="left" w:pos="3360"/>
                <w:tab w:val="left" w:pos="5040"/>
              </w:tabs>
              <w:wordWrap w:val="0"/>
              <w:ind w:left="456" w:hangingChars="190" w:hanging="456"/>
              <w:jc w:val="both"/>
              <w:textDirection w:val="lrTbV"/>
              <w:rPr>
                <w:rFonts w:ascii="標楷體" w:eastAsia="標楷體" w:hAnsi="標楷體" w:cs="華康標楷體"/>
                <w:color w:val="000000" w:themeColor="text1"/>
                <w:sz w:val="24"/>
                <w:szCs w:val="24"/>
              </w:rPr>
            </w:pPr>
            <w:r>
              <w:rPr>
                <w:rFonts w:ascii="標楷體" w:eastAsia="標楷體" w:hAnsi="標楷體" w:cs="華康標楷體" w:hint="eastAsia"/>
                <w:color w:val="000000" w:themeColor="text1"/>
                <w:sz w:val="24"/>
                <w:szCs w:val="24"/>
                <w:lang w:eastAsia="zh-HK"/>
              </w:rPr>
              <w:t>一</w:t>
            </w:r>
            <w:r>
              <w:rPr>
                <w:rFonts w:ascii="標楷體" w:eastAsia="標楷體" w:hAnsi="標楷體" w:cs="華康標楷體" w:hint="eastAsia"/>
                <w:color w:val="000000" w:themeColor="text1"/>
                <w:sz w:val="24"/>
                <w:szCs w:val="24"/>
              </w:rPr>
              <w:t>、</w:t>
            </w:r>
            <w:r w:rsidR="008C50C9">
              <w:rPr>
                <w:rFonts w:ascii="標楷體" w:eastAsia="標楷體" w:hAnsi="標楷體" w:cs="華康標楷體" w:hint="eastAsia"/>
                <w:color w:val="000000" w:themeColor="text1"/>
                <w:sz w:val="24"/>
                <w:szCs w:val="24"/>
                <w:lang w:eastAsia="zh-HK"/>
              </w:rPr>
              <w:t>依教育部專科以上學校教師資格審定辦法</w:t>
            </w:r>
            <w:r w:rsidR="004A37D1" w:rsidRPr="004A37D1">
              <w:rPr>
                <w:rFonts w:ascii="標楷體" w:eastAsia="標楷體" w:hAnsi="標楷體" w:cs="華康標楷體" w:hint="eastAsia"/>
                <w:color w:val="000000" w:themeColor="text1"/>
                <w:sz w:val="24"/>
                <w:szCs w:val="24"/>
                <w:lang w:eastAsia="zh-HK"/>
              </w:rPr>
              <w:t>自</w:t>
            </w:r>
            <w:r w:rsidR="004A37D1" w:rsidRPr="004A37D1">
              <w:rPr>
                <w:rFonts w:ascii="標楷體" w:eastAsia="標楷體" w:hAnsi="標楷體" w:cs="華康標楷體" w:hint="eastAsia"/>
                <w:color w:val="000000" w:themeColor="text1"/>
                <w:sz w:val="24"/>
                <w:szCs w:val="24"/>
              </w:rPr>
              <w:t>10</w:t>
            </w:r>
            <w:r w:rsidR="008C50C9">
              <w:rPr>
                <w:rFonts w:ascii="標楷體" w:eastAsia="標楷體" w:hAnsi="標楷體" w:cs="華康標楷體" w:hint="eastAsia"/>
                <w:color w:val="000000" w:themeColor="text1"/>
                <w:sz w:val="24"/>
                <w:szCs w:val="24"/>
              </w:rPr>
              <w:t>5</w:t>
            </w:r>
            <w:r w:rsidR="004A37D1" w:rsidRPr="004A37D1">
              <w:rPr>
                <w:rFonts w:ascii="標楷體" w:eastAsia="標楷體" w:hAnsi="標楷體" w:cs="華康標楷體" w:hint="eastAsia"/>
                <w:color w:val="000000" w:themeColor="text1"/>
                <w:sz w:val="24"/>
                <w:szCs w:val="24"/>
                <w:lang w:eastAsia="zh-HK"/>
              </w:rPr>
              <w:t>年</w:t>
            </w:r>
            <w:r w:rsidR="008C50C9">
              <w:rPr>
                <w:rFonts w:ascii="標楷體" w:eastAsia="標楷體" w:hAnsi="標楷體" w:cs="華康標楷體" w:hint="eastAsia"/>
                <w:color w:val="000000" w:themeColor="text1"/>
                <w:sz w:val="24"/>
                <w:szCs w:val="24"/>
              </w:rPr>
              <w:t>5</w:t>
            </w:r>
            <w:r w:rsidR="008C50C9">
              <w:rPr>
                <w:rFonts w:ascii="標楷體" w:eastAsia="標楷體" w:hAnsi="標楷體" w:cs="華康標楷體" w:hint="eastAsia"/>
                <w:color w:val="000000" w:themeColor="text1"/>
                <w:sz w:val="24"/>
                <w:szCs w:val="24"/>
                <w:lang w:eastAsia="zh-HK"/>
              </w:rPr>
              <w:t>月</w:t>
            </w:r>
            <w:r w:rsidR="008C50C9">
              <w:rPr>
                <w:rFonts w:ascii="標楷體" w:eastAsia="標楷體" w:hAnsi="標楷體" w:cs="華康標楷體" w:hint="eastAsia"/>
                <w:color w:val="000000" w:themeColor="text1"/>
                <w:sz w:val="24"/>
                <w:szCs w:val="24"/>
              </w:rPr>
              <w:t>25</w:t>
            </w:r>
            <w:r w:rsidR="008C50C9">
              <w:rPr>
                <w:rFonts w:ascii="標楷體" w:eastAsia="標楷體" w:hAnsi="標楷體" w:cs="華康標楷體" w:hint="eastAsia"/>
                <w:color w:val="000000" w:themeColor="text1"/>
                <w:sz w:val="24"/>
                <w:szCs w:val="24"/>
                <w:lang w:eastAsia="zh-HK"/>
              </w:rPr>
              <w:t>日修正</w:t>
            </w:r>
            <w:r w:rsidR="00413AC9">
              <w:rPr>
                <w:rFonts w:ascii="標楷體" w:eastAsia="標楷體" w:hAnsi="標楷體" w:cs="華康標楷體" w:hint="eastAsia"/>
                <w:color w:val="000000" w:themeColor="text1"/>
                <w:sz w:val="24"/>
                <w:szCs w:val="24"/>
                <w:lang w:eastAsia="zh-HK"/>
              </w:rPr>
              <w:t>明訂教學創新為送審途</w:t>
            </w:r>
            <w:r w:rsidR="00413AC9">
              <w:rPr>
                <w:rFonts w:ascii="標楷體" w:eastAsia="標楷體" w:hAnsi="標楷體" w:cs="華康標楷體" w:hint="eastAsia"/>
                <w:color w:val="000000" w:themeColor="text1"/>
                <w:sz w:val="24"/>
                <w:szCs w:val="24"/>
              </w:rPr>
              <w:t>徑</w:t>
            </w:r>
            <w:r w:rsidR="00413AC9">
              <w:rPr>
                <w:rFonts w:ascii="標楷體" w:eastAsia="標楷體" w:hAnsi="標楷體" w:cs="華康標楷體" w:hint="eastAsia"/>
                <w:color w:val="000000" w:themeColor="text1"/>
                <w:sz w:val="24"/>
                <w:szCs w:val="24"/>
                <w:lang w:eastAsia="zh-HK"/>
              </w:rPr>
              <w:t>之一及其送審方式</w:t>
            </w:r>
            <w:r w:rsidR="00413AC9">
              <w:rPr>
                <w:rFonts w:ascii="標楷體" w:eastAsia="標楷體" w:hAnsi="標楷體" w:cs="華康標楷體" w:hint="eastAsia"/>
                <w:color w:val="000000" w:themeColor="text1"/>
                <w:sz w:val="24"/>
                <w:szCs w:val="24"/>
              </w:rPr>
              <w:t>，</w:t>
            </w:r>
            <w:r w:rsidR="00413AC9">
              <w:rPr>
                <w:rFonts w:ascii="標楷體" w:eastAsia="標楷體" w:hAnsi="標楷體" w:cs="華康標楷體" w:hint="eastAsia"/>
                <w:color w:val="000000" w:themeColor="text1"/>
                <w:sz w:val="24"/>
                <w:szCs w:val="24"/>
                <w:lang w:eastAsia="zh-HK"/>
              </w:rPr>
              <w:t>爰將本校現行教師以</w:t>
            </w:r>
            <w:r w:rsidR="004A37D1" w:rsidRPr="004A37D1">
              <w:rPr>
                <w:rFonts w:ascii="標楷體" w:eastAsia="標楷體" w:hAnsi="標楷體" w:cs="華康標楷體" w:hint="eastAsia"/>
                <w:color w:val="000000" w:themeColor="text1"/>
                <w:sz w:val="24"/>
                <w:szCs w:val="24"/>
                <w:lang w:eastAsia="zh-HK"/>
              </w:rPr>
              <w:t>「教學著作」</w:t>
            </w:r>
            <w:r w:rsidR="008C50C9">
              <w:rPr>
                <w:rFonts w:ascii="標楷體" w:eastAsia="標楷體" w:hAnsi="標楷體" w:cs="華康標楷體" w:hint="eastAsia"/>
                <w:color w:val="000000" w:themeColor="text1"/>
                <w:sz w:val="24"/>
                <w:szCs w:val="24"/>
                <w:lang w:eastAsia="zh-HK"/>
              </w:rPr>
              <w:t>升等</w:t>
            </w:r>
            <w:r w:rsidR="00413AC9">
              <w:rPr>
                <w:rFonts w:ascii="標楷體" w:eastAsia="標楷體" w:hAnsi="標楷體" w:cs="華康標楷體" w:hint="eastAsia"/>
                <w:color w:val="000000" w:themeColor="text1"/>
                <w:sz w:val="24"/>
                <w:szCs w:val="24"/>
                <w:lang w:eastAsia="zh-HK"/>
              </w:rPr>
              <w:t>規定</w:t>
            </w:r>
            <w:r w:rsidR="008C50C9">
              <w:rPr>
                <w:rFonts w:ascii="標楷體" w:eastAsia="標楷體" w:hAnsi="標楷體" w:cs="華康標楷體" w:hint="eastAsia"/>
                <w:color w:val="000000" w:themeColor="text1"/>
                <w:sz w:val="24"/>
                <w:szCs w:val="24"/>
              </w:rPr>
              <w:t>，</w:t>
            </w:r>
            <w:r w:rsidR="004A37D1" w:rsidRPr="004A37D1">
              <w:rPr>
                <w:rFonts w:ascii="標楷體" w:eastAsia="標楷體" w:hAnsi="標楷體" w:cs="華康標楷體" w:hint="eastAsia"/>
                <w:color w:val="000000" w:themeColor="text1"/>
                <w:sz w:val="24"/>
                <w:szCs w:val="24"/>
                <w:lang w:eastAsia="zh-HK"/>
              </w:rPr>
              <w:t>修正為「教學實務研究報告」升等</w:t>
            </w:r>
            <w:r w:rsidR="004A37D1">
              <w:rPr>
                <w:rFonts w:ascii="標楷體" w:eastAsia="標楷體" w:hAnsi="標楷體" w:cs="華康標楷體" w:hint="eastAsia"/>
                <w:color w:val="000000" w:themeColor="text1"/>
                <w:sz w:val="24"/>
                <w:szCs w:val="24"/>
              </w:rPr>
              <w:t>，</w:t>
            </w:r>
            <w:r w:rsidR="00413AC9">
              <w:rPr>
                <w:rFonts w:ascii="標楷體" w:eastAsia="標楷體" w:hAnsi="標楷體" w:cs="華康標楷體" w:hint="eastAsia"/>
                <w:color w:val="000000" w:themeColor="text1"/>
                <w:sz w:val="24"/>
                <w:szCs w:val="24"/>
                <w:lang w:eastAsia="zh-HK"/>
              </w:rPr>
              <w:t>並自</w:t>
            </w:r>
            <w:r w:rsidR="00413AC9">
              <w:rPr>
                <w:rFonts w:ascii="標楷體" w:eastAsia="標楷體" w:hAnsi="標楷體" w:cs="華康標楷體" w:hint="eastAsia"/>
                <w:color w:val="000000" w:themeColor="text1"/>
                <w:sz w:val="24"/>
                <w:szCs w:val="24"/>
              </w:rPr>
              <w:t>108</w:t>
            </w:r>
            <w:r w:rsidR="00413AC9">
              <w:rPr>
                <w:rFonts w:ascii="標楷體" w:eastAsia="標楷體" w:hAnsi="標楷體" w:cs="華康標楷體" w:hint="eastAsia"/>
                <w:color w:val="000000" w:themeColor="text1"/>
                <w:sz w:val="24"/>
                <w:szCs w:val="24"/>
                <w:lang w:eastAsia="zh-HK"/>
              </w:rPr>
              <w:t>年實施</w:t>
            </w:r>
            <w:r w:rsidR="004A37D1">
              <w:rPr>
                <w:rFonts w:ascii="標楷體" w:eastAsia="標楷體" w:hAnsi="標楷體" w:cs="華康標楷體" w:hint="eastAsia"/>
                <w:color w:val="000000" w:themeColor="text1"/>
                <w:sz w:val="24"/>
                <w:szCs w:val="24"/>
              </w:rPr>
              <w:t>。</w:t>
            </w:r>
          </w:p>
          <w:p w:rsidR="0036706C" w:rsidRDefault="009934F2" w:rsidP="009934F2">
            <w:pPr>
              <w:tabs>
                <w:tab w:val="left" w:pos="3360"/>
                <w:tab w:val="left" w:pos="5040"/>
              </w:tabs>
              <w:wordWrap w:val="0"/>
              <w:ind w:left="456" w:hangingChars="190" w:hanging="456"/>
              <w:jc w:val="both"/>
              <w:textDirection w:val="lrTbV"/>
              <w:rPr>
                <w:rFonts w:ascii="標楷體" w:eastAsia="標楷體" w:hAnsi="標楷體" w:cs="華康標楷體"/>
                <w:color w:val="000000" w:themeColor="text1"/>
                <w:sz w:val="24"/>
                <w:szCs w:val="24"/>
                <w:lang w:eastAsia="zh-HK"/>
              </w:rPr>
            </w:pPr>
            <w:r>
              <w:rPr>
                <w:rFonts w:ascii="標楷體" w:eastAsia="標楷體" w:hAnsi="標楷體" w:cs="華康標楷體" w:hint="eastAsia"/>
                <w:color w:val="000000" w:themeColor="text1"/>
                <w:sz w:val="24"/>
                <w:szCs w:val="24"/>
                <w:lang w:eastAsia="zh-HK"/>
              </w:rPr>
              <w:t>二</w:t>
            </w:r>
            <w:r>
              <w:rPr>
                <w:rFonts w:ascii="標楷體" w:eastAsia="標楷體" w:hAnsi="標楷體" w:cs="華康標楷體" w:hint="eastAsia"/>
                <w:color w:val="000000" w:themeColor="text1"/>
                <w:sz w:val="24"/>
                <w:szCs w:val="24"/>
              </w:rPr>
              <w:t>、</w:t>
            </w:r>
            <w:r w:rsidR="0036706C">
              <w:rPr>
                <w:rFonts w:ascii="標楷體" w:eastAsia="標楷體" w:hAnsi="標楷體" w:cs="華康標楷體" w:hint="eastAsia"/>
                <w:color w:val="000000" w:themeColor="text1"/>
                <w:sz w:val="24"/>
                <w:szCs w:val="24"/>
                <w:lang w:eastAsia="zh-HK"/>
              </w:rPr>
              <w:t>明訂</w:t>
            </w:r>
            <w:r w:rsidR="0036706C" w:rsidRPr="0036706C">
              <w:rPr>
                <w:rFonts w:ascii="標楷體" w:eastAsia="標楷體" w:hAnsi="標楷體" w:cs="華康標楷體" w:hint="eastAsia"/>
                <w:color w:val="000000" w:themeColor="text1"/>
                <w:sz w:val="24"/>
                <w:szCs w:val="24"/>
                <w:lang w:eastAsia="zh-HK"/>
              </w:rPr>
              <w:t>升等類型之送審著作篇數、評審項目及審查基準，依本校教師聘任及升等審查原則辦理。</w:t>
            </w:r>
          </w:p>
          <w:p w:rsidR="009934F2" w:rsidRPr="004A37D1" w:rsidRDefault="009934F2" w:rsidP="009934F2">
            <w:pPr>
              <w:tabs>
                <w:tab w:val="left" w:pos="3360"/>
                <w:tab w:val="left" w:pos="5040"/>
              </w:tabs>
              <w:wordWrap w:val="0"/>
              <w:ind w:left="456" w:hangingChars="190" w:hanging="456"/>
              <w:jc w:val="both"/>
              <w:textDirection w:val="lrTbV"/>
              <w:rPr>
                <w:rFonts w:ascii="標楷體" w:eastAsia="標楷體" w:hAnsi="標楷體" w:cs="華康標楷體"/>
                <w:color w:val="000000" w:themeColor="text1"/>
                <w:sz w:val="24"/>
                <w:szCs w:val="24"/>
                <w:lang w:eastAsia="zh-HK"/>
              </w:rPr>
            </w:pPr>
            <w:r>
              <w:rPr>
                <w:rFonts w:ascii="標楷體" w:eastAsia="標楷體" w:hAnsi="標楷體" w:cs="華康標楷體" w:hint="eastAsia"/>
                <w:color w:val="000000" w:themeColor="text1"/>
                <w:sz w:val="24"/>
                <w:szCs w:val="24"/>
                <w:lang w:eastAsia="zh-HK"/>
              </w:rPr>
              <w:t>三</w:t>
            </w:r>
            <w:r>
              <w:rPr>
                <w:rFonts w:ascii="標楷體" w:eastAsia="標楷體" w:hAnsi="標楷體" w:cs="華康標楷體" w:hint="eastAsia"/>
                <w:color w:val="000000" w:themeColor="text1"/>
                <w:sz w:val="24"/>
                <w:szCs w:val="24"/>
              </w:rPr>
              <w:t>、</w:t>
            </w:r>
            <w:r>
              <w:rPr>
                <w:rFonts w:ascii="標楷體" w:eastAsia="標楷體" w:hAnsi="標楷體" w:cs="華康標楷體" w:hint="eastAsia"/>
                <w:color w:val="000000" w:themeColor="text1"/>
                <w:sz w:val="24"/>
                <w:szCs w:val="24"/>
                <w:lang w:eastAsia="zh-HK"/>
              </w:rPr>
              <w:t>餘為文字修正</w:t>
            </w:r>
            <w:r>
              <w:rPr>
                <w:rFonts w:ascii="標楷體" w:eastAsia="標楷體" w:hAnsi="標楷體" w:cs="華康標楷體" w:hint="eastAsia"/>
                <w:color w:val="000000" w:themeColor="text1"/>
                <w:sz w:val="24"/>
                <w:szCs w:val="24"/>
              </w:rPr>
              <w:t>。</w:t>
            </w:r>
          </w:p>
        </w:tc>
      </w:tr>
      <w:tr w:rsidR="00CB0936" w:rsidRPr="008E2891" w:rsidTr="00C76DC7">
        <w:tc>
          <w:tcPr>
            <w:tcW w:w="3119" w:type="dxa"/>
            <w:tcBorders>
              <w:top w:val="single" w:sz="4" w:space="0" w:color="auto"/>
              <w:bottom w:val="single" w:sz="4" w:space="0" w:color="auto"/>
            </w:tcBorders>
          </w:tcPr>
          <w:p w:rsidR="00CB0936" w:rsidRDefault="00CB0936" w:rsidP="00CB0936">
            <w:pPr>
              <w:tabs>
                <w:tab w:val="left" w:pos="-3000"/>
              </w:tabs>
              <w:spacing w:beforeLines="20" w:before="72" w:line="320" w:lineRule="exact"/>
              <w:jc w:val="both"/>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HK"/>
              </w:rPr>
              <w:t>第九條之二</w:t>
            </w:r>
          </w:p>
          <w:p w:rsidR="00CB0936" w:rsidRPr="008262A0" w:rsidRDefault="00D85FD7" w:rsidP="00CB0936">
            <w:pPr>
              <w:tabs>
                <w:tab w:val="left" w:pos="-3000"/>
              </w:tabs>
              <w:spacing w:beforeLines="20" w:before="72" w:line="320" w:lineRule="exact"/>
              <w:jc w:val="both"/>
              <w:rPr>
                <w:rFonts w:ascii="標楷體" w:eastAsia="標楷體" w:hAnsi="標楷體"/>
                <w:color w:val="000000" w:themeColor="text1"/>
                <w:sz w:val="24"/>
                <w:szCs w:val="24"/>
                <w:lang w:eastAsia="zh-HK"/>
              </w:rPr>
            </w:pPr>
            <w:r>
              <w:rPr>
                <w:rFonts w:ascii="標楷體" w:eastAsia="標楷體" w:hAnsi="標楷體" w:hint="eastAsia"/>
                <w:color w:val="000000" w:themeColor="text1"/>
                <w:sz w:val="24"/>
                <w:szCs w:val="24"/>
                <w:lang w:eastAsia="zh-HK"/>
              </w:rPr>
              <w:t>專門</w:t>
            </w:r>
            <w:r w:rsidR="00CB0936" w:rsidRPr="008262A0">
              <w:rPr>
                <w:rFonts w:ascii="標楷體" w:eastAsia="標楷體" w:hAnsi="標楷體" w:hint="eastAsia"/>
                <w:color w:val="000000" w:themeColor="text1"/>
                <w:sz w:val="24"/>
                <w:szCs w:val="24"/>
                <w:lang w:eastAsia="zh-HK"/>
              </w:rPr>
              <w:t>著作</w:t>
            </w:r>
            <w:r w:rsidR="00033238" w:rsidRPr="00033238">
              <w:rPr>
                <w:rFonts w:ascii="標楷體" w:eastAsia="標楷體" w:hAnsi="標楷體" w:hint="eastAsia"/>
                <w:color w:val="000000" w:themeColor="text1"/>
                <w:sz w:val="24"/>
                <w:szCs w:val="24"/>
                <w:u w:val="single"/>
              </w:rPr>
              <w:t>（</w:t>
            </w:r>
            <w:r w:rsidR="00033238" w:rsidRPr="00033238">
              <w:rPr>
                <w:rFonts w:ascii="標楷體" w:eastAsia="標楷體" w:hAnsi="標楷體" w:hint="eastAsia"/>
                <w:color w:val="FF0000"/>
                <w:sz w:val="24"/>
                <w:szCs w:val="24"/>
                <w:u w:val="single"/>
                <w:lang w:eastAsia="zh-HK"/>
              </w:rPr>
              <w:t>含作品</w:t>
            </w:r>
            <w:r w:rsidR="00033238" w:rsidRPr="00033238">
              <w:rPr>
                <w:rFonts w:ascii="標楷體" w:eastAsia="標楷體" w:hAnsi="標楷體" w:hint="eastAsia"/>
                <w:color w:val="FF0000"/>
                <w:sz w:val="24"/>
                <w:szCs w:val="24"/>
                <w:u w:val="single"/>
              </w:rPr>
              <w:t>、</w:t>
            </w:r>
            <w:r w:rsidR="00033238" w:rsidRPr="00033238">
              <w:rPr>
                <w:rFonts w:ascii="標楷體" w:eastAsia="標楷體" w:hAnsi="標楷體" w:hint="eastAsia"/>
                <w:color w:val="FF0000"/>
                <w:sz w:val="24"/>
                <w:szCs w:val="24"/>
                <w:u w:val="single"/>
                <w:lang w:eastAsia="zh-HK"/>
              </w:rPr>
              <w:t>成就證明</w:t>
            </w:r>
            <w:r w:rsidR="00033238" w:rsidRPr="00033238">
              <w:rPr>
                <w:rFonts w:ascii="標楷體" w:eastAsia="標楷體" w:hAnsi="標楷體" w:hint="eastAsia"/>
                <w:color w:val="FF0000"/>
                <w:sz w:val="24"/>
                <w:szCs w:val="24"/>
                <w:u w:val="single"/>
              </w:rPr>
              <w:t>）</w:t>
            </w:r>
            <w:r w:rsidR="00CB0936" w:rsidRPr="008262A0">
              <w:rPr>
                <w:rFonts w:ascii="標楷體" w:eastAsia="標楷體" w:hAnsi="標楷體" w:hint="eastAsia"/>
                <w:color w:val="000000" w:themeColor="text1"/>
                <w:sz w:val="24"/>
                <w:szCs w:val="24"/>
                <w:lang w:eastAsia="zh-HK"/>
              </w:rPr>
              <w:t>、</w:t>
            </w:r>
            <w:r w:rsidR="00B1539B" w:rsidRPr="00146F70">
              <w:rPr>
                <w:rFonts w:ascii="標楷體" w:eastAsia="標楷體" w:hAnsi="標楷體" w:hint="eastAsia"/>
                <w:color w:val="FF0000"/>
                <w:sz w:val="24"/>
                <w:szCs w:val="24"/>
                <w:u w:val="single"/>
                <w:lang w:eastAsia="zh-HK"/>
              </w:rPr>
              <w:t>教學實務研究報告</w:t>
            </w:r>
            <w:r w:rsidR="00CB0936" w:rsidRPr="008262A0">
              <w:rPr>
                <w:rFonts w:ascii="標楷體" w:eastAsia="標楷體" w:hAnsi="標楷體" w:hint="eastAsia"/>
                <w:color w:val="000000" w:themeColor="text1"/>
                <w:sz w:val="24"/>
                <w:szCs w:val="24"/>
                <w:lang w:eastAsia="zh-HK"/>
              </w:rPr>
              <w:t>及技術報告，應符合下列規定：</w:t>
            </w:r>
          </w:p>
          <w:p w:rsidR="00CB0936" w:rsidRPr="008262A0" w:rsidRDefault="00CB0936" w:rsidP="004A37D1">
            <w:pPr>
              <w:tabs>
                <w:tab w:val="left" w:pos="-3000"/>
              </w:tabs>
              <w:spacing w:beforeLines="20" w:before="72" w:line="320" w:lineRule="exact"/>
              <w:ind w:left="444" w:hangingChars="185" w:hanging="444"/>
              <w:jc w:val="both"/>
              <w:rPr>
                <w:rFonts w:ascii="標楷體" w:eastAsia="標楷體" w:hAnsi="標楷體"/>
                <w:color w:val="000000" w:themeColor="text1"/>
                <w:sz w:val="24"/>
                <w:szCs w:val="24"/>
                <w:lang w:eastAsia="zh-HK"/>
              </w:rPr>
            </w:pPr>
            <w:r w:rsidRPr="008262A0">
              <w:rPr>
                <w:rFonts w:ascii="標楷體" w:eastAsia="標楷體" w:hAnsi="標楷體" w:hint="eastAsia"/>
                <w:color w:val="000000" w:themeColor="text1"/>
                <w:sz w:val="24"/>
                <w:szCs w:val="24"/>
                <w:lang w:eastAsia="zh-HK"/>
              </w:rPr>
              <w:t>一、有送審人個人之原創性，且非僅以整理、增刪、組合或編排他人著作而成之編著或其他非研究成</w:t>
            </w:r>
            <w:r w:rsidRPr="008262A0">
              <w:rPr>
                <w:rFonts w:ascii="標楷體" w:eastAsia="標楷體" w:hAnsi="標楷體" w:hint="eastAsia"/>
                <w:color w:val="000000" w:themeColor="text1"/>
                <w:sz w:val="24"/>
                <w:szCs w:val="24"/>
                <w:lang w:eastAsia="zh-HK"/>
              </w:rPr>
              <w:lastRenderedPageBreak/>
              <w:t>果著作送審。</w:t>
            </w:r>
          </w:p>
          <w:p w:rsidR="00CB0936" w:rsidRPr="008262A0" w:rsidRDefault="00CB0936" w:rsidP="004A37D1">
            <w:pPr>
              <w:tabs>
                <w:tab w:val="left" w:pos="-3000"/>
              </w:tabs>
              <w:spacing w:beforeLines="20" w:before="72" w:line="320" w:lineRule="exact"/>
              <w:ind w:left="444" w:hangingChars="185" w:hanging="444"/>
              <w:jc w:val="both"/>
              <w:rPr>
                <w:rFonts w:ascii="標楷體" w:eastAsia="標楷體" w:hAnsi="標楷體"/>
                <w:color w:val="000000" w:themeColor="text1"/>
                <w:sz w:val="24"/>
                <w:szCs w:val="24"/>
                <w:lang w:eastAsia="zh-HK"/>
              </w:rPr>
            </w:pPr>
            <w:r w:rsidRPr="008262A0">
              <w:rPr>
                <w:rFonts w:ascii="標楷體" w:eastAsia="標楷體" w:hAnsi="標楷體" w:hint="eastAsia"/>
                <w:color w:val="000000" w:themeColor="text1"/>
                <w:sz w:val="24"/>
                <w:szCs w:val="24"/>
                <w:lang w:eastAsia="zh-HK"/>
              </w:rPr>
              <w:t>二、以外文撰寫者，附具中文摘要，其以英文以外之外文撰寫者，得以英文摘要代之；如國內無法覓得相關領域內通曉該外文之審查人選時，學校得要求該著作全文翻譯為中文或英文。</w:t>
            </w:r>
          </w:p>
          <w:p w:rsidR="00CB0936" w:rsidRPr="008262A0" w:rsidRDefault="00CB0936" w:rsidP="004A37D1">
            <w:pPr>
              <w:tabs>
                <w:tab w:val="left" w:pos="-3000"/>
              </w:tabs>
              <w:spacing w:beforeLines="20" w:before="72" w:line="320" w:lineRule="exact"/>
              <w:ind w:left="444" w:hangingChars="185" w:hanging="444"/>
              <w:jc w:val="both"/>
              <w:rPr>
                <w:rFonts w:ascii="標楷體" w:eastAsia="標楷體" w:hAnsi="標楷體"/>
                <w:color w:val="000000" w:themeColor="text1"/>
                <w:sz w:val="24"/>
                <w:szCs w:val="24"/>
                <w:lang w:eastAsia="zh-HK"/>
              </w:rPr>
            </w:pPr>
            <w:r w:rsidRPr="008262A0">
              <w:rPr>
                <w:rFonts w:ascii="標楷體" w:eastAsia="標楷體" w:hAnsi="標楷體" w:hint="eastAsia"/>
                <w:color w:val="000000" w:themeColor="text1"/>
                <w:sz w:val="24"/>
                <w:szCs w:val="24"/>
                <w:lang w:eastAsia="zh-HK"/>
              </w:rPr>
              <w:t>三、由送審人擇定至多五件，並自行擇一為代表作</w:t>
            </w:r>
            <w:r w:rsidR="00BE689C" w:rsidRPr="00BE689C">
              <w:rPr>
                <w:rFonts w:ascii="標楷體" w:eastAsia="標楷體" w:hAnsi="標楷體" w:hint="eastAsia"/>
                <w:color w:val="FF0000"/>
                <w:sz w:val="24"/>
                <w:szCs w:val="24"/>
                <w:u w:val="single"/>
              </w:rPr>
              <w:t>(</w:t>
            </w:r>
            <w:r w:rsidR="00BE689C" w:rsidRPr="00BE689C">
              <w:rPr>
                <w:rFonts w:ascii="標楷體" w:eastAsia="標楷體" w:hAnsi="標楷體" w:hint="eastAsia"/>
                <w:color w:val="FF0000"/>
                <w:sz w:val="24"/>
                <w:szCs w:val="24"/>
                <w:u w:val="single"/>
                <w:lang w:eastAsia="zh-HK"/>
              </w:rPr>
              <w:t>代表作需於升等申請截止日前正式出版</w:t>
            </w:r>
            <w:r w:rsidR="00BE689C" w:rsidRPr="00BE689C">
              <w:rPr>
                <w:rFonts w:ascii="標楷體" w:eastAsia="標楷體" w:hAnsi="標楷體" w:hint="eastAsia"/>
                <w:color w:val="FF0000"/>
                <w:sz w:val="24"/>
                <w:szCs w:val="24"/>
                <w:u w:val="single"/>
              </w:rPr>
              <w:t>)</w:t>
            </w:r>
            <w:r w:rsidRPr="008262A0">
              <w:rPr>
                <w:rFonts w:ascii="標楷體" w:eastAsia="標楷體" w:hAnsi="標楷體" w:hint="eastAsia"/>
                <w:color w:val="000000" w:themeColor="text1"/>
                <w:sz w:val="24"/>
                <w:szCs w:val="24"/>
                <w:lang w:eastAsia="zh-HK"/>
              </w:rPr>
              <w:t>，其餘列為參考作；其屬系列之相關研究者，得合併為代表作，惟著作總篇數，仍依未合併前之篇數計算，總計至多五篇為限。曾為代表作送審者，不得再作升等時之代表作。</w:t>
            </w:r>
          </w:p>
          <w:p w:rsidR="00CB0936" w:rsidRPr="008262A0" w:rsidRDefault="00CB0936" w:rsidP="004A37D1">
            <w:pPr>
              <w:tabs>
                <w:tab w:val="left" w:pos="-3000"/>
              </w:tabs>
              <w:spacing w:beforeLines="20" w:before="72" w:line="320" w:lineRule="exact"/>
              <w:ind w:left="444" w:hangingChars="185" w:hanging="444"/>
              <w:jc w:val="both"/>
              <w:rPr>
                <w:rFonts w:ascii="標楷體" w:eastAsia="標楷體" w:hAnsi="標楷體"/>
                <w:color w:val="000000" w:themeColor="text1"/>
                <w:sz w:val="24"/>
                <w:szCs w:val="24"/>
                <w:lang w:eastAsia="zh-HK"/>
              </w:rPr>
            </w:pPr>
            <w:r w:rsidRPr="008262A0">
              <w:rPr>
                <w:rFonts w:ascii="標楷體" w:eastAsia="標楷體" w:hAnsi="標楷體" w:hint="eastAsia"/>
                <w:color w:val="000000" w:themeColor="text1"/>
                <w:sz w:val="24"/>
                <w:szCs w:val="24"/>
                <w:lang w:eastAsia="zh-HK"/>
              </w:rPr>
              <w:t>四、為送審人取得前一等級教師資格後所出版或發表者；送審人曾於境外擔任專任教師之年資，經採計為升等年資者，其送審專門著作、作品、成就證明或技術報告得予併計。</w:t>
            </w:r>
          </w:p>
          <w:p w:rsidR="00CB0936" w:rsidRPr="008262A0" w:rsidRDefault="00CB0936" w:rsidP="00CB0936">
            <w:pPr>
              <w:tabs>
                <w:tab w:val="left" w:pos="-3000"/>
              </w:tabs>
              <w:spacing w:beforeLines="20" w:before="72" w:line="320" w:lineRule="exact"/>
              <w:jc w:val="both"/>
              <w:rPr>
                <w:rFonts w:ascii="標楷體" w:eastAsia="標楷體" w:hAnsi="標楷體"/>
                <w:color w:val="000000" w:themeColor="text1"/>
                <w:sz w:val="24"/>
                <w:szCs w:val="24"/>
                <w:lang w:eastAsia="zh-HK"/>
              </w:rPr>
            </w:pPr>
            <w:r w:rsidRPr="008262A0">
              <w:rPr>
                <w:rFonts w:ascii="標楷體" w:eastAsia="標楷體" w:hAnsi="標楷體" w:hint="eastAsia"/>
                <w:color w:val="000000" w:themeColor="text1"/>
                <w:sz w:val="24"/>
                <w:szCs w:val="24"/>
                <w:lang w:eastAsia="zh-HK"/>
              </w:rPr>
              <w:t>前項</w:t>
            </w:r>
            <w:r w:rsidR="00D85FD7">
              <w:rPr>
                <w:rFonts w:ascii="標楷體" w:eastAsia="標楷體" w:hAnsi="標楷體" w:hint="eastAsia"/>
                <w:color w:val="000000" w:themeColor="text1"/>
                <w:sz w:val="24"/>
                <w:szCs w:val="24"/>
                <w:lang w:eastAsia="zh-HK"/>
              </w:rPr>
              <w:t>專門</w:t>
            </w:r>
            <w:r w:rsidRPr="00033238">
              <w:rPr>
                <w:rFonts w:ascii="標楷體" w:eastAsia="標楷體" w:hAnsi="標楷體" w:hint="eastAsia"/>
                <w:color w:val="000000" w:themeColor="text1"/>
                <w:sz w:val="24"/>
                <w:szCs w:val="24"/>
                <w:lang w:eastAsia="zh-HK"/>
              </w:rPr>
              <w:t>著作</w:t>
            </w:r>
            <w:r w:rsidRPr="008262A0">
              <w:rPr>
                <w:rFonts w:ascii="標楷體" w:eastAsia="標楷體" w:hAnsi="標楷體" w:hint="eastAsia"/>
                <w:color w:val="000000" w:themeColor="text1"/>
                <w:sz w:val="24"/>
                <w:szCs w:val="24"/>
                <w:lang w:eastAsia="zh-HK"/>
              </w:rPr>
              <w:t>，應符合下列各款規定之一：</w:t>
            </w:r>
          </w:p>
          <w:p w:rsidR="00CB0936" w:rsidRPr="008262A0" w:rsidRDefault="00CB0936" w:rsidP="004A37D1">
            <w:pPr>
              <w:tabs>
                <w:tab w:val="left" w:pos="-3000"/>
              </w:tabs>
              <w:spacing w:beforeLines="20" w:before="72" w:line="320" w:lineRule="exact"/>
              <w:ind w:left="444" w:hangingChars="185" w:hanging="444"/>
              <w:jc w:val="both"/>
              <w:rPr>
                <w:rFonts w:ascii="標楷體" w:eastAsia="標楷體" w:hAnsi="標楷體"/>
                <w:color w:val="000000" w:themeColor="text1"/>
                <w:sz w:val="24"/>
                <w:szCs w:val="24"/>
                <w:lang w:eastAsia="zh-HK"/>
              </w:rPr>
            </w:pPr>
            <w:r w:rsidRPr="008262A0">
              <w:rPr>
                <w:rFonts w:ascii="標楷體" w:eastAsia="標楷體" w:hAnsi="標楷體" w:hint="eastAsia"/>
                <w:color w:val="000000" w:themeColor="text1"/>
                <w:sz w:val="24"/>
                <w:szCs w:val="24"/>
                <w:lang w:eastAsia="zh-HK"/>
              </w:rPr>
              <w:t>一、</w:t>
            </w:r>
            <w:r w:rsidR="00B0383F" w:rsidRPr="0036706C">
              <w:rPr>
                <w:rFonts w:ascii="標楷體" w:eastAsia="標楷體" w:hAnsi="標楷體" w:hint="eastAsia"/>
                <w:color w:val="FF0000"/>
                <w:sz w:val="24"/>
                <w:szCs w:val="24"/>
                <w:u w:val="single"/>
              </w:rPr>
              <w:t>須由</w:t>
            </w:r>
            <w:r w:rsidR="004A37D1" w:rsidRPr="0036706C">
              <w:rPr>
                <w:rFonts w:ascii="標楷體" w:eastAsia="標楷體" w:hAnsi="標楷體" w:hint="eastAsia"/>
                <w:color w:val="FF0000"/>
                <w:sz w:val="24"/>
                <w:szCs w:val="24"/>
                <w:u w:val="single"/>
                <w:lang w:eastAsia="zh-HK"/>
              </w:rPr>
              <w:t>具審查制度之出版單位</w:t>
            </w:r>
            <w:r w:rsidRPr="008262A0">
              <w:rPr>
                <w:rFonts w:ascii="標楷體" w:eastAsia="標楷體" w:hAnsi="標楷體" w:hint="eastAsia"/>
                <w:color w:val="000000" w:themeColor="text1"/>
                <w:sz w:val="24"/>
                <w:szCs w:val="24"/>
                <w:lang w:eastAsia="zh-HK"/>
              </w:rPr>
              <w:t>出版</w:t>
            </w:r>
            <w:r w:rsidR="004A37D1">
              <w:rPr>
                <w:rFonts w:ascii="標楷體" w:eastAsia="標楷體" w:hAnsi="標楷體" w:hint="eastAsia"/>
                <w:color w:val="000000" w:themeColor="text1"/>
                <w:sz w:val="24"/>
                <w:szCs w:val="24"/>
                <w:lang w:eastAsia="zh-HK"/>
              </w:rPr>
              <w:t>或</w:t>
            </w:r>
            <w:r w:rsidRPr="008262A0">
              <w:rPr>
                <w:rFonts w:ascii="標楷體" w:eastAsia="標楷體" w:hAnsi="標楷體" w:hint="eastAsia"/>
                <w:color w:val="000000" w:themeColor="text1"/>
                <w:sz w:val="24"/>
                <w:szCs w:val="24"/>
                <w:lang w:eastAsia="zh-HK"/>
              </w:rPr>
              <w:t>出具證明將出版公開發行之專書。</w:t>
            </w:r>
          </w:p>
          <w:p w:rsidR="00BE689C" w:rsidRDefault="00CB0936" w:rsidP="004A37D1">
            <w:pPr>
              <w:tabs>
                <w:tab w:val="left" w:pos="-3000"/>
              </w:tabs>
              <w:spacing w:beforeLines="20" w:before="72" w:line="320" w:lineRule="exact"/>
              <w:ind w:left="444" w:hangingChars="185" w:hanging="444"/>
              <w:jc w:val="both"/>
              <w:rPr>
                <w:rFonts w:ascii="標楷體" w:eastAsia="標楷體" w:hAnsi="標楷體"/>
                <w:color w:val="000000" w:themeColor="text1"/>
                <w:sz w:val="24"/>
                <w:szCs w:val="24"/>
                <w:lang w:eastAsia="zh-HK"/>
              </w:rPr>
            </w:pPr>
            <w:r w:rsidRPr="008262A0">
              <w:rPr>
                <w:rFonts w:ascii="標楷體" w:eastAsia="標楷體" w:hAnsi="標楷體" w:hint="eastAsia"/>
                <w:color w:val="000000" w:themeColor="text1"/>
                <w:sz w:val="24"/>
                <w:szCs w:val="24"/>
                <w:lang w:eastAsia="zh-HK"/>
              </w:rPr>
              <w:t>二、於國內外學術或專業刊物發表，或具正式審查程序，並得公開及利用之電子期刊，或經前開刊物出具證明將定期發表。</w:t>
            </w:r>
          </w:p>
          <w:p w:rsidR="00CB0936" w:rsidRPr="008262A0" w:rsidRDefault="00CB0936" w:rsidP="004A37D1">
            <w:pPr>
              <w:tabs>
                <w:tab w:val="left" w:pos="-3000"/>
              </w:tabs>
              <w:spacing w:beforeLines="20" w:before="72" w:line="320" w:lineRule="exact"/>
              <w:ind w:left="444" w:hangingChars="185" w:hanging="444"/>
              <w:jc w:val="both"/>
              <w:rPr>
                <w:rFonts w:ascii="標楷體" w:eastAsia="標楷體" w:hAnsi="標楷體"/>
                <w:color w:val="000000" w:themeColor="text1"/>
                <w:sz w:val="24"/>
                <w:szCs w:val="24"/>
                <w:lang w:eastAsia="zh-HK"/>
              </w:rPr>
            </w:pPr>
            <w:r w:rsidRPr="008262A0">
              <w:rPr>
                <w:rFonts w:ascii="標楷體" w:eastAsia="標楷體" w:hAnsi="標楷體" w:hint="eastAsia"/>
                <w:color w:val="000000" w:themeColor="text1"/>
                <w:sz w:val="24"/>
                <w:szCs w:val="24"/>
                <w:lang w:eastAsia="zh-HK"/>
              </w:rPr>
              <w:lastRenderedPageBreak/>
              <w:t>三、在國內外具有正式審查程序研討會發表，且集結成冊出版公開發行、以光碟發行或於網路公開發行之著作。</w:t>
            </w:r>
          </w:p>
          <w:p w:rsidR="00CC157C" w:rsidRDefault="00B1539B" w:rsidP="00CB0936">
            <w:pPr>
              <w:tabs>
                <w:tab w:val="left" w:pos="-3000"/>
              </w:tabs>
              <w:spacing w:beforeLines="20" w:before="72" w:line="320" w:lineRule="exact"/>
              <w:jc w:val="both"/>
              <w:rPr>
                <w:rFonts w:ascii="標楷體" w:eastAsia="標楷體" w:hAnsi="標楷體"/>
                <w:color w:val="FF0000"/>
                <w:sz w:val="24"/>
                <w:szCs w:val="24"/>
                <w:u w:val="single"/>
              </w:rPr>
            </w:pPr>
            <w:r w:rsidRPr="00B1539B">
              <w:rPr>
                <w:rFonts w:ascii="標楷體" w:eastAsia="標楷體" w:hAnsi="標楷體" w:hint="eastAsia"/>
                <w:color w:val="FF0000"/>
                <w:sz w:val="24"/>
                <w:szCs w:val="24"/>
                <w:u w:val="single"/>
                <w:lang w:eastAsia="zh-HK"/>
              </w:rPr>
              <w:t>以教學實務研究報告送審者</w:t>
            </w:r>
            <w:r w:rsidRPr="00B1539B">
              <w:rPr>
                <w:rFonts w:ascii="標楷體" w:eastAsia="標楷體" w:hAnsi="標楷體" w:hint="eastAsia"/>
                <w:color w:val="FF0000"/>
                <w:sz w:val="24"/>
                <w:szCs w:val="24"/>
                <w:u w:val="single"/>
              </w:rPr>
              <w:t>，</w:t>
            </w:r>
            <w:r w:rsidR="00033238">
              <w:rPr>
                <w:rFonts w:ascii="標楷體" w:eastAsia="標楷體" w:hAnsi="標楷體" w:hint="eastAsia"/>
                <w:color w:val="FF0000"/>
                <w:sz w:val="24"/>
                <w:szCs w:val="24"/>
                <w:u w:val="single"/>
                <w:lang w:eastAsia="zh-HK"/>
              </w:rPr>
              <w:t>應比照前項</w:t>
            </w:r>
            <w:r w:rsidRPr="00B1539B">
              <w:rPr>
                <w:rFonts w:ascii="標楷體" w:eastAsia="標楷體" w:hAnsi="標楷體" w:hint="eastAsia"/>
                <w:color w:val="FF0000"/>
                <w:sz w:val="24"/>
                <w:szCs w:val="24"/>
                <w:u w:val="single"/>
                <w:lang w:eastAsia="zh-HK"/>
              </w:rPr>
              <w:t>規</w:t>
            </w:r>
            <w:r w:rsidR="00CC157C">
              <w:rPr>
                <w:rFonts w:ascii="標楷體" w:eastAsia="標楷體" w:hAnsi="標楷體" w:hint="eastAsia"/>
                <w:color w:val="FF0000"/>
                <w:sz w:val="24"/>
                <w:szCs w:val="24"/>
                <w:u w:val="single"/>
                <w:lang w:eastAsia="zh-HK"/>
              </w:rPr>
              <w:t>定</w:t>
            </w:r>
            <w:r w:rsidR="00BE689C">
              <w:rPr>
                <w:rFonts w:ascii="標楷體" w:eastAsia="標楷體" w:hAnsi="標楷體" w:hint="eastAsia"/>
                <w:color w:val="FF0000"/>
                <w:sz w:val="24"/>
                <w:szCs w:val="24"/>
                <w:u w:val="single"/>
                <w:lang w:eastAsia="zh-HK"/>
              </w:rPr>
              <w:t>辦理</w:t>
            </w:r>
            <w:r w:rsidRPr="00B1539B">
              <w:rPr>
                <w:rFonts w:ascii="標楷體" w:eastAsia="標楷體" w:hAnsi="標楷體" w:hint="eastAsia"/>
                <w:color w:val="FF0000"/>
                <w:sz w:val="24"/>
                <w:szCs w:val="24"/>
                <w:u w:val="single"/>
              </w:rPr>
              <w:t>。</w:t>
            </w:r>
          </w:p>
          <w:p w:rsidR="00CB0936" w:rsidRDefault="00CB0936" w:rsidP="00CB0936">
            <w:pPr>
              <w:tabs>
                <w:tab w:val="left" w:pos="-3000"/>
              </w:tabs>
              <w:spacing w:beforeLines="20" w:before="72" w:line="320" w:lineRule="exact"/>
              <w:jc w:val="both"/>
              <w:rPr>
                <w:rFonts w:ascii="標楷體" w:eastAsia="標楷體" w:hAnsi="標楷體"/>
                <w:color w:val="000000" w:themeColor="text1"/>
                <w:szCs w:val="24"/>
                <w:lang w:eastAsia="zh-HK"/>
              </w:rPr>
            </w:pPr>
            <w:r w:rsidRPr="008262A0">
              <w:rPr>
                <w:rFonts w:ascii="標楷體" w:eastAsia="標楷體" w:hAnsi="標楷體" w:hint="eastAsia"/>
                <w:color w:val="000000" w:themeColor="text1"/>
                <w:sz w:val="24"/>
                <w:szCs w:val="24"/>
                <w:lang w:eastAsia="zh-HK"/>
              </w:rPr>
              <w:t>以作品、成就證明或技術報</w:t>
            </w:r>
            <w:r w:rsidR="00BE689C">
              <w:rPr>
                <w:rFonts w:ascii="標楷體" w:eastAsia="標楷體" w:hAnsi="標楷體" w:hint="eastAsia"/>
                <w:color w:val="000000" w:themeColor="text1"/>
                <w:sz w:val="24"/>
                <w:szCs w:val="24"/>
                <w:lang w:eastAsia="zh-HK"/>
              </w:rPr>
              <w:t>告送審通過者，</w:t>
            </w:r>
            <w:r w:rsidR="00BE689C" w:rsidRPr="00BE689C">
              <w:rPr>
                <w:rFonts w:ascii="標楷體" w:eastAsia="標楷體" w:hAnsi="標楷體" w:hint="eastAsia"/>
                <w:sz w:val="24"/>
                <w:szCs w:val="24"/>
                <w:lang w:eastAsia="zh-HK"/>
              </w:rPr>
              <w:t>應</w:t>
            </w:r>
            <w:r w:rsidR="00BE689C">
              <w:rPr>
                <w:rFonts w:ascii="標楷體" w:eastAsia="標楷體" w:hAnsi="標楷體" w:hint="eastAsia"/>
                <w:color w:val="FF0000"/>
                <w:sz w:val="24"/>
                <w:szCs w:val="24"/>
                <w:u w:val="single"/>
                <w:lang w:eastAsia="zh-HK"/>
              </w:rPr>
              <w:t>比照前項</w:t>
            </w:r>
            <w:r w:rsidR="00BE689C" w:rsidRPr="00B1539B">
              <w:rPr>
                <w:rFonts w:ascii="標楷體" w:eastAsia="標楷體" w:hAnsi="標楷體" w:hint="eastAsia"/>
                <w:color w:val="FF0000"/>
                <w:sz w:val="24"/>
                <w:szCs w:val="24"/>
                <w:u w:val="single"/>
                <w:lang w:eastAsia="zh-HK"/>
              </w:rPr>
              <w:t>規</w:t>
            </w:r>
            <w:r w:rsidR="00BE689C">
              <w:rPr>
                <w:rFonts w:ascii="標楷體" w:eastAsia="標楷體" w:hAnsi="標楷體" w:hint="eastAsia"/>
                <w:color w:val="FF0000"/>
                <w:sz w:val="24"/>
                <w:szCs w:val="24"/>
                <w:u w:val="single"/>
                <w:lang w:eastAsia="zh-HK"/>
              </w:rPr>
              <w:t>定辦理</w:t>
            </w:r>
            <w:r w:rsidRPr="008262A0">
              <w:rPr>
                <w:rFonts w:ascii="標楷體" w:eastAsia="標楷體" w:hAnsi="標楷體" w:hint="eastAsia"/>
                <w:color w:val="000000" w:themeColor="text1"/>
                <w:sz w:val="24"/>
                <w:szCs w:val="24"/>
                <w:lang w:eastAsia="zh-HK"/>
              </w:rPr>
              <w:t>。但涉及機密、申請專利或依法不得公開，經系教評會認定者，得不予公開出版或於一定期間內不予公開出版。</w:t>
            </w:r>
          </w:p>
        </w:tc>
        <w:tc>
          <w:tcPr>
            <w:tcW w:w="3260" w:type="dxa"/>
            <w:tcBorders>
              <w:top w:val="single" w:sz="4" w:space="0" w:color="auto"/>
              <w:bottom w:val="single" w:sz="4" w:space="0" w:color="auto"/>
            </w:tcBorders>
          </w:tcPr>
          <w:p w:rsidR="00CB0936" w:rsidRDefault="00CB0936" w:rsidP="00CB0936">
            <w:pPr>
              <w:tabs>
                <w:tab w:val="left" w:pos="-3000"/>
              </w:tabs>
              <w:spacing w:beforeLines="20" w:before="72" w:line="320" w:lineRule="exact"/>
              <w:jc w:val="both"/>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HK"/>
              </w:rPr>
              <w:lastRenderedPageBreak/>
              <w:t>第九條之二</w:t>
            </w:r>
          </w:p>
          <w:p w:rsidR="00CB0936" w:rsidRPr="008262A0" w:rsidRDefault="00CB0936" w:rsidP="00CB0936">
            <w:pPr>
              <w:tabs>
                <w:tab w:val="left" w:pos="-3000"/>
              </w:tabs>
              <w:spacing w:beforeLines="20" w:before="72" w:line="320" w:lineRule="exact"/>
              <w:jc w:val="both"/>
              <w:rPr>
                <w:rFonts w:ascii="標楷體" w:eastAsia="標楷體" w:hAnsi="標楷體"/>
                <w:color w:val="000000" w:themeColor="text1"/>
                <w:sz w:val="24"/>
                <w:szCs w:val="24"/>
                <w:lang w:eastAsia="zh-HK"/>
              </w:rPr>
            </w:pPr>
            <w:r w:rsidRPr="00D85FD7">
              <w:rPr>
                <w:rFonts w:ascii="標楷體" w:eastAsia="標楷體" w:hAnsi="標楷體" w:hint="eastAsia"/>
                <w:color w:val="000000" w:themeColor="text1"/>
                <w:sz w:val="24"/>
                <w:szCs w:val="24"/>
                <w:lang w:eastAsia="zh-HK"/>
              </w:rPr>
              <w:t>專門</w:t>
            </w:r>
            <w:r w:rsidRPr="008262A0">
              <w:rPr>
                <w:rFonts w:ascii="標楷體" w:eastAsia="標楷體" w:hAnsi="標楷體" w:hint="eastAsia"/>
                <w:color w:val="000000" w:themeColor="text1"/>
                <w:sz w:val="24"/>
                <w:szCs w:val="24"/>
                <w:lang w:eastAsia="zh-HK"/>
              </w:rPr>
              <w:t>著作、作品、成就證明及技術報告，應符合下列規定：</w:t>
            </w:r>
          </w:p>
          <w:p w:rsidR="00CB0936" w:rsidRPr="008262A0" w:rsidRDefault="00CB0936" w:rsidP="004A37D1">
            <w:pPr>
              <w:tabs>
                <w:tab w:val="left" w:pos="-3000"/>
              </w:tabs>
              <w:spacing w:beforeLines="20" w:before="72" w:line="320" w:lineRule="exact"/>
              <w:ind w:left="466" w:hangingChars="194" w:hanging="466"/>
              <w:jc w:val="both"/>
              <w:rPr>
                <w:rFonts w:ascii="標楷體" w:eastAsia="標楷體" w:hAnsi="標楷體"/>
                <w:color w:val="000000" w:themeColor="text1"/>
                <w:sz w:val="24"/>
                <w:szCs w:val="24"/>
                <w:lang w:eastAsia="zh-HK"/>
              </w:rPr>
            </w:pPr>
            <w:r w:rsidRPr="008262A0">
              <w:rPr>
                <w:rFonts w:ascii="標楷體" w:eastAsia="標楷體" w:hAnsi="標楷體" w:hint="eastAsia"/>
                <w:color w:val="000000" w:themeColor="text1"/>
                <w:sz w:val="24"/>
                <w:szCs w:val="24"/>
                <w:lang w:eastAsia="zh-HK"/>
              </w:rPr>
              <w:t>一、有送審人個人之原創性，且非僅以整理、增刪、組合或編排他人著作而成之編著或其他非研究成果著作送審。</w:t>
            </w:r>
          </w:p>
          <w:p w:rsidR="00CB0936" w:rsidRPr="008262A0" w:rsidRDefault="00CB0936" w:rsidP="004A37D1">
            <w:pPr>
              <w:tabs>
                <w:tab w:val="left" w:pos="-3000"/>
              </w:tabs>
              <w:spacing w:beforeLines="20" w:before="72" w:line="320" w:lineRule="exact"/>
              <w:ind w:left="466" w:hangingChars="194" w:hanging="466"/>
              <w:jc w:val="both"/>
              <w:rPr>
                <w:rFonts w:ascii="標楷體" w:eastAsia="標楷體" w:hAnsi="標楷體"/>
                <w:color w:val="000000" w:themeColor="text1"/>
                <w:sz w:val="24"/>
                <w:szCs w:val="24"/>
                <w:lang w:eastAsia="zh-HK"/>
              </w:rPr>
            </w:pPr>
            <w:r w:rsidRPr="008262A0">
              <w:rPr>
                <w:rFonts w:ascii="標楷體" w:eastAsia="標楷體" w:hAnsi="標楷體" w:hint="eastAsia"/>
                <w:color w:val="000000" w:themeColor="text1"/>
                <w:sz w:val="24"/>
                <w:szCs w:val="24"/>
                <w:lang w:eastAsia="zh-HK"/>
              </w:rPr>
              <w:lastRenderedPageBreak/>
              <w:t>二、以外文撰寫者，附具中文摘要，其以英文以外之外文撰寫者，得以英文摘要代之；如國內無法覓得相關領域內通曉該外文之審查人選時，學校得要求該著作全文翻譯為中文或英文。</w:t>
            </w:r>
          </w:p>
          <w:p w:rsidR="00CB0936" w:rsidRPr="008262A0" w:rsidRDefault="00CB0936" w:rsidP="004A37D1">
            <w:pPr>
              <w:tabs>
                <w:tab w:val="left" w:pos="-3000"/>
              </w:tabs>
              <w:spacing w:beforeLines="20" w:before="72" w:line="320" w:lineRule="exact"/>
              <w:ind w:left="466" w:hangingChars="194" w:hanging="466"/>
              <w:jc w:val="both"/>
              <w:rPr>
                <w:rFonts w:ascii="標楷體" w:eastAsia="標楷體" w:hAnsi="標楷體"/>
                <w:color w:val="000000" w:themeColor="text1"/>
                <w:sz w:val="24"/>
                <w:szCs w:val="24"/>
                <w:lang w:eastAsia="zh-HK"/>
              </w:rPr>
            </w:pPr>
            <w:r w:rsidRPr="008262A0">
              <w:rPr>
                <w:rFonts w:ascii="標楷體" w:eastAsia="標楷體" w:hAnsi="標楷體" w:hint="eastAsia"/>
                <w:color w:val="000000" w:themeColor="text1"/>
                <w:sz w:val="24"/>
                <w:szCs w:val="24"/>
                <w:lang w:eastAsia="zh-HK"/>
              </w:rPr>
              <w:t>三、由送審人擇定至多五件，並自行擇一為代表作，其餘列為參考作；其屬系列之相關研究者，得合併為代表作，惟著作總篇數，仍依未合併前之篇數計算，總計至多五篇為限。曾為代表作送審者，不得再作升等時之代表作。</w:t>
            </w:r>
          </w:p>
          <w:p w:rsidR="00CB0936" w:rsidRPr="008262A0" w:rsidRDefault="00CB0936" w:rsidP="004A37D1">
            <w:pPr>
              <w:tabs>
                <w:tab w:val="left" w:pos="-3000"/>
              </w:tabs>
              <w:spacing w:beforeLines="20" w:before="72" w:line="320" w:lineRule="exact"/>
              <w:ind w:left="466" w:hangingChars="194" w:hanging="466"/>
              <w:jc w:val="both"/>
              <w:rPr>
                <w:rFonts w:ascii="標楷體" w:eastAsia="標楷體" w:hAnsi="標楷體"/>
                <w:color w:val="000000" w:themeColor="text1"/>
                <w:sz w:val="24"/>
                <w:szCs w:val="24"/>
                <w:lang w:eastAsia="zh-HK"/>
              </w:rPr>
            </w:pPr>
            <w:r w:rsidRPr="008262A0">
              <w:rPr>
                <w:rFonts w:ascii="標楷體" w:eastAsia="標楷體" w:hAnsi="標楷體" w:hint="eastAsia"/>
                <w:color w:val="000000" w:themeColor="text1"/>
                <w:sz w:val="24"/>
                <w:szCs w:val="24"/>
                <w:lang w:eastAsia="zh-HK"/>
              </w:rPr>
              <w:t>四、為送審人取得前一等級教師資格後所出版或發表者；送審人曾於境外擔任專任教師之年資，經採計為升等年資者，其送審專門著作、作品、成就證明或技術報告得予併計。</w:t>
            </w:r>
          </w:p>
          <w:p w:rsidR="00CB0936" w:rsidRPr="008262A0" w:rsidRDefault="00CB0936" w:rsidP="00CB0936">
            <w:pPr>
              <w:tabs>
                <w:tab w:val="left" w:pos="-3000"/>
              </w:tabs>
              <w:spacing w:beforeLines="20" w:before="72" w:line="320" w:lineRule="exact"/>
              <w:jc w:val="both"/>
              <w:rPr>
                <w:rFonts w:ascii="標楷體" w:eastAsia="標楷體" w:hAnsi="標楷體"/>
                <w:color w:val="000000" w:themeColor="text1"/>
                <w:sz w:val="24"/>
                <w:szCs w:val="24"/>
                <w:lang w:eastAsia="zh-HK"/>
              </w:rPr>
            </w:pPr>
            <w:r w:rsidRPr="008262A0">
              <w:rPr>
                <w:rFonts w:ascii="標楷體" w:eastAsia="標楷體" w:hAnsi="標楷體" w:hint="eastAsia"/>
                <w:color w:val="000000" w:themeColor="text1"/>
                <w:sz w:val="24"/>
                <w:szCs w:val="24"/>
                <w:lang w:eastAsia="zh-HK"/>
              </w:rPr>
              <w:t>前項專門著作，應符合下列各款規定之一：</w:t>
            </w:r>
          </w:p>
          <w:p w:rsidR="00CB0936" w:rsidRPr="00BE689C" w:rsidRDefault="00CB0936" w:rsidP="004A37D1">
            <w:pPr>
              <w:tabs>
                <w:tab w:val="left" w:pos="-3000"/>
              </w:tabs>
              <w:spacing w:beforeLines="20" w:before="72" w:line="320" w:lineRule="exact"/>
              <w:ind w:left="466" w:hangingChars="194" w:hanging="466"/>
              <w:jc w:val="both"/>
              <w:rPr>
                <w:rFonts w:ascii="標楷體" w:eastAsia="標楷體" w:hAnsi="標楷體"/>
                <w:color w:val="000000" w:themeColor="text1"/>
                <w:sz w:val="24"/>
                <w:szCs w:val="24"/>
                <w:u w:val="single"/>
                <w:lang w:eastAsia="zh-HK"/>
              </w:rPr>
            </w:pPr>
            <w:r w:rsidRPr="008262A0">
              <w:rPr>
                <w:rFonts w:ascii="標楷體" w:eastAsia="標楷體" w:hAnsi="標楷體" w:hint="eastAsia"/>
                <w:color w:val="000000" w:themeColor="text1"/>
                <w:sz w:val="24"/>
                <w:szCs w:val="24"/>
                <w:lang w:eastAsia="zh-HK"/>
              </w:rPr>
              <w:t>一、為已出版公開發行之專書，或經出版社出具證明將出版公開發行之專書。</w:t>
            </w:r>
            <w:r w:rsidRPr="00BE689C">
              <w:rPr>
                <w:rFonts w:ascii="標楷體" w:eastAsia="標楷體" w:hAnsi="標楷體" w:hint="eastAsia"/>
                <w:color w:val="000000" w:themeColor="text1"/>
                <w:sz w:val="24"/>
                <w:szCs w:val="24"/>
                <w:u w:val="single"/>
                <w:lang w:eastAsia="zh-HK"/>
              </w:rPr>
              <w:t>惟代表作須於升等申請截止日前正式出版。</w:t>
            </w:r>
          </w:p>
          <w:p w:rsidR="00CB0936" w:rsidRPr="00BE689C" w:rsidRDefault="00CB0936" w:rsidP="004A37D1">
            <w:pPr>
              <w:tabs>
                <w:tab w:val="left" w:pos="-3000"/>
              </w:tabs>
              <w:spacing w:beforeLines="20" w:before="72" w:line="320" w:lineRule="exact"/>
              <w:ind w:left="466" w:hangingChars="194" w:hanging="466"/>
              <w:jc w:val="both"/>
              <w:rPr>
                <w:rFonts w:ascii="標楷體" w:eastAsia="標楷體" w:hAnsi="標楷體"/>
                <w:color w:val="000000" w:themeColor="text1"/>
                <w:sz w:val="24"/>
                <w:szCs w:val="24"/>
                <w:u w:val="single"/>
                <w:lang w:eastAsia="zh-HK"/>
              </w:rPr>
            </w:pPr>
            <w:r w:rsidRPr="008262A0">
              <w:rPr>
                <w:rFonts w:ascii="標楷體" w:eastAsia="標楷體" w:hAnsi="標楷體" w:hint="eastAsia"/>
                <w:color w:val="000000" w:themeColor="text1"/>
                <w:sz w:val="24"/>
                <w:szCs w:val="24"/>
                <w:lang w:eastAsia="zh-HK"/>
              </w:rPr>
              <w:t>二、於國內外學術或專業刊物發表，或具正式審查程序，並得公開及利用之電子期刊，或經前開刊物出具證明將定期發表。</w:t>
            </w:r>
            <w:r w:rsidRPr="00BE689C">
              <w:rPr>
                <w:rFonts w:ascii="標楷體" w:eastAsia="標楷體" w:hAnsi="標楷體" w:hint="eastAsia"/>
                <w:color w:val="000000" w:themeColor="text1"/>
                <w:sz w:val="24"/>
                <w:szCs w:val="24"/>
                <w:u w:val="single"/>
                <w:lang w:eastAsia="zh-HK"/>
              </w:rPr>
              <w:t>惟代表作須於升等申請截止日前正式發表。</w:t>
            </w:r>
          </w:p>
          <w:p w:rsidR="00CB0936" w:rsidRPr="008262A0" w:rsidRDefault="00CB0936" w:rsidP="004A37D1">
            <w:pPr>
              <w:tabs>
                <w:tab w:val="left" w:pos="-3000"/>
              </w:tabs>
              <w:spacing w:beforeLines="20" w:before="72" w:line="320" w:lineRule="exact"/>
              <w:ind w:left="466" w:hangingChars="194" w:hanging="466"/>
              <w:jc w:val="both"/>
              <w:rPr>
                <w:rFonts w:ascii="標楷體" w:eastAsia="標楷體" w:hAnsi="標楷體"/>
                <w:color w:val="000000" w:themeColor="text1"/>
                <w:sz w:val="24"/>
                <w:szCs w:val="24"/>
                <w:lang w:eastAsia="zh-HK"/>
              </w:rPr>
            </w:pPr>
            <w:r w:rsidRPr="008262A0">
              <w:rPr>
                <w:rFonts w:ascii="標楷體" w:eastAsia="標楷體" w:hAnsi="標楷體" w:hint="eastAsia"/>
                <w:color w:val="000000" w:themeColor="text1"/>
                <w:sz w:val="24"/>
                <w:szCs w:val="24"/>
                <w:lang w:eastAsia="zh-HK"/>
              </w:rPr>
              <w:t>三、在國內外具有正式審查程序研討會發表，且集結成</w:t>
            </w:r>
            <w:r w:rsidRPr="008262A0">
              <w:rPr>
                <w:rFonts w:ascii="標楷體" w:eastAsia="標楷體" w:hAnsi="標楷體" w:hint="eastAsia"/>
                <w:color w:val="000000" w:themeColor="text1"/>
                <w:sz w:val="24"/>
                <w:szCs w:val="24"/>
                <w:lang w:eastAsia="zh-HK"/>
              </w:rPr>
              <w:lastRenderedPageBreak/>
              <w:t>冊出版公開發行、以光碟發行或於網路公開發行之著作。</w:t>
            </w:r>
          </w:p>
          <w:p w:rsidR="00CB0936" w:rsidRPr="00F866FB" w:rsidRDefault="00CB0936" w:rsidP="00CB0936">
            <w:pPr>
              <w:tabs>
                <w:tab w:val="left" w:pos="-3000"/>
              </w:tabs>
              <w:spacing w:beforeLines="20" w:before="72" w:line="320" w:lineRule="exact"/>
              <w:jc w:val="both"/>
            </w:pPr>
            <w:r w:rsidRPr="008262A0">
              <w:rPr>
                <w:rFonts w:ascii="標楷體" w:eastAsia="標楷體" w:hAnsi="標楷體" w:hint="eastAsia"/>
                <w:color w:val="000000" w:themeColor="text1"/>
                <w:sz w:val="24"/>
                <w:szCs w:val="24"/>
                <w:lang w:eastAsia="zh-HK"/>
              </w:rPr>
              <w:t>以作品、成就證明或技術報告送審通過者</w:t>
            </w:r>
            <w:r w:rsidRPr="00BE689C">
              <w:rPr>
                <w:rFonts w:ascii="標楷體" w:eastAsia="標楷體" w:hAnsi="標楷體" w:hint="eastAsia"/>
                <w:color w:val="000000" w:themeColor="text1"/>
                <w:sz w:val="24"/>
                <w:szCs w:val="24"/>
                <w:lang w:eastAsia="zh-HK"/>
              </w:rPr>
              <w:t>，應</w:t>
            </w:r>
            <w:r w:rsidRPr="00BE689C">
              <w:rPr>
                <w:rFonts w:ascii="標楷體" w:eastAsia="標楷體" w:hAnsi="標楷體" w:hint="eastAsia"/>
                <w:color w:val="000000" w:themeColor="text1"/>
                <w:sz w:val="24"/>
                <w:szCs w:val="24"/>
                <w:u w:val="single"/>
                <w:lang w:eastAsia="zh-HK"/>
              </w:rPr>
              <w:t>依本辦法規定公開出版發行</w:t>
            </w:r>
            <w:r w:rsidRPr="008262A0">
              <w:rPr>
                <w:rFonts w:ascii="標楷體" w:eastAsia="標楷體" w:hAnsi="標楷體" w:hint="eastAsia"/>
                <w:color w:val="000000" w:themeColor="text1"/>
                <w:sz w:val="24"/>
                <w:szCs w:val="24"/>
                <w:lang w:eastAsia="zh-HK"/>
              </w:rPr>
              <w:t>。但涉及機密、申請專利或依法不得公開，經系教評會認定者，得不予公開出版或於一定期間內不予公開出版。</w:t>
            </w:r>
          </w:p>
        </w:tc>
        <w:tc>
          <w:tcPr>
            <w:tcW w:w="3119" w:type="dxa"/>
            <w:tcBorders>
              <w:top w:val="single" w:sz="4" w:space="0" w:color="auto"/>
              <w:bottom w:val="single" w:sz="4" w:space="0" w:color="auto"/>
            </w:tcBorders>
          </w:tcPr>
          <w:p w:rsidR="00CB0936" w:rsidRPr="003D38A6" w:rsidRDefault="003D38A6" w:rsidP="00033238">
            <w:pPr>
              <w:tabs>
                <w:tab w:val="left" w:pos="3360"/>
                <w:tab w:val="left" w:pos="5040"/>
              </w:tabs>
              <w:wordWrap w:val="0"/>
              <w:ind w:leftChars="-27" w:left="-65"/>
              <w:jc w:val="both"/>
              <w:textDirection w:val="lrTbV"/>
              <w:rPr>
                <w:rFonts w:ascii="標楷體" w:eastAsia="標楷體" w:hAnsi="標楷體" w:cs="華康標楷體"/>
                <w:color w:val="000000" w:themeColor="text1"/>
                <w:sz w:val="24"/>
                <w:szCs w:val="24"/>
                <w:lang w:eastAsia="zh-HK"/>
              </w:rPr>
            </w:pPr>
            <w:r>
              <w:rPr>
                <w:rFonts w:ascii="標楷體" w:eastAsia="標楷體" w:hAnsi="標楷體" w:cs="華康標楷體" w:hint="eastAsia"/>
                <w:color w:val="000000" w:themeColor="text1"/>
                <w:sz w:val="24"/>
                <w:szCs w:val="24"/>
                <w:lang w:eastAsia="zh-HK"/>
              </w:rPr>
              <w:lastRenderedPageBreak/>
              <w:t>為維持送審著作之品質</w:t>
            </w:r>
            <w:r>
              <w:rPr>
                <w:rFonts w:ascii="標楷體" w:eastAsia="標楷體" w:hAnsi="標楷體" w:cs="華康標楷體" w:hint="eastAsia"/>
                <w:color w:val="000000" w:themeColor="text1"/>
                <w:sz w:val="24"/>
                <w:szCs w:val="24"/>
              </w:rPr>
              <w:t>，</w:t>
            </w:r>
            <w:r>
              <w:rPr>
                <w:rFonts w:ascii="標楷體" w:eastAsia="標楷體" w:hAnsi="標楷體" w:cs="華康標楷體" w:hint="eastAsia"/>
                <w:color w:val="000000" w:themeColor="text1"/>
                <w:sz w:val="24"/>
                <w:szCs w:val="24"/>
                <w:lang w:eastAsia="zh-HK"/>
              </w:rPr>
              <w:t>增訂送審作如為專書</w:t>
            </w:r>
            <w:r>
              <w:rPr>
                <w:rFonts w:ascii="標楷體" w:eastAsia="標楷體" w:hAnsi="標楷體" w:cs="華康標楷體" w:hint="eastAsia"/>
                <w:color w:val="000000" w:themeColor="text1"/>
                <w:sz w:val="24"/>
                <w:szCs w:val="24"/>
              </w:rPr>
              <w:t>，</w:t>
            </w:r>
            <w:r>
              <w:rPr>
                <w:rFonts w:ascii="標楷體" w:eastAsia="標楷體" w:hAnsi="標楷體" w:cs="華康標楷體" w:hint="eastAsia"/>
                <w:color w:val="000000" w:themeColor="text1"/>
                <w:sz w:val="24"/>
                <w:szCs w:val="24"/>
                <w:lang w:eastAsia="zh-HK"/>
              </w:rPr>
              <w:t>應為具審查制度之出版單位出版</w:t>
            </w:r>
            <w:r w:rsidR="00033238">
              <w:rPr>
                <w:rFonts w:ascii="標楷體" w:eastAsia="標楷體" w:hAnsi="標楷體" w:cs="華康標楷體" w:hint="eastAsia"/>
                <w:color w:val="000000" w:themeColor="text1"/>
                <w:sz w:val="24"/>
                <w:szCs w:val="24"/>
                <w:lang w:eastAsia="zh-HK"/>
              </w:rPr>
              <w:t>發行</w:t>
            </w:r>
            <w:r>
              <w:rPr>
                <w:rFonts w:ascii="標楷體" w:eastAsia="標楷體" w:hAnsi="標楷體" w:cs="華康標楷體" w:hint="eastAsia"/>
                <w:color w:val="000000" w:themeColor="text1"/>
                <w:sz w:val="24"/>
                <w:szCs w:val="24"/>
              </w:rPr>
              <w:t>。</w:t>
            </w:r>
            <w:r w:rsidR="00033238">
              <w:rPr>
                <w:rFonts w:ascii="標楷體" w:eastAsia="標楷體" w:hAnsi="標楷體" w:cs="華康標楷體" w:hint="eastAsia"/>
                <w:color w:val="000000" w:themeColor="text1"/>
                <w:sz w:val="24"/>
                <w:szCs w:val="24"/>
                <w:lang w:eastAsia="zh-HK"/>
              </w:rPr>
              <w:t>餘為文字修正</w:t>
            </w:r>
            <w:r w:rsidR="00033238">
              <w:rPr>
                <w:rFonts w:ascii="標楷體" w:eastAsia="標楷體" w:hAnsi="標楷體" w:cs="華康標楷體" w:hint="eastAsia"/>
                <w:color w:val="000000" w:themeColor="text1"/>
                <w:sz w:val="24"/>
                <w:szCs w:val="24"/>
              </w:rPr>
              <w:t>。</w:t>
            </w:r>
          </w:p>
        </w:tc>
      </w:tr>
      <w:tr w:rsidR="00F34BBB" w:rsidRPr="008E2891" w:rsidTr="00C76DC7">
        <w:tc>
          <w:tcPr>
            <w:tcW w:w="3119" w:type="dxa"/>
            <w:tcBorders>
              <w:top w:val="single" w:sz="4" w:space="0" w:color="auto"/>
              <w:bottom w:val="single" w:sz="4" w:space="0" w:color="auto"/>
            </w:tcBorders>
          </w:tcPr>
          <w:p w:rsidR="00F34BBB" w:rsidRPr="0036706C" w:rsidRDefault="00F34BBB" w:rsidP="00F34BBB">
            <w:pPr>
              <w:tabs>
                <w:tab w:val="left" w:pos="-3000"/>
              </w:tabs>
              <w:spacing w:beforeLines="20" w:before="72" w:line="320" w:lineRule="exact"/>
              <w:jc w:val="both"/>
              <w:rPr>
                <w:rFonts w:ascii="標楷體" w:eastAsia="標楷體" w:hAnsi="標楷體"/>
                <w:color w:val="FF0000"/>
                <w:sz w:val="24"/>
                <w:szCs w:val="24"/>
                <w:lang w:eastAsia="zh-HK"/>
              </w:rPr>
            </w:pPr>
            <w:r w:rsidRPr="0036706C">
              <w:rPr>
                <w:rFonts w:ascii="標楷體" w:eastAsia="標楷體" w:hAnsi="標楷體" w:hint="eastAsia"/>
                <w:color w:val="FF0000"/>
                <w:sz w:val="24"/>
                <w:szCs w:val="24"/>
              </w:rPr>
              <w:lastRenderedPageBreak/>
              <w:t>(刪除)</w:t>
            </w:r>
          </w:p>
        </w:tc>
        <w:tc>
          <w:tcPr>
            <w:tcW w:w="3260" w:type="dxa"/>
            <w:tcBorders>
              <w:top w:val="single" w:sz="4" w:space="0" w:color="auto"/>
              <w:bottom w:val="single" w:sz="4" w:space="0" w:color="auto"/>
            </w:tcBorders>
          </w:tcPr>
          <w:p w:rsidR="00F34BBB" w:rsidRPr="0036706C" w:rsidRDefault="00F34BBB" w:rsidP="00F34BBB">
            <w:pPr>
              <w:pStyle w:val="Standard"/>
              <w:widowControl/>
              <w:spacing w:line="320" w:lineRule="exact"/>
              <w:ind w:leftChars="-3" w:right="48" w:hangingChars="3" w:hanging="7"/>
              <w:jc w:val="both"/>
              <w:rPr>
                <w:rFonts w:ascii="標楷體" w:eastAsia="標楷體" w:hAnsi="標楷體"/>
                <w:color w:val="FF0000"/>
                <w:sz w:val="24"/>
                <w:u w:val="single"/>
              </w:rPr>
            </w:pPr>
            <w:r w:rsidRPr="0036706C">
              <w:rPr>
                <w:rFonts w:ascii="標楷體" w:eastAsia="標楷體" w:hAnsi="標楷體" w:hint="eastAsia"/>
                <w:color w:val="FF0000"/>
                <w:sz w:val="24"/>
                <w:u w:val="single"/>
              </w:rPr>
              <w:t>第九條之六</w:t>
            </w:r>
          </w:p>
          <w:p w:rsidR="00F34BBB" w:rsidRPr="0036706C" w:rsidRDefault="00F34BBB" w:rsidP="00F34BBB">
            <w:pPr>
              <w:pStyle w:val="Standard"/>
              <w:widowControl/>
              <w:spacing w:line="320" w:lineRule="exact"/>
              <w:ind w:leftChars="-3" w:right="48" w:hangingChars="3" w:hanging="7"/>
              <w:jc w:val="both"/>
              <w:rPr>
                <w:rFonts w:ascii="標楷體" w:eastAsia="標楷體" w:hAnsi="標楷體" w:cs="華康標楷體"/>
                <w:color w:val="FF0000"/>
                <w:sz w:val="24"/>
                <w:u w:val="single"/>
              </w:rPr>
            </w:pPr>
            <w:r w:rsidRPr="0036706C">
              <w:rPr>
                <w:rFonts w:ascii="標楷體" w:eastAsia="標楷體" w:hAnsi="標楷體" w:cs="華康標楷體" w:hint="eastAsia"/>
                <w:color w:val="FF0000"/>
                <w:sz w:val="24"/>
                <w:u w:val="single"/>
              </w:rPr>
              <w:t>有關學術著作篇數及等級之規定如下：</w:t>
            </w:r>
          </w:p>
          <w:p w:rsidR="00F34BBB" w:rsidRPr="0036706C" w:rsidRDefault="00F34BBB" w:rsidP="00F34BBB">
            <w:pPr>
              <w:pStyle w:val="Standard"/>
              <w:widowControl/>
              <w:spacing w:line="320" w:lineRule="exact"/>
              <w:ind w:left="463" w:right="48" w:hangingChars="193" w:hanging="463"/>
              <w:jc w:val="both"/>
              <w:rPr>
                <w:rFonts w:ascii="標楷體" w:eastAsia="標楷體" w:hAnsi="標楷體" w:cs="華康標楷體"/>
                <w:color w:val="FF0000"/>
                <w:sz w:val="24"/>
                <w:u w:val="single"/>
              </w:rPr>
            </w:pPr>
            <w:r w:rsidRPr="0036706C">
              <w:rPr>
                <w:rFonts w:ascii="標楷體" w:eastAsia="標楷體" w:hAnsi="標楷體" w:cs="華康標楷體" w:hint="eastAsia"/>
                <w:color w:val="FF0000"/>
                <w:sz w:val="24"/>
                <w:u w:val="single"/>
              </w:rPr>
              <w:t>一、升等教授職級：代表作及至少一篇參考作應為該院期刊分類等級一級之著作。</w:t>
            </w:r>
          </w:p>
          <w:p w:rsidR="00F34BBB" w:rsidRPr="0036706C" w:rsidRDefault="00F34BBB" w:rsidP="00F34BBB">
            <w:pPr>
              <w:tabs>
                <w:tab w:val="left" w:pos="-3000"/>
              </w:tabs>
              <w:spacing w:beforeLines="20" w:before="72" w:line="320" w:lineRule="exact"/>
              <w:ind w:left="480" w:hangingChars="200" w:hanging="480"/>
              <w:jc w:val="both"/>
              <w:rPr>
                <w:rFonts w:ascii="標楷體" w:eastAsia="標楷體" w:hAnsi="標楷體"/>
                <w:color w:val="FF0000"/>
                <w:szCs w:val="24"/>
                <w:lang w:eastAsia="zh-HK"/>
              </w:rPr>
            </w:pPr>
            <w:r w:rsidRPr="0036706C">
              <w:rPr>
                <w:rFonts w:ascii="標楷體" w:eastAsia="標楷體" w:hAnsi="標楷體" w:cs="華康標楷體" w:hint="eastAsia"/>
                <w:color w:val="FF0000"/>
                <w:sz w:val="24"/>
                <w:szCs w:val="24"/>
                <w:u w:val="single"/>
              </w:rPr>
              <w:t>二、升等副教授以下職級（含）：代表作應為該院期刊分類等級一級之著作</w:t>
            </w:r>
            <w:r w:rsidRPr="0036706C">
              <w:rPr>
                <w:rFonts w:ascii="標楷體" w:eastAsia="標楷體" w:hAnsi="標楷體" w:cs="華康標楷體" w:hint="eastAsia"/>
                <w:color w:val="FF0000"/>
                <w:sz w:val="24"/>
                <w:szCs w:val="24"/>
              </w:rPr>
              <w:t>。</w:t>
            </w:r>
          </w:p>
        </w:tc>
        <w:tc>
          <w:tcPr>
            <w:tcW w:w="3119" w:type="dxa"/>
            <w:tcBorders>
              <w:top w:val="single" w:sz="4" w:space="0" w:color="auto"/>
              <w:bottom w:val="single" w:sz="4" w:space="0" w:color="auto"/>
            </w:tcBorders>
          </w:tcPr>
          <w:p w:rsidR="00630DC2" w:rsidRPr="0036706C" w:rsidRDefault="003A1101" w:rsidP="00174C1C">
            <w:pPr>
              <w:tabs>
                <w:tab w:val="left" w:pos="3360"/>
                <w:tab w:val="left" w:pos="5040"/>
              </w:tabs>
              <w:wordWrap w:val="0"/>
              <w:jc w:val="both"/>
              <w:textDirection w:val="lrTbV"/>
              <w:rPr>
                <w:rFonts w:ascii="標楷體" w:eastAsia="標楷體" w:hAnsi="標楷體" w:cs="華康標楷體"/>
                <w:color w:val="000000" w:themeColor="text1"/>
                <w:sz w:val="24"/>
                <w:szCs w:val="24"/>
                <w:lang w:eastAsia="zh-HK"/>
              </w:rPr>
            </w:pPr>
            <w:r>
              <w:rPr>
                <w:rFonts w:ascii="標楷體" w:eastAsia="標楷體" w:hAnsi="標楷體" w:cs="華康標楷體" w:hint="eastAsia"/>
                <w:color w:val="000000" w:themeColor="text1"/>
                <w:sz w:val="24"/>
                <w:szCs w:val="24"/>
              </w:rPr>
              <w:t>本條</w:t>
            </w:r>
            <w:r w:rsidR="007D3309" w:rsidRPr="0036706C">
              <w:rPr>
                <w:rFonts w:ascii="標楷體" w:eastAsia="標楷體" w:hAnsi="標楷體" w:cs="華康標楷體" w:hint="eastAsia"/>
                <w:color w:val="000000" w:themeColor="text1"/>
                <w:sz w:val="24"/>
                <w:szCs w:val="24"/>
                <w:lang w:eastAsia="zh-HK"/>
              </w:rPr>
              <w:t>有關</w:t>
            </w:r>
            <w:r>
              <w:rPr>
                <w:rFonts w:ascii="標楷體" w:eastAsia="標楷體" w:hAnsi="標楷體" w:cs="華康標楷體" w:hint="eastAsia"/>
                <w:color w:val="000000" w:themeColor="text1"/>
                <w:sz w:val="24"/>
                <w:szCs w:val="24"/>
              </w:rPr>
              <w:t>學術</w:t>
            </w:r>
            <w:r w:rsidR="007D3309" w:rsidRPr="0036706C">
              <w:rPr>
                <w:rFonts w:ascii="標楷體" w:eastAsia="標楷體" w:hAnsi="標楷體" w:cs="華康標楷體" w:hint="eastAsia"/>
                <w:color w:val="000000" w:themeColor="text1"/>
                <w:sz w:val="24"/>
                <w:szCs w:val="24"/>
                <w:lang w:eastAsia="zh-HK"/>
              </w:rPr>
              <w:t>著作篇數及等級規定</w:t>
            </w:r>
            <w:r>
              <w:rPr>
                <w:rFonts w:ascii="標楷體" w:eastAsia="標楷體" w:hAnsi="標楷體" w:cs="華康標楷體" w:hint="eastAsia"/>
                <w:color w:val="000000" w:themeColor="text1"/>
                <w:sz w:val="24"/>
                <w:szCs w:val="24"/>
              </w:rPr>
              <w:t>移列</w:t>
            </w:r>
            <w:r w:rsidR="007D3309" w:rsidRPr="0036706C">
              <w:rPr>
                <w:rFonts w:ascii="標楷體" w:eastAsia="標楷體" w:hAnsi="標楷體" w:cs="華康標楷體" w:hint="eastAsia"/>
                <w:color w:val="000000" w:themeColor="text1"/>
                <w:sz w:val="24"/>
                <w:szCs w:val="24"/>
                <w:lang w:eastAsia="zh-HK"/>
              </w:rPr>
              <w:t>於本校教師聘任及升等審查原則附表各類型升等</w:t>
            </w:r>
            <w:r>
              <w:rPr>
                <w:rFonts w:ascii="標楷體" w:eastAsia="標楷體" w:hAnsi="標楷體" w:cs="華康標楷體" w:hint="eastAsia"/>
                <w:color w:val="000000" w:themeColor="text1"/>
                <w:sz w:val="24"/>
                <w:szCs w:val="24"/>
              </w:rPr>
              <w:t>審查</w:t>
            </w:r>
            <w:r w:rsidR="007D3309" w:rsidRPr="0036706C">
              <w:rPr>
                <w:rFonts w:ascii="標楷體" w:eastAsia="標楷體" w:hAnsi="標楷體" w:cs="華康標楷體" w:hint="eastAsia"/>
                <w:color w:val="000000" w:themeColor="text1"/>
                <w:sz w:val="24"/>
                <w:szCs w:val="24"/>
                <w:lang w:eastAsia="zh-HK"/>
              </w:rPr>
              <w:t>基準</w:t>
            </w:r>
            <w:r>
              <w:rPr>
                <w:rFonts w:ascii="標楷體" w:eastAsia="標楷體" w:hAnsi="標楷體" w:cs="華康標楷體" w:hint="eastAsia"/>
                <w:color w:val="000000" w:themeColor="text1"/>
                <w:sz w:val="24"/>
                <w:szCs w:val="24"/>
              </w:rPr>
              <w:t>統一</w:t>
            </w:r>
            <w:r w:rsidR="007D3309" w:rsidRPr="0036706C">
              <w:rPr>
                <w:rFonts w:ascii="標楷體" w:eastAsia="標楷體" w:hAnsi="標楷體" w:cs="華康標楷體" w:hint="eastAsia"/>
                <w:color w:val="000000" w:themeColor="text1"/>
                <w:sz w:val="24"/>
                <w:szCs w:val="24"/>
                <w:lang w:eastAsia="zh-HK"/>
              </w:rPr>
              <w:t>規定</w:t>
            </w:r>
            <w:r w:rsidR="007D3309" w:rsidRPr="0036706C">
              <w:rPr>
                <w:rFonts w:ascii="標楷體" w:eastAsia="標楷體" w:hAnsi="標楷體" w:cs="華康標楷體" w:hint="eastAsia"/>
                <w:color w:val="000000" w:themeColor="text1"/>
                <w:sz w:val="24"/>
                <w:szCs w:val="24"/>
              </w:rPr>
              <w:t>。</w:t>
            </w:r>
          </w:p>
        </w:tc>
      </w:tr>
      <w:tr w:rsidR="00FB2BEA" w:rsidRPr="008E2891" w:rsidTr="00C76DC7">
        <w:tc>
          <w:tcPr>
            <w:tcW w:w="3119" w:type="dxa"/>
            <w:tcBorders>
              <w:top w:val="single" w:sz="4" w:space="0" w:color="auto"/>
              <w:bottom w:val="single" w:sz="4" w:space="0" w:color="auto"/>
            </w:tcBorders>
          </w:tcPr>
          <w:p w:rsidR="00FB2BEA" w:rsidRPr="007D3309" w:rsidRDefault="00FB2BEA" w:rsidP="00FB2BEA">
            <w:pPr>
              <w:spacing w:line="320" w:lineRule="exact"/>
              <w:ind w:left="17"/>
              <w:jc w:val="both"/>
              <w:rPr>
                <w:rFonts w:ascii="標楷體" w:eastAsia="標楷體" w:hAnsi="標楷體"/>
                <w:color w:val="000000" w:themeColor="text1"/>
                <w:sz w:val="24"/>
                <w:szCs w:val="24"/>
              </w:rPr>
            </w:pPr>
            <w:r w:rsidRPr="007D3309">
              <w:rPr>
                <w:rFonts w:ascii="標楷體" w:eastAsia="標楷體" w:hAnsi="標楷體" w:hint="eastAsia"/>
                <w:color w:val="000000" w:themeColor="text1"/>
                <w:sz w:val="24"/>
                <w:szCs w:val="24"/>
              </w:rPr>
              <w:t>第十一條</w:t>
            </w:r>
          </w:p>
          <w:p w:rsidR="00FB2BEA" w:rsidRPr="007D3309" w:rsidRDefault="00FB2BEA" w:rsidP="00FB2BEA">
            <w:pPr>
              <w:spacing w:line="320" w:lineRule="exact"/>
              <w:ind w:left="17"/>
              <w:jc w:val="both"/>
              <w:rPr>
                <w:rFonts w:ascii="標楷體" w:eastAsia="標楷體" w:hAnsi="標楷體"/>
                <w:color w:val="000000" w:themeColor="text1"/>
                <w:sz w:val="24"/>
                <w:szCs w:val="24"/>
              </w:rPr>
            </w:pPr>
            <w:r w:rsidRPr="007D3309">
              <w:rPr>
                <w:rFonts w:ascii="標楷體" w:eastAsia="標楷體" w:hAnsi="標楷體" w:hint="eastAsia"/>
                <w:color w:val="000000" w:themeColor="text1"/>
                <w:sz w:val="24"/>
                <w:szCs w:val="24"/>
              </w:rPr>
              <w:t>教師升等審查分初審、複審、決審三級，分別由各級教師評審委員會審查，作業時程如下：</w:t>
            </w:r>
          </w:p>
          <w:p w:rsidR="0076263F" w:rsidRDefault="00FB2BEA" w:rsidP="00FB2BEA">
            <w:pPr>
              <w:spacing w:line="320" w:lineRule="exact"/>
              <w:ind w:leftChars="7" w:left="377" w:hangingChars="150" w:hanging="360"/>
              <w:jc w:val="both"/>
              <w:rPr>
                <w:rFonts w:ascii="標楷體" w:eastAsia="標楷體" w:hAnsi="標楷體"/>
                <w:color w:val="FF0000"/>
                <w:sz w:val="24"/>
                <w:szCs w:val="24"/>
                <w:u w:val="single"/>
              </w:rPr>
            </w:pPr>
            <w:r w:rsidRPr="007D3309">
              <w:rPr>
                <w:rFonts w:ascii="標楷體" w:eastAsia="標楷體" w:hAnsi="標楷體" w:hint="eastAsia"/>
                <w:color w:val="000000" w:themeColor="text1"/>
                <w:sz w:val="24"/>
                <w:szCs w:val="24"/>
              </w:rPr>
              <w:t>一、升等申請人應於五月十五日前依本校升等教師提送系（所、中心）教評會審查應繳證件清單，備齊升等應檢具文件，送交系(所、中心)教評會審查</w:t>
            </w:r>
            <w:r w:rsidRPr="007D3309">
              <w:rPr>
                <w:rFonts w:ascii="新細明體" w:hAnsi="新細明體" w:hint="eastAsia"/>
                <w:color w:val="000000" w:themeColor="text1"/>
                <w:sz w:val="24"/>
                <w:szCs w:val="24"/>
              </w:rPr>
              <w:t>，</w:t>
            </w:r>
            <w:r w:rsidRPr="007D3309">
              <w:rPr>
                <w:rFonts w:ascii="標楷體" w:eastAsia="標楷體" w:hAnsi="標楷體" w:hint="eastAsia"/>
                <w:color w:val="000000" w:themeColor="text1"/>
                <w:sz w:val="24"/>
                <w:szCs w:val="24"/>
              </w:rPr>
              <w:t>逾期不予受理或補(抽)件。</w:t>
            </w:r>
            <w:r w:rsidR="00BF4250" w:rsidRPr="007D3309">
              <w:rPr>
                <w:rFonts w:ascii="標楷體" w:eastAsia="標楷體" w:hAnsi="標楷體" w:hint="eastAsia"/>
                <w:color w:val="FF0000"/>
                <w:sz w:val="24"/>
                <w:szCs w:val="24"/>
                <w:u w:val="single"/>
              </w:rPr>
              <w:t>以教學實務研究報告申請升等者，</w:t>
            </w:r>
            <w:r w:rsidR="00C77F67">
              <w:rPr>
                <w:rFonts w:ascii="標楷體" w:eastAsia="標楷體" w:hAnsi="標楷體" w:hint="eastAsia"/>
                <w:color w:val="FF0000"/>
                <w:sz w:val="24"/>
                <w:szCs w:val="24"/>
                <w:u w:val="single"/>
                <w:lang w:eastAsia="zh-HK"/>
              </w:rPr>
              <w:t>除比照前述規定辦理</w:t>
            </w:r>
            <w:r w:rsidR="00C77F67">
              <w:rPr>
                <w:rFonts w:ascii="標楷體" w:eastAsia="標楷體" w:hAnsi="標楷體" w:hint="eastAsia"/>
                <w:color w:val="FF0000"/>
                <w:sz w:val="24"/>
                <w:szCs w:val="24"/>
                <w:u w:val="single"/>
              </w:rPr>
              <w:t>，</w:t>
            </w:r>
            <w:r w:rsidR="00C77F67">
              <w:rPr>
                <w:rFonts w:ascii="標楷體" w:eastAsia="標楷體" w:hAnsi="標楷體" w:hint="eastAsia"/>
                <w:color w:val="FF0000"/>
                <w:sz w:val="24"/>
                <w:szCs w:val="24"/>
                <w:u w:val="single"/>
                <w:lang w:eastAsia="zh-HK"/>
              </w:rPr>
              <w:t>申請人另</w:t>
            </w:r>
            <w:r w:rsidR="00BF4250" w:rsidRPr="007D3309">
              <w:rPr>
                <w:rFonts w:ascii="標楷體" w:eastAsia="標楷體" w:hAnsi="標楷體" w:hint="eastAsia"/>
                <w:color w:val="FF0000"/>
                <w:sz w:val="24"/>
                <w:szCs w:val="24"/>
                <w:u w:val="single"/>
              </w:rPr>
              <w:t>應於</w:t>
            </w:r>
            <w:r w:rsidR="00C77F67">
              <w:rPr>
                <w:rFonts w:ascii="標楷體" w:eastAsia="標楷體" w:hAnsi="標楷體" w:hint="eastAsia"/>
                <w:color w:val="FF0000"/>
                <w:sz w:val="24"/>
                <w:szCs w:val="24"/>
                <w:u w:val="single"/>
                <w:lang w:eastAsia="zh-HK"/>
              </w:rPr>
              <w:t>四</w:t>
            </w:r>
            <w:r w:rsidR="00BF4250" w:rsidRPr="007D3309">
              <w:rPr>
                <w:rFonts w:ascii="標楷體" w:eastAsia="標楷體" w:hAnsi="標楷體" w:hint="eastAsia"/>
                <w:color w:val="FF0000"/>
                <w:sz w:val="24"/>
                <w:szCs w:val="24"/>
                <w:u w:val="single"/>
              </w:rPr>
              <w:t>月</w:t>
            </w:r>
            <w:r w:rsidR="00C77F67">
              <w:rPr>
                <w:rFonts w:ascii="標楷體" w:eastAsia="標楷體" w:hAnsi="標楷體" w:hint="eastAsia"/>
                <w:color w:val="FF0000"/>
                <w:sz w:val="24"/>
                <w:szCs w:val="24"/>
                <w:u w:val="single"/>
                <w:lang w:eastAsia="zh-HK"/>
              </w:rPr>
              <w:t>十</w:t>
            </w:r>
            <w:r w:rsidR="005E6B9C">
              <w:rPr>
                <w:rFonts w:ascii="標楷體" w:eastAsia="標楷體" w:hAnsi="標楷體" w:hint="eastAsia"/>
                <w:color w:val="FF0000"/>
                <w:sz w:val="24"/>
                <w:szCs w:val="24"/>
                <w:u w:val="single"/>
                <w:lang w:eastAsia="zh-HK"/>
              </w:rPr>
              <w:t>日</w:t>
            </w:r>
            <w:r w:rsidR="00BF4250" w:rsidRPr="007D3309">
              <w:rPr>
                <w:rFonts w:ascii="標楷體" w:eastAsia="標楷體" w:hAnsi="標楷體" w:hint="eastAsia"/>
                <w:color w:val="FF0000"/>
                <w:sz w:val="24"/>
                <w:szCs w:val="24"/>
                <w:u w:val="single"/>
              </w:rPr>
              <w:t>前，</w:t>
            </w:r>
            <w:r w:rsidR="00BF4250" w:rsidRPr="007D3309">
              <w:rPr>
                <w:rFonts w:ascii="標楷體" w:eastAsia="標楷體" w:hAnsi="標楷體" w:hint="eastAsia"/>
                <w:color w:val="FF0000"/>
                <w:sz w:val="24"/>
                <w:szCs w:val="24"/>
                <w:u w:val="single"/>
                <w:lang w:eastAsia="zh-HK"/>
              </w:rPr>
              <w:t>依本校</w:t>
            </w:r>
            <w:r w:rsidR="00BF4250" w:rsidRPr="007D3309">
              <w:rPr>
                <w:rFonts w:ascii="標楷體" w:eastAsia="標楷體" w:hAnsi="標楷體" w:hint="eastAsia"/>
                <w:color w:val="FF0000"/>
                <w:sz w:val="24"/>
                <w:szCs w:val="24"/>
                <w:u w:val="single"/>
                <w:lang w:eastAsia="zh-HK"/>
              </w:rPr>
              <w:lastRenderedPageBreak/>
              <w:t>教師聘任及升等審查原則第</w:t>
            </w:r>
            <w:r w:rsidR="005E4B6E">
              <w:rPr>
                <w:rFonts w:ascii="標楷體" w:eastAsia="標楷體" w:hAnsi="標楷體" w:hint="eastAsia"/>
                <w:color w:val="FF0000"/>
                <w:sz w:val="24"/>
                <w:szCs w:val="24"/>
                <w:u w:val="single"/>
                <w:lang w:eastAsia="zh-HK"/>
              </w:rPr>
              <w:t>四</w:t>
            </w:r>
            <w:r w:rsidR="00BF4250" w:rsidRPr="007D3309">
              <w:rPr>
                <w:rFonts w:ascii="標楷體" w:eastAsia="標楷體" w:hAnsi="標楷體" w:hint="eastAsia"/>
                <w:color w:val="FF0000"/>
                <w:sz w:val="24"/>
                <w:szCs w:val="24"/>
                <w:u w:val="single"/>
                <w:lang w:eastAsia="zh-HK"/>
              </w:rPr>
              <w:t>點所訂程序</w:t>
            </w:r>
            <w:r w:rsidR="00BF4250" w:rsidRPr="007D3309">
              <w:rPr>
                <w:rFonts w:ascii="標楷體" w:eastAsia="標楷體" w:hAnsi="標楷體" w:hint="eastAsia"/>
                <w:color w:val="FF0000"/>
                <w:sz w:val="24"/>
                <w:szCs w:val="24"/>
                <w:u w:val="single"/>
              </w:rPr>
              <w:t>，</w:t>
            </w:r>
            <w:r w:rsidR="0014728E" w:rsidRPr="007D3309">
              <w:rPr>
                <w:rFonts w:ascii="標楷體" w:eastAsia="標楷體" w:hAnsi="標楷體" w:hint="eastAsia"/>
                <w:color w:val="FF0000"/>
                <w:sz w:val="24"/>
                <w:szCs w:val="24"/>
                <w:u w:val="single"/>
                <w:lang w:eastAsia="zh-HK"/>
              </w:rPr>
              <w:t>將</w:t>
            </w:r>
            <w:r w:rsidR="00ED5AB4" w:rsidRPr="00C77F67">
              <w:rPr>
                <w:rFonts w:ascii="標楷體" w:eastAsia="標楷體" w:hAnsi="標楷體" w:hint="eastAsia"/>
                <w:color w:val="FF0000"/>
                <w:sz w:val="24"/>
                <w:szCs w:val="24"/>
                <w:u w:val="single"/>
                <w:lang w:eastAsia="zh-HK"/>
              </w:rPr>
              <w:t>送審</w:t>
            </w:r>
            <w:r w:rsidR="007D3309" w:rsidRPr="007D3309">
              <w:rPr>
                <w:rFonts w:ascii="標楷體" w:eastAsia="標楷體" w:hAnsi="標楷體" w:hint="eastAsia"/>
                <w:color w:val="FF0000"/>
                <w:sz w:val="24"/>
                <w:szCs w:val="24"/>
                <w:u w:val="single"/>
                <w:lang w:eastAsia="zh-HK"/>
              </w:rPr>
              <w:t>著作等</w:t>
            </w:r>
            <w:r w:rsidR="0014728E" w:rsidRPr="007D3309">
              <w:rPr>
                <w:rFonts w:ascii="標楷體" w:eastAsia="標楷體" w:hAnsi="標楷體" w:hint="eastAsia"/>
                <w:color w:val="FF0000"/>
                <w:sz w:val="24"/>
                <w:szCs w:val="24"/>
                <w:u w:val="single"/>
                <w:lang w:eastAsia="zh-HK"/>
              </w:rPr>
              <w:t>資料</w:t>
            </w:r>
            <w:r w:rsidR="00BF4250" w:rsidRPr="007D3309">
              <w:rPr>
                <w:rFonts w:ascii="標楷體" w:eastAsia="標楷體" w:hAnsi="標楷體" w:hint="eastAsia"/>
                <w:color w:val="FF0000"/>
                <w:sz w:val="24"/>
                <w:szCs w:val="24"/>
                <w:u w:val="single"/>
                <w:lang w:eastAsia="zh-HK"/>
              </w:rPr>
              <w:t>送教務處</w:t>
            </w:r>
            <w:r w:rsidR="0076263F">
              <w:rPr>
                <w:rFonts w:ascii="標楷體" w:eastAsia="標楷體" w:hAnsi="標楷體" w:hint="eastAsia"/>
                <w:color w:val="FF0000"/>
                <w:sz w:val="24"/>
                <w:szCs w:val="24"/>
                <w:u w:val="single"/>
              </w:rPr>
              <w:t>，</w:t>
            </w:r>
            <w:r w:rsidR="0076263F">
              <w:rPr>
                <w:rFonts w:ascii="標楷體" w:eastAsia="標楷體" w:hAnsi="標楷體" w:hint="eastAsia"/>
                <w:color w:val="FF0000"/>
                <w:sz w:val="24"/>
                <w:szCs w:val="24"/>
                <w:u w:val="single"/>
                <w:lang w:eastAsia="zh-HK"/>
              </w:rPr>
              <w:t>由教學實務研究報告性質認定小組認定</w:t>
            </w:r>
            <w:r w:rsidR="0076263F">
              <w:rPr>
                <w:rFonts w:ascii="標楷體" w:eastAsia="標楷體" w:hAnsi="標楷體" w:hint="eastAsia"/>
                <w:color w:val="FF0000"/>
                <w:sz w:val="24"/>
                <w:szCs w:val="24"/>
                <w:u w:val="single"/>
              </w:rPr>
              <w:t>。</w:t>
            </w:r>
          </w:p>
          <w:p w:rsidR="00FB2BEA" w:rsidRPr="007D3309" w:rsidRDefault="00FB2BEA" w:rsidP="00FB2BEA">
            <w:pPr>
              <w:spacing w:line="320" w:lineRule="exact"/>
              <w:ind w:leftChars="7" w:left="377" w:hangingChars="150" w:hanging="360"/>
              <w:jc w:val="both"/>
              <w:rPr>
                <w:rFonts w:ascii="標楷體" w:eastAsia="標楷體" w:hAnsi="標楷體"/>
                <w:color w:val="000000" w:themeColor="text1"/>
                <w:sz w:val="24"/>
                <w:szCs w:val="24"/>
              </w:rPr>
            </w:pPr>
            <w:r w:rsidRPr="007D3309">
              <w:rPr>
                <w:rFonts w:ascii="標楷體" w:eastAsia="標楷體" w:hAnsi="標楷體" w:hint="eastAsia"/>
                <w:color w:val="000000" w:themeColor="text1"/>
                <w:sz w:val="24"/>
                <w:szCs w:val="24"/>
              </w:rPr>
              <w:t>二、系級教評會應於每年七月二十五日前將審查通過者之升等資料及該會審查之結果與意見送院教評會審查。</w:t>
            </w:r>
          </w:p>
          <w:p w:rsidR="00FB2BEA" w:rsidRPr="007D3309" w:rsidRDefault="00FB2BEA" w:rsidP="00FB2BEA">
            <w:pPr>
              <w:spacing w:line="320" w:lineRule="exact"/>
              <w:ind w:leftChars="7" w:left="377" w:hangingChars="150" w:hanging="360"/>
              <w:jc w:val="both"/>
              <w:rPr>
                <w:rFonts w:ascii="標楷體" w:eastAsia="標楷體" w:hAnsi="標楷體"/>
                <w:color w:val="000000" w:themeColor="text1"/>
                <w:sz w:val="24"/>
                <w:szCs w:val="24"/>
              </w:rPr>
            </w:pPr>
            <w:r w:rsidRPr="007D3309">
              <w:rPr>
                <w:rFonts w:ascii="標楷體" w:eastAsia="標楷體" w:hAnsi="標楷體" w:hint="eastAsia"/>
                <w:color w:val="000000" w:themeColor="text1"/>
                <w:sz w:val="24"/>
                <w:szCs w:val="24"/>
              </w:rPr>
              <w:t xml:space="preserve">三、院級教評會應於每年十月十五日前將審查通過者之升等資料及院教評會審查之結果與意見送人事室。 </w:t>
            </w:r>
          </w:p>
          <w:p w:rsidR="00FB2BEA" w:rsidRPr="007D3309" w:rsidRDefault="00FB2BEA" w:rsidP="00FB2BEA">
            <w:pPr>
              <w:spacing w:line="320" w:lineRule="exact"/>
              <w:ind w:leftChars="7" w:left="377" w:hangingChars="150" w:hanging="360"/>
              <w:jc w:val="both"/>
              <w:rPr>
                <w:rFonts w:ascii="標楷體" w:eastAsia="標楷體" w:hAnsi="標楷體"/>
                <w:color w:val="000000" w:themeColor="text1"/>
                <w:sz w:val="24"/>
                <w:szCs w:val="24"/>
              </w:rPr>
            </w:pPr>
            <w:r w:rsidRPr="007D3309">
              <w:rPr>
                <w:rFonts w:ascii="標楷體" w:eastAsia="標楷體" w:hAnsi="標楷體" w:hint="eastAsia"/>
                <w:color w:val="000000" w:themeColor="text1"/>
                <w:sz w:val="24"/>
                <w:szCs w:val="24"/>
              </w:rPr>
              <w:t>四、校教評會應於每年十一月底前進行最後審查。</w:t>
            </w:r>
          </w:p>
          <w:p w:rsidR="00FB2BEA" w:rsidRPr="007D3309" w:rsidRDefault="00FB2BEA" w:rsidP="00FB2BEA">
            <w:pPr>
              <w:pStyle w:val="Standard"/>
              <w:widowControl/>
              <w:spacing w:line="320" w:lineRule="exact"/>
              <w:ind w:leftChars="-3" w:right="48" w:hangingChars="3" w:hanging="7"/>
              <w:jc w:val="both"/>
              <w:rPr>
                <w:rFonts w:ascii="標楷體" w:eastAsia="標楷體" w:hAnsi="標楷體"/>
                <w:color w:val="000000" w:themeColor="text1"/>
                <w:u w:val="single"/>
              </w:rPr>
            </w:pPr>
            <w:r w:rsidRPr="007D3309">
              <w:rPr>
                <w:rFonts w:ascii="標楷體" w:eastAsia="標楷體" w:hAnsi="標楷體" w:hint="eastAsia"/>
                <w:color w:val="000000" w:themeColor="text1"/>
                <w:sz w:val="24"/>
              </w:rPr>
              <w:t>各級教評會不同意升等之決定，應具體敘明未通過之理由，並以校函方式通知有關單位及人員。</w:t>
            </w:r>
          </w:p>
        </w:tc>
        <w:tc>
          <w:tcPr>
            <w:tcW w:w="3260" w:type="dxa"/>
            <w:tcBorders>
              <w:top w:val="single" w:sz="4" w:space="0" w:color="auto"/>
              <w:bottom w:val="single" w:sz="4" w:space="0" w:color="auto"/>
            </w:tcBorders>
          </w:tcPr>
          <w:p w:rsidR="00FB2BEA" w:rsidRPr="007D3309" w:rsidRDefault="00FB2BEA" w:rsidP="00FB2BEA">
            <w:pPr>
              <w:spacing w:line="320" w:lineRule="exact"/>
              <w:ind w:left="17"/>
              <w:jc w:val="both"/>
              <w:rPr>
                <w:rFonts w:ascii="標楷體" w:eastAsia="標楷體" w:hAnsi="標楷體"/>
                <w:color w:val="000000" w:themeColor="text1"/>
                <w:sz w:val="24"/>
                <w:szCs w:val="24"/>
              </w:rPr>
            </w:pPr>
            <w:r w:rsidRPr="007D3309">
              <w:rPr>
                <w:rFonts w:ascii="標楷體" w:eastAsia="標楷體" w:hAnsi="標楷體" w:hint="eastAsia"/>
                <w:color w:val="000000" w:themeColor="text1"/>
                <w:sz w:val="24"/>
                <w:szCs w:val="24"/>
              </w:rPr>
              <w:lastRenderedPageBreak/>
              <w:t>第十一條</w:t>
            </w:r>
          </w:p>
          <w:p w:rsidR="00FB2BEA" w:rsidRPr="007D3309" w:rsidRDefault="00FB2BEA" w:rsidP="00FB2BEA">
            <w:pPr>
              <w:spacing w:line="320" w:lineRule="exact"/>
              <w:ind w:left="17"/>
              <w:jc w:val="both"/>
              <w:rPr>
                <w:rFonts w:ascii="標楷體" w:eastAsia="標楷體" w:hAnsi="標楷體"/>
                <w:color w:val="000000" w:themeColor="text1"/>
                <w:sz w:val="24"/>
                <w:szCs w:val="24"/>
              </w:rPr>
            </w:pPr>
            <w:r w:rsidRPr="007D3309">
              <w:rPr>
                <w:rFonts w:ascii="標楷體" w:eastAsia="標楷體" w:hAnsi="標楷體" w:hint="eastAsia"/>
                <w:color w:val="000000" w:themeColor="text1"/>
                <w:sz w:val="24"/>
                <w:szCs w:val="24"/>
              </w:rPr>
              <w:t>教師升等審查分初審、複審、決審三級，分別由各級教師評審委員會審查，作業時程如下：</w:t>
            </w:r>
          </w:p>
          <w:p w:rsidR="00FB2BEA" w:rsidRPr="007D3309" w:rsidRDefault="00FB2BEA" w:rsidP="00FB2BEA">
            <w:pPr>
              <w:spacing w:line="320" w:lineRule="exact"/>
              <w:ind w:leftChars="7" w:left="377" w:hangingChars="150" w:hanging="360"/>
              <w:jc w:val="both"/>
              <w:rPr>
                <w:rFonts w:ascii="標楷體" w:eastAsia="標楷體" w:hAnsi="標楷體"/>
                <w:color w:val="000000" w:themeColor="text1"/>
                <w:sz w:val="24"/>
                <w:szCs w:val="24"/>
              </w:rPr>
            </w:pPr>
            <w:r w:rsidRPr="007D3309">
              <w:rPr>
                <w:rFonts w:ascii="標楷體" w:eastAsia="標楷體" w:hAnsi="標楷體" w:hint="eastAsia"/>
                <w:color w:val="000000" w:themeColor="text1"/>
                <w:sz w:val="24"/>
                <w:szCs w:val="24"/>
              </w:rPr>
              <w:t>一、升等申請人應於五月十五日前依本校升等教師提送系（所、中心）教評會審查應繳證件清單，備齊升等應檢具文件，送交系(所、中心)教評會審查</w:t>
            </w:r>
            <w:r w:rsidRPr="007D3309">
              <w:rPr>
                <w:rFonts w:ascii="新細明體" w:hAnsi="新細明體" w:hint="eastAsia"/>
                <w:color w:val="000000" w:themeColor="text1"/>
                <w:sz w:val="24"/>
                <w:szCs w:val="24"/>
              </w:rPr>
              <w:t>，</w:t>
            </w:r>
            <w:r w:rsidRPr="007D3309">
              <w:rPr>
                <w:rFonts w:ascii="標楷體" w:eastAsia="標楷體" w:hAnsi="標楷體" w:hint="eastAsia"/>
                <w:color w:val="000000" w:themeColor="text1"/>
                <w:sz w:val="24"/>
                <w:szCs w:val="24"/>
              </w:rPr>
              <w:t>逾期不予受理或補(抽)件。</w:t>
            </w:r>
          </w:p>
          <w:p w:rsidR="00FB2BEA" w:rsidRPr="007D3309" w:rsidRDefault="00FB2BEA" w:rsidP="00FB2BEA">
            <w:pPr>
              <w:spacing w:line="320" w:lineRule="exact"/>
              <w:ind w:leftChars="7" w:left="377" w:hangingChars="150" w:hanging="360"/>
              <w:jc w:val="both"/>
              <w:rPr>
                <w:rFonts w:ascii="標楷體" w:eastAsia="標楷體" w:hAnsi="標楷體"/>
                <w:color w:val="000000" w:themeColor="text1"/>
                <w:sz w:val="24"/>
                <w:szCs w:val="24"/>
              </w:rPr>
            </w:pPr>
            <w:r w:rsidRPr="007D3309">
              <w:rPr>
                <w:rFonts w:ascii="標楷體" w:eastAsia="標楷體" w:hAnsi="標楷體" w:hint="eastAsia"/>
                <w:color w:val="000000" w:themeColor="text1"/>
                <w:sz w:val="24"/>
                <w:szCs w:val="24"/>
              </w:rPr>
              <w:t>二、系級教評會應於每年七月二十五日前將審查通過者之升等資料及該會審查之結果與意見送院教評會審</w:t>
            </w:r>
            <w:r w:rsidRPr="007D3309">
              <w:rPr>
                <w:rFonts w:ascii="標楷體" w:eastAsia="標楷體" w:hAnsi="標楷體" w:hint="eastAsia"/>
                <w:color w:val="000000" w:themeColor="text1"/>
                <w:sz w:val="24"/>
                <w:szCs w:val="24"/>
              </w:rPr>
              <w:lastRenderedPageBreak/>
              <w:t>查。</w:t>
            </w:r>
          </w:p>
          <w:p w:rsidR="00FB2BEA" w:rsidRPr="007D3309" w:rsidRDefault="00FB2BEA" w:rsidP="00FB2BEA">
            <w:pPr>
              <w:spacing w:line="320" w:lineRule="exact"/>
              <w:ind w:leftChars="7" w:left="377" w:hangingChars="150" w:hanging="360"/>
              <w:jc w:val="both"/>
              <w:rPr>
                <w:rFonts w:ascii="標楷體" w:eastAsia="標楷體" w:hAnsi="標楷體"/>
                <w:color w:val="000000" w:themeColor="text1"/>
                <w:sz w:val="24"/>
                <w:szCs w:val="24"/>
              </w:rPr>
            </w:pPr>
            <w:r w:rsidRPr="007D3309">
              <w:rPr>
                <w:rFonts w:ascii="標楷體" w:eastAsia="標楷體" w:hAnsi="標楷體" w:hint="eastAsia"/>
                <w:color w:val="000000" w:themeColor="text1"/>
                <w:sz w:val="24"/>
                <w:szCs w:val="24"/>
              </w:rPr>
              <w:t xml:space="preserve">三、院級教評會應於每年十月十五日前將審查通過者之升等資料及院教評會審查之結果與意見送人事室。 </w:t>
            </w:r>
          </w:p>
          <w:p w:rsidR="00FB2BEA" w:rsidRPr="007D3309" w:rsidRDefault="00FB2BEA" w:rsidP="00FB2BEA">
            <w:pPr>
              <w:spacing w:line="320" w:lineRule="exact"/>
              <w:ind w:leftChars="7" w:left="377" w:hangingChars="150" w:hanging="360"/>
              <w:jc w:val="both"/>
              <w:rPr>
                <w:rFonts w:ascii="標楷體" w:eastAsia="標楷體" w:hAnsi="標楷體"/>
                <w:color w:val="000000" w:themeColor="text1"/>
                <w:sz w:val="24"/>
                <w:szCs w:val="24"/>
              </w:rPr>
            </w:pPr>
            <w:r w:rsidRPr="007D3309">
              <w:rPr>
                <w:rFonts w:ascii="標楷體" w:eastAsia="標楷體" w:hAnsi="標楷體" w:hint="eastAsia"/>
                <w:color w:val="000000" w:themeColor="text1"/>
                <w:sz w:val="24"/>
                <w:szCs w:val="24"/>
              </w:rPr>
              <w:t>四、校教評會應於每年十一月底前進行最後審查。</w:t>
            </w:r>
          </w:p>
          <w:p w:rsidR="00FB2BEA" w:rsidRPr="007D3309" w:rsidRDefault="00FB2BEA" w:rsidP="00FB2BEA">
            <w:pPr>
              <w:pStyle w:val="Standard"/>
              <w:widowControl/>
              <w:spacing w:line="320" w:lineRule="exact"/>
              <w:ind w:leftChars="-3" w:right="48" w:hangingChars="3" w:hanging="7"/>
              <w:jc w:val="both"/>
              <w:rPr>
                <w:rFonts w:ascii="標楷體" w:eastAsia="標楷體" w:hAnsi="標楷體"/>
                <w:color w:val="000000" w:themeColor="text1"/>
                <w:u w:val="single"/>
              </w:rPr>
            </w:pPr>
            <w:r w:rsidRPr="007D3309">
              <w:rPr>
                <w:rFonts w:ascii="標楷體" w:eastAsia="標楷體" w:hAnsi="標楷體" w:hint="eastAsia"/>
                <w:color w:val="000000" w:themeColor="text1"/>
                <w:sz w:val="24"/>
              </w:rPr>
              <w:t>各級教評會不同意升等之決定，應具體敘明未通過之理由，並以校函方式通知有關單位及人員。</w:t>
            </w:r>
          </w:p>
        </w:tc>
        <w:tc>
          <w:tcPr>
            <w:tcW w:w="3119" w:type="dxa"/>
            <w:tcBorders>
              <w:top w:val="single" w:sz="4" w:space="0" w:color="auto"/>
              <w:bottom w:val="single" w:sz="4" w:space="0" w:color="auto"/>
            </w:tcBorders>
          </w:tcPr>
          <w:p w:rsidR="00FB2BEA" w:rsidRPr="007D3309" w:rsidRDefault="007D3309" w:rsidP="0076263F">
            <w:pPr>
              <w:tabs>
                <w:tab w:val="left" w:pos="3360"/>
                <w:tab w:val="left" w:pos="5040"/>
              </w:tabs>
              <w:wordWrap w:val="0"/>
              <w:ind w:leftChars="-27" w:left="-65"/>
              <w:jc w:val="both"/>
              <w:textDirection w:val="lrTbV"/>
              <w:rPr>
                <w:rFonts w:ascii="標楷體" w:eastAsia="標楷體" w:hAnsi="標楷體" w:cs="華康標楷體"/>
                <w:color w:val="000000" w:themeColor="text1"/>
                <w:sz w:val="24"/>
                <w:szCs w:val="24"/>
                <w:lang w:eastAsia="zh-HK"/>
              </w:rPr>
            </w:pPr>
            <w:r w:rsidRPr="007D3309">
              <w:rPr>
                <w:rFonts w:ascii="標楷體" w:eastAsia="標楷體" w:hAnsi="標楷體" w:cs="華康標楷體" w:hint="eastAsia"/>
                <w:color w:val="000000" w:themeColor="text1"/>
                <w:sz w:val="24"/>
                <w:szCs w:val="24"/>
                <w:lang w:eastAsia="zh-HK"/>
              </w:rPr>
              <w:lastRenderedPageBreak/>
              <w:t>明訂以教學實務研究報告申請升等者</w:t>
            </w:r>
            <w:r w:rsidRPr="007D3309">
              <w:rPr>
                <w:rFonts w:ascii="標楷體" w:eastAsia="標楷體" w:hAnsi="標楷體" w:cs="華康標楷體" w:hint="eastAsia"/>
                <w:color w:val="000000" w:themeColor="text1"/>
                <w:sz w:val="24"/>
                <w:szCs w:val="24"/>
              </w:rPr>
              <w:t>，</w:t>
            </w:r>
            <w:r w:rsidRPr="007D3309">
              <w:rPr>
                <w:rFonts w:ascii="標楷體" w:eastAsia="標楷體" w:hAnsi="標楷體" w:cs="華康標楷體" w:hint="eastAsia"/>
                <w:color w:val="000000" w:themeColor="text1"/>
                <w:sz w:val="24"/>
                <w:szCs w:val="24"/>
                <w:lang w:eastAsia="zh-HK"/>
              </w:rPr>
              <w:t>應於</w:t>
            </w:r>
            <w:r w:rsidRPr="007D3309">
              <w:rPr>
                <w:rFonts w:ascii="標楷體" w:eastAsia="標楷體" w:hAnsi="標楷體" w:cs="華康標楷體" w:hint="eastAsia"/>
                <w:color w:val="000000" w:themeColor="text1"/>
                <w:sz w:val="24"/>
                <w:szCs w:val="24"/>
              </w:rPr>
              <w:t>4</w:t>
            </w:r>
            <w:r w:rsidRPr="007D3309">
              <w:rPr>
                <w:rFonts w:ascii="標楷體" w:eastAsia="標楷體" w:hAnsi="標楷體" w:cs="華康標楷體" w:hint="eastAsia"/>
                <w:color w:val="000000" w:themeColor="text1"/>
                <w:sz w:val="24"/>
                <w:szCs w:val="24"/>
                <w:lang w:eastAsia="zh-HK"/>
              </w:rPr>
              <w:t>月</w:t>
            </w:r>
            <w:r w:rsidRPr="007D3309">
              <w:rPr>
                <w:rFonts w:ascii="標楷體" w:eastAsia="標楷體" w:hAnsi="標楷體" w:cs="華康標楷體" w:hint="eastAsia"/>
                <w:color w:val="000000" w:themeColor="text1"/>
                <w:sz w:val="24"/>
                <w:szCs w:val="24"/>
              </w:rPr>
              <w:t>10</w:t>
            </w:r>
            <w:r w:rsidRPr="007D3309">
              <w:rPr>
                <w:rFonts w:ascii="標楷體" w:eastAsia="標楷體" w:hAnsi="標楷體" w:cs="華康標楷體" w:hint="eastAsia"/>
                <w:color w:val="000000" w:themeColor="text1"/>
                <w:sz w:val="24"/>
                <w:szCs w:val="24"/>
                <w:lang w:eastAsia="zh-HK"/>
              </w:rPr>
              <w:t>日前將</w:t>
            </w:r>
            <w:r w:rsidR="00ED5AB4" w:rsidRPr="00ED5AB4">
              <w:rPr>
                <w:rFonts w:ascii="標楷體" w:eastAsia="標楷體" w:hAnsi="標楷體" w:cs="華康標楷體" w:hint="eastAsia"/>
                <w:color w:val="000000" w:themeColor="text1"/>
                <w:sz w:val="24"/>
                <w:szCs w:val="24"/>
                <w:lang w:eastAsia="zh-HK"/>
              </w:rPr>
              <w:t>送審</w:t>
            </w:r>
            <w:r w:rsidRPr="007D3309">
              <w:rPr>
                <w:rFonts w:ascii="標楷體" w:eastAsia="標楷體" w:hAnsi="標楷體" w:cs="華康標楷體" w:hint="eastAsia"/>
                <w:color w:val="000000" w:themeColor="text1"/>
                <w:sz w:val="24"/>
                <w:szCs w:val="24"/>
                <w:lang w:eastAsia="zh-HK"/>
              </w:rPr>
              <w:t>著作等資料送教務處</w:t>
            </w:r>
            <w:r w:rsidR="0076263F" w:rsidRPr="0076263F">
              <w:rPr>
                <w:rFonts w:ascii="標楷體" w:eastAsia="標楷體" w:hAnsi="標楷體" w:cs="華康標楷體" w:hint="eastAsia"/>
                <w:color w:val="000000" w:themeColor="text1"/>
                <w:sz w:val="24"/>
                <w:szCs w:val="24"/>
                <w:lang w:eastAsia="zh-HK"/>
              </w:rPr>
              <w:t>由教學實務研究報告性質認定小組認定</w:t>
            </w:r>
            <w:r w:rsidR="0076263F">
              <w:rPr>
                <w:rFonts w:ascii="標楷體" w:eastAsia="標楷體" w:hAnsi="標楷體" w:cs="華康標楷體" w:hint="eastAsia"/>
                <w:color w:val="000000" w:themeColor="text1"/>
                <w:sz w:val="24"/>
                <w:szCs w:val="24"/>
                <w:lang w:eastAsia="zh-HK"/>
              </w:rPr>
              <w:t>是否符合教學實務研究報告升等要件</w:t>
            </w:r>
            <w:r w:rsidR="0076263F" w:rsidRPr="0076263F">
              <w:rPr>
                <w:rFonts w:ascii="標楷體" w:eastAsia="標楷體" w:hAnsi="標楷體" w:cs="華康標楷體" w:hint="eastAsia"/>
                <w:color w:val="000000" w:themeColor="text1"/>
                <w:sz w:val="24"/>
                <w:szCs w:val="24"/>
                <w:lang w:eastAsia="zh-HK"/>
              </w:rPr>
              <w:t>。</w:t>
            </w:r>
          </w:p>
        </w:tc>
      </w:tr>
      <w:tr w:rsidR="00FB2BEA" w:rsidRPr="008E2891" w:rsidTr="00C76DC7">
        <w:tc>
          <w:tcPr>
            <w:tcW w:w="3119" w:type="dxa"/>
            <w:tcBorders>
              <w:top w:val="single" w:sz="4" w:space="0" w:color="auto"/>
              <w:bottom w:val="single" w:sz="4" w:space="0" w:color="auto"/>
            </w:tcBorders>
          </w:tcPr>
          <w:p w:rsidR="00FB2BEA" w:rsidRPr="009F3A17" w:rsidRDefault="00FB2BEA" w:rsidP="00FB2BEA">
            <w:pPr>
              <w:tabs>
                <w:tab w:val="left" w:pos="-3000"/>
              </w:tabs>
              <w:spacing w:beforeLines="20" w:before="72" w:line="320" w:lineRule="exact"/>
              <w:jc w:val="both"/>
              <w:rPr>
                <w:rFonts w:ascii="標楷體" w:eastAsia="標楷體" w:hAnsi="標楷體"/>
                <w:color w:val="000000" w:themeColor="text1"/>
                <w:sz w:val="24"/>
                <w:szCs w:val="24"/>
                <w:lang w:eastAsia="zh-HK"/>
              </w:rPr>
            </w:pPr>
            <w:r w:rsidRPr="009F3A17">
              <w:rPr>
                <w:rFonts w:ascii="標楷體" w:eastAsia="標楷體" w:hAnsi="標楷體" w:hint="eastAsia"/>
                <w:color w:val="000000" w:themeColor="text1"/>
                <w:sz w:val="24"/>
                <w:szCs w:val="24"/>
                <w:lang w:eastAsia="zh-HK"/>
              </w:rPr>
              <w:lastRenderedPageBreak/>
              <w:t>第十八條</w:t>
            </w:r>
          </w:p>
          <w:p w:rsidR="001D0052" w:rsidRPr="00ED5AB4" w:rsidRDefault="00FB2BEA" w:rsidP="00FB2BEA">
            <w:pPr>
              <w:tabs>
                <w:tab w:val="left" w:pos="-3000"/>
              </w:tabs>
              <w:spacing w:beforeLines="20" w:before="72" w:line="320" w:lineRule="exact"/>
              <w:jc w:val="both"/>
              <w:rPr>
                <w:rFonts w:ascii="標楷體" w:eastAsia="標楷體" w:hAnsi="標楷體"/>
                <w:color w:val="FF0000"/>
                <w:sz w:val="24"/>
                <w:szCs w:val="24"/>
                <w:u w:val="single"/>
              </w:rPr>
            </w:pPr>
            <w:r w:rsidRPr="009F3A17">
              <w:rPr>
                <w:rFonts w:ascii="標楷體" w:eastAsia="標楷體" w:hAnsi="標楷體" w:hint="eastAsia"/>
                <w:color w:val="000000" w:themeColor="text1"/>
                <w:sz w:val="24"/>
                <w:szCs w:val="24"/>
              </w:rPr>
              <w:t>八十六年三月廿一日教育人員任用條例修正施行前已取得講師</w:t>
            </w:r>
            <w:r w:rsidRPr="009F3A17">
              <w:rPr>
                <w:rFonts w:ascii="標楷體" w:eastAsia="標楷體" w:hAnsi="標楷體"/>
                <w:color w:val="000000" w:themeColor="text1"/>
                <w:sz w:val="24"/>
                <w:szCs w:val="24"/>
              </w:rPr>
              <w:t>、</w:t>
            </w:r>
            <w:r w:rsidRPr="009F3A17">
              <w:rPr>
                <w:rFonts w:ascii="標楷體" w:eastAsia="標楷體" w:hAnsi="標楷體" w:hint="eastAsia"/>
                <w:color w:val="000000" w:themeColor="text1"/>
                <w:sz w:val="24"/>
                <w:szCs w:val="24"/>
              </w:rPr>
              <w:t>助教證書之現職人員，如繼續任教而未中斷（包括經核准帶職帶薪或留職停薪），得</w:t>
            </w:r>
            <w:r w:rsidR="00773B78" w:rsidRPr="00773B78">
              <w:rPr>
                <w:rFonts w:ascii="標楷體" w:eastAsia="標楷體" w:hAnsi="標楷體" w:hint="eastAsia"/>
                <w:color w:val="FF0000"/>
                <w:sz w:val="24"/>
                <w:szCs w:val="24"/>
                <w:u w:val="single"/>
                <w:lang w:eastAsia="zh-HK"/>
              </w:rPr>
              <w:t>專案</w:t>
            </w:r>
            <w:r w:rsidR="00387CAC">
              <w:rPr>
                <w:rFonts w:ascii="標楷體" w:eastAsia="標楷體" w:hAnsi="標楷體" w:hint="eastAsia"/>
                <w:color w:val="FF0000"/>
                <w:sz w:val="24"/>
                <w:szCs w:val="24"/>
                <w:u w:val="single"/>
                <w:lang w:eastAsia="zh-HK"/>
              </w:rPr>
              <w:t>申請</w:t>
            </w:r>
            <w:r w:rsidRPr="009F3A17">
              <w:rPr>
                <w:rFonts w:ascii="標楷體" w:eastAsia="標楷體" w:hAnsi="標楷體" w:hint="eastAsia"/>
                <w:color w:val="000000" w:themeColor="text1"/>
                <w:sz w:val="24"/>
                <w:szCs w:val="24"/>
              </w:rPr>
              <w:t>沿用原大學法之教師等級辦理升等</w:t>
            </w:r>
            <w:r w:rsidRPr="009F3A17">
              <w:rPr>
                <w:rFonts w:ascii="標楷體" w:eastAsia="標楷體" w:hAnsi="標楷體"/>
                <w:color w:val="000000" w:themeColor="text1"/>
                <w:sz w:val="24"/>
                <w:szCs w:val="24"/>
              </w:rPr>
              <w:t>。</w:t>
            </w:r>
            <w:r w:rsidR="00060C20">
              <w:rPr>
                <w:rFonts w:ascii="標楷體" w:eastAsia="標楷體" w:hAnsi="標楷體" w:hint="eastAsia"/>
                <w:color w:val="FF0000"/>
                <w:sz w:val="24"/>
                <w:szCs w:val="24"/>
                <w:u w:val="single"/>
              </w:rPr>
              <w:t>並</w:t>
            </w:r>
            <w:r w:rsidR="00060C20">
              <w:rPr>
                <w:rFonts w:ascii="標楷體" w:eastAsia="標楷體" w:hAnsi="標楷體" w:hint="eastAsia"/>
                <w:color w:val="FF0000"/>
                <w:sz w:val="24"/>
                <w:szCs w:val="24"/>
                <w:u w:val="single"/>
                <w:lang w:eastAsia="zh-HK"/>
              </w:rPr>
              <w:t>依下列</w:t>
            </w:r>
            <w:r w:rsidR="001D0052" w:rsidRPr="00ED5AB4">
              <w:rPr>
                <w:rFonts w:ascii="標楷體" w:eastAsia="標楷體" w:hAnsi="標楷體" w:hint="eastAsia"/>
                <w:color w:val="FF0000"/>
                <w:sz w:val="24"/>
                <w:szCs w:val="24"/>
                <w:u w:val="single"/>
              </w:rPr>
              <w:t>規定</w:t>
            </w:r>
            <w:r w:rsidR="00060C20">
              <w:rPr>
                <w:rFonts w:ascii="標楷體" w:eastAsia="標楷體" w:hAnsi="標楷體" w:hint="eastAsia"/>
                <w:color w:val="FF0000"/>
                <w:sz w:val="24"/>
                <w:szCs w:val="24"/>
                <w:u w:val="single"/>
                <w:lang w:eastAsia="zh-HK"/>
              </w:rPr>
              <w:t>辦理</w:t>
            </w:r>
            <w:r w:rsidR="001D0052" w:rsidRPr="00ED5AB4">
              <w:rPr>
                <w:rFonts w:ascii="標楷體" w:eastAsia="標楷體" w:hAnsi="標楷體" w:hint="eastAsia"/>
                <w:color w:val="FF0000"/>
                <w:sz w:val="24"/>
                <w:szCs w:val="24"/>
                <w:u w:val="single"/>
              </w:rPr>
              <w:t>：</w:t>
            </w:r>
          </w:p>
          <w:p w:rsidR="001D0052" w:rsidRPr="001B5229" w:rsidRDefault="00132554" w:rsidP="00773B78">
            <w:pPr>
              <w:tabs>
                <w:tab w:val="left" w:pos="-3000"/>
              </w:tabs>
              <w:spacing w:beforeLines="20" w:before="72" w:line="320" w:lineRule="exact"/>
              <w:ind w:left="461" w:hangingChars="192" w:hanging="461"/>
              <w:jc w:val="both"/>
              <w:rPr>
                <w:rFonts w:ascii="標楷體" w:eastAsia="標楷體" w:hAnsi="標楷體"/>
                <w:color w:val="FF0000"/>
                <w:sz w:val="24"/>
                <w:szCs w:val="24"/>
                <w:u w:val="single"/>
              </w:rPr>
            </w:pPr>
            <w:r w:rsidRPr="001B5229">
              <w:rPr>
                <w:rFonts w:ascii="標楷體" w:eastAsia="標楷體" w:hAnsi="標楷體" w:hint="eastAsia"/>
                <w:color w:val="FF0000"/>
                <w:sz w:val="24"/>
                <w:szCs w:val="24"/>
                <w:u w:val="single"/>
                <w:lang w:eastAsia="zh-HK"/>
              </w:rPr>
              <w:t>一</w:t>
            </w:r>
            <w:r w:rsidRPr="001B5229">
              <w:rPr>
                <w:rFonts w:ascii="標楷體" w:eastAsia="標楷體" w:hAnsi="標楷體" w:hint="eastAsia"/>
                <w:color w:val="FF0000"/>
                <w:sz w:val="24"/>
                <w:szCs w:val="24"/>
                <w:u w:val="single"/>
              </w:rPr>
              <w:t>、</w:t>
            </w:r>
            <w:r w:rsidR="001B5229" w:rsidRPr="001B5229">
              <w:rPr>
                <w:rFonts w:ascii="標楷體" w:eastAsia="標楷體" w:hAnsi="標楷體" w:hint="eastAsia"/>
                <w:color w:val="FF0000"/>
                <w:sz w:val="24"/>
                <w:szCs w:val="24"/>
                <w:u w:val="single"/>
              </w:rPr>
              <w:t>升</w:t>
            </w:r>
            <w:r w:rsidR="001B5229" w:rsidRPr="001B5229">
              <w:rPr>
                <w:rFonts w:ascii="標楷體" w:eastAsia="標楷體" w:hAnsi="標楷體" w:hint="eastAsia"/>
                <w:color w:val="FF0000"/>
                <w:sz w:val="24"/>
                <w:szCs w:val="24"/>
                <w:u w:val="single"/>
                <w:lang w:eastAsia="zh-HK"/>
              </w:rPr>
              <w:t>等</w:t>
            </w:r>
            <w:r w:rsidR="001B5229" w:rsidRPr="001B5229">
              <w:rPr>
                <w:rFonts w:ascii="標楷體" w:eastAsia="標楷體" w:hAnsi="標楷體" w:hint="eastAsia"/>
                <w:color w:val="FF0000"/>
                <w:sz w:val="24"/>
                <w:szCs w:val="24"/>
                <w:u w:val="single"/>
              </w:rPr>
              <w:t>講師者，</w:t>
            </w:r>
            <w:r w:rsidR="00387CAC">
              <w:rPr>
                <w:rFonts w:ascii="標楷體" w:eastAsia="標楷體" w:hAnsi="標楷體" w:hint="eastAsia"/>
                <w:color w:val="FF0000"/>
                <w:sz w:val="24"/>
                <w:szCs w:val="24"/>
                <w:u w:val="single"/>
                <w:lang w:eastAsia="zh-HK"/>
              </w:rPr>
              <w:t>須</w:t>
            </w:r>
            <w:r w:rsidR="001B5229" w:rsidRPr="001B5229">
              <w:rPr>
                <w:rFonts w:ascii="標楷體" w:eastAsia="標楷體" w:hAnsi="標楷體" w:hint="eastAsia"/>
                <w:color w:val="FF0000"/>
                <w:sz w:val="24"/>
                <w:szCs w:val="24"/>
                <w:u w:val="single"/>
              </w:rPr>
              <w:t>所屬學系（所、中心）能提供適當授課課程、規定之授課時數及教師員額。助教升等講師後，須繼續協助系所及中心行政工作</w:t>
            </w:r>
            <w:r w:rsidR="009265F3">
              <w:rPr>
                <w:rFonts w:ascii="標楷體" w:eastAsia="標楷體" w:hAnsi="標楷體" w:hint="eastAsia"/>
                <w:color w:val="FF0000"/>
                <w:sz w:val="24"/>
                <w:szCs w:val="24"/>
                <w:u w:val="single"/>
                <w:lang w:eastAsia="zh-HK"/>
              </w:rPr>
              <w:t>至少</w:t>
            </w:r>
            <w:r w:rsidR="001B5229" w:rsidRPr="001B5229">
              <w:rPr>
                <w:rFonts w:ascii="標楷體" w:eastAsia="標楷體" w:hAnsi="標楷體" w:hint="eastAsia"/>
                <w:color w:val="FF0000"/>
                <w:sz w:val="24"/>
                <w:szCs w:val="24"/>
                <w:u w:val="single"/>
              </w:rPr>
              <w:t>二年，如經專案核准後，得核減基本授課時數。</w:t>
            </w:r>
            <w:r w:rsidR="00903134">
              <w:rPr>
                <w:rFonts w:ascii="標楷體" w:eastAsia="標楷體" w:hAnsi="標楷體" w:hint="eastAsia"/>
                <w:color w:val="FF0000"/>
                <w:sz w:val="24"/>
                <w:szCs w:val="24"/>
                <w:u w:val="single"/>
                <w:lang w:eastAsia="zh-HK"/>
              </w:rPr>
              <w:t>如以碩士學位升等</w:t>
            </w:r>
            <w:r w:rsidR="00903134">
              <w:rPr>
                <w:rFonts w:ascii="標楷體" w:eastAsia="標楷體" w:hAnsi="標楷體" w:hint="eastAsia"/>
                <w:color w:val="FF0000"/>
                <w:sz w:val="24"/>
                <w:szCs w:val="24"/>
                <w:u w:val="single"/>
              </w:rPr>
              <w:t>，</w:t>
            </w:r>
            <w:r w:rsidR="00903134">
              <w:rPr>
                <w:rFonts w:ascii="標楷體" w:eastAsia="標楷體" w:hAnsi="標楷體" w:hint="eastAsia"/>
                <w:color w:val="FF0000"/>
                <w:sz w:val="24"/>
                <w:szCs w:val="24"/>
                <w:u w:val="single"/>
                <w:lang w:eastAsia="zh-HK"/>
              </w:rPr>
              <w:t>得不受本辦法升等作業時程限制</w:t>
            </w:r>
            <w:r w:rsidR="00903134">
              <w:rPr>
                <w:rFonts w:ascii="標楷體" w:eastAsia="標楷體" w:hAnsi="標楷體" w:hint="eastAsia"/>
                <w:color w:val="FF0000"/>
                <w:sz w:val="24"/>
                <w:szCs w:val="24"/>
                <w:u w:val="single"/>
              </w:rPr>
              <w:t>，</w:t>
            </w:r>
            <w:r w:rsidR="00903134">
              <w:rPr>
                <w:rFonts w:ascii="標楷體" w:eastAsia="標楷體" w:hAnsi="標楷體" w:hint="eastAsia"/>
                <w:color w:val="FF0000"/>
                <w:sz w:val="24"/>
                <w:szCs w:val="24"/>
                <w:u w:val="single"/>
                <w:lang w:eastAsia="zh-HK"/>
              </w:rPr>
              <w:t>惟應</w:t>
            </w:r>
            <w:r w:rsidR="00903134">
              <w:rPr>
                <w:rFonts w:ascii="標楷體" w:eastAsia="標楷體" w:hAnsi="標楷體" w:hint="eastAsia"/>
                <w:color w:val="FF0000"/>
                <w:sz w:val="24"/>
                <w:szCs w:val="24"/>
                <w:u w:val="single"/>
                <w:lang w:eastAsia="zh-HK"/>
              </w:rPr>
              <w:lastRenderedPageBreak/>
              <w:t>以</w:t>
            </w:r>
            <w:r w:rsidR="001B5229" w:rsidRPr="001B5229">
              <w:rPr>
                <w:rFonts w:ascii="標楷體" w:eastAsia="標楷體" w:hAnsi="標楷體" w:hint="eastAsia"/>
                <w:color w:val="FF0000"/>
                <w:sz w:val="24"/>
                <w:szCs w:val="24"/>
                <w:u w:val="single"/>
                <w:lang w:eastAsia="zh-HK"/>
              </w:rPr>
              <w:t>校教評會通過後之次一學期八月一日</w:t>
            </w:r>
            <w:r w:rsidR="001B5229" w:rsidRPr="001B5229">
              <w:rPr>
                <w:rFonts w:ascii="標楷體" w:eastAsia="標楷體" w:hAnsi="標楷體" w:hint="eastAsia"/>
                <w:color w:val="FF0000"/>
                <w:sz w:val="24"/>
                <w:szCs w:val="24"/>
                <w:u w:val="single"/>
              </w:rPr>
              <w:t>(</w:t>
            </w:r>
            <w:r w:rsidR="001B5229" w:rsidRPr="001B5229">
              <w:rPr>
                <w:rFonts w:ascii="標楷體" w:eastAsia="標楷體" w:hAnsi="標楷體" w:hint="eastAsia"/>
                <w:color w:val="FF0000"/>
                <w:sz w:val="24"/>
                <w:szCs w:val="24"/>
                <w:u w:val="single"/>
                <w:lang w:eastAsia="zh-HK"/>
              </w:rPr>
              <w:t>二月一日</w:t>
            </w:r>
            <w:r w:rsidR="001B5229" w:rsidRPr="001B5229">
              <w:rPr>
                <w:rFonts w:ascii="標楷體" w:eastAsia="標楷體" w:hAnsi="標楷體" w:hint="eastAsia"/>
                <w:color w:val="FF0000"/>
                <w:sz w:val="24"/>
                <w:szCs w:val="24"/>
                <w:u w:val="single"/>
              </w:rPr>
              <w:t>)</w:t>
            </w:r>
            <w:r w:rsidR="001B5229" w:rsidRPr="001B5229">
              <w:rPr>
                <w:rFonts w:ascii="標楷體" w:eastAsia="標楷體" w:hAnsi="標楷體" w:hint="eastAsia"/>
                <w:color w:val="FF0000"/>
                <w:sz w:val="24"/>
                <w:szCs w:val="24"/>
                <w:u w:val="single"/>
                <w:lang w:eastAsia="zh-HK"/>
              </w:rPr>
              <w:t>為升等生效日</w:t>
            </w:r>
            <w:r w:rsidR="00387CAC">
              <w:rPr>
                <w:rFonts w:ascii="標楷體" w:eastAsia="標楷體" w:hAnsi="標楷體" w:hint="eastAsia"/>
                <w:color w:val="FF0000"/>
                <w:sz w:val="24"/>
                <w:szCs w:val="24"/>
                <w:u w:val="single"/>
              </w:rPr>
              <w:t>。</w:t>
            </w:r>
          </w:p>
          <w:p w:rsidR="00FB2BEA" w:rsidRDefault="00E53318" w:rsidP="0010315C">
            <w:pPr>
              <w:tabs>
                <w:tab w:val="left" w:pos="-3000"/>
              </w:tabs>
              <w:spacing w:beforeLines="20" w:before="72" w:line="320" w:lineRule="exact"/>
              <w:ind w:left="461" w:hangingChars="192" w:hanging="461"/>
              <w:jc w:val="both"/>
              <w:rPr>
                <w:rFonts w:ascii="標楷體" w:eastAsia="標楷體" w:hAnsi="標楷體"/>
                <w:color w:val="FF0000"/>
                <w:sz w:val="24"/>
                <w:szCs w:val="24"/>
                <w:u w:val="single"/>
              </w:rPr>
            </w:pPr>
            <w:r w:rsidRPr="00E53318">
              <w:rPr>
                <w:rFonts w:ascii="標楷體" w:eastAsia="標楷體" w:hAnsi="標楷體" w:hint="eastAsia"/>
                <w:color w:val="FF0000"/>
                <w:sz w:val="24"/>
                <w:szCs w:val="24"/>
                <w:u w:val="single"/>
                <w:lang w:eastAsia="zh-HK"/>
              </w:rPr>
              <w:t>二</w:t>
            </w:r>
            <w:r w:rsidRPr="00E53318">
              <w:rPr>
                <w:rFonts w:ascii="標楷體" w:eastAsia="標楷體" w:hAnsi="標楷體" w:hint="eastAsia"/>
                <w:color w:val="FF0000"/>
                <w:sz w:val="24"/>
                <w:szCs w:val="24"/>
                <w:u w:val="single"/>
              </w:rPr>
              <w:t>、</w:t>
            </w:r>
            <w:r w:rsidR="00AC2432" w:rsidRPr="00AB42E1">
              <w:rPr>
                <w:rFonts w:ascii="標楷體" w:eastAsia="標楷體" w:hAnsi="標楷體" w:hint="eastAsia"/>
                <w:color w:val="FF0000"/>
                <w:sz w:val="24"/>
                <w:szCs w:val="24"/>
                <w:u w:val="single"/>
                <w:lang w:eastAsia="zh-HK"/>
              </w:rPr>
              <w:t>升等助理教授</w:t>
            </w:r>
            <w:r w:rsidR="00903134">
              <w:rPr>
                <w:rFonts w:ascii="標楷體" w:eastAsia="標楷體" w:hAnsi="標楷體" w:hint="eastAsia"/>
                <w:color w:val="FF0000"/>
                <w:sz w:val="24"/>
                <w:szCs w:val="24"/>
                <w:u w:val="single"/>
                <w:lang w:eastAsia="zh-HK"/>
              </w:rPr>
              <w:t>及副教授</w:t>
            </w:r>
            <w:r w:rsidR="00AC2432" w:rsidRPr="00AB42E1">
              <w:rPr>
                <w:rFonts w:ascii="標楷體" w:eastAsia="標楷體" w:hAnsi="標楷體" w:hint="eastAsia"/>
                <w:color w:val="FF0000"/>
                <w:sz w:val="24"/>
                <w:szCs w:val="24"/>
                <w:u w:val="single"/>
                <w:lang w:eastAsia="zh-HK"/>
              </w:rPr>
              <w:t>者</w:t>
            </w:r>
            <w:r w:rsidR="00AC2432" w:rsidRPr="00AB42E1">
              <w:rPr>
                <w:rFonts w:ascii="標楷體" w:eastAsia="標楷體" w:hAnsi="標楷體" w:hint="eastAsia"/>
                <w:color w:val="FF0000"/>
                <w:sz w:val="24"/>
                <w:szCs w:val="24"/>
                <w:u w:val="single"/>
              </w:rPr>
              <w:t>，</w:t>
            </w:r>
            <w:r w:rsidR="00387CAC">
              <w:rPr>
                <w:rFonts w:ascii="標楷體" w:eastAsia="標楷體" w:hAnsi="標楷體" w:hint="eastAsia"/>
                <w:color w:val="FF0000"/>
                <w:sz w:val="24"/>
                <w:szCs w:val="24"/>
                <w:u w:val="single"/>
                <w:lang w:eastAsia="zh-HK"/>
              </w:rPr>
              <w:t>如以博士學位升等</w:t>
            </w:r>
            <w:r w:rsidR="00387CAC">
              <w:rPr>
                <w:rFonts w:ascii="標楷體" w:eastAsia="標楷體" w:hAnsi="標楷體" w:hint="eastAsia"/>
                <w:color w:val="FF0000"/>
                <w:sz w:val="24"/>
                <w:szCs w:val="24"/>
                <w:u w:val="single"/>
              </w:rPr>
              <w:t>，</w:t>
            </w:r>
            <w:r w:rsidR="00387CAC">
              <w:rPr>
                <w:rFonts w:ascii="標楷體" w:eastAsia="標楷體" w:hAnsi="標楷體" w:hint="eastAsia"/>
                <w:color w:val="FF0000"/>
                <w:sz w:val="24"/>
                <w:szCs w:val="24"/>
                <w:u w:val="single"/>
                <w:lang w:eastAsia="zh-HK"/>
              </w:rPr>
              <w:t>得不受本辦法升等作業時程限制</w:t>
            </w:r>
            <w:r w:rsidR="00387CAC">
              <w:rPr>
                <w:rFonts w:ascii="標楷體" w:eastAsia="標楷體" w:hAnsi="標楷體" w:hint="eastAsia"/>
                <w:color w:val="FF0000"/>
                <w:sz w:val="24"/>
                <w:szCs w:val="24"/>
                <w:u w:val="single"/>
              </w:rPr>
              <w:t>；</w:t>
            </w:r>
            <w:r w:rsidR="0010315C" w:rsidRPr="0010315C">
              <w:rPr>
                <w:rFonts w:ascii="標楷體" w:eastAsia="標楷體" w:hAnsi="標楷體" w:hint="eastAsia"/>
                <w:color w:val="FF0000"/>
                <w:sz w:val="24"/>
                <w:szCs w:val="24"/>
                <w:u w:val="single"/>
              </w:rPr>
              <w:t>非以博士學位升等，應依本辦法所訂升等作業時程辦理。</w:t>
            </w:r>
          </w:p>
          <w:p w:rsidR="0010315C" w:rsidRPr="0010315C" w:rsidRDefault="0010315C" w:rsidP="0010315C">
            <w:pPr>
              <w:tabs>
                <w:tab w:val="left" w:pos="-3000"/>
              </w:tabs>
              <w:spacing w:beforeLines="20" w:before="72" w:line="320" w:lineRule="exact"/>
              <w:jc w:val="both"/>
              <w:rPr>
                <w:rFonts w:ascii="標楷體" w:eastAsia="標楷體" w:hAnsi="標楷體"/>
                <w:color w:val="000000" w:themeColor="text1"/>
                <w:szCs w:val="24"/>
                <w:u w:val="single"/>
              </w:rPr>
            </w:pPr>
            <w:r w:rsidRPr="00011168">
              <w:rPr>
                <w:rFonts w:ascii="標楷體" w:eastAsia="標楷體" w:hAnsi="標楷體" w:hint="eastAsia"/>
                <w:color w:val="FF0000"/>
                <w:sz w:val="24"/>
                <w:szCs w:val="24"/>
                <w:u w:val="single"/>
                <w:lang w:eastAsia="zh-HK"/>
              </w:rPr>
              <w:t>前項教師資格審查程序及升等條件依本辦法辦理</w:t>
            </w:r>
            <w:r w:rsidRPr="00011168">
              <w:rPr>
                <w:rFonts w:ascii="標楷體" w:eastAsia="標楷體" w:hAnsi="標楷體" w:hint="eastAsia"/>
                <w:color w:val="FF0000"/>
                <w:sz w:val="24"/>
                <w:szCs w:val="24"/>
                <w:u w:val="single"/>
              </w:rPr>
              <w:t>。</w:t>
            </w:r>
          </w:p>
        </w:tc>
        <w:tc>
          <w:tcPr>
            <w:tcW w:w="3260" w:type="dxa"/>
            <w:tcBorders>
              <w:top w:val="single" w:sz="4" w:space="0" w:color="auto"/>
              <w:bottom w:val="single" w:sz="4" w:space="0" w:color="auto"/>
            </w:tcBorders>
          </w:tcPr>
          <w:p w:rsidR="00FB2BEA" w:rsidRPr="009F3A17" w:rsidRDefault="00FB2BEA" w:rsidP="00FB2BEA">
            <w:pPr>
              <w:tabs>
                <w:tab w:val="left" w:pos="-3000"/>
              </w:tabs>
              <w:spacing w:beforeLines="20" w:before="72" w:line="320" w:lineRule="exact"/>
              <w:jc w:val="both"/>
              <w:rPr>
                <w:rFonts w:ascii="標楷體" w:eastAsia="標楷體" w:hAnsi="標楷體"/>
                <w:color w:val="000000" w:themeColor="text1"/>
                <w:sz w:val="24"/>
                <w:szCs w:val="24"/>
                <w:lang w:eastAsia="zh-HK"/>
              </w:rPr>
            </w:pPr>
            <w:r w:rsidRPr="009F3A17">
              <w:rPr>
                <w:rFonts w:ascii="標楷體" w:eastAsia="標楷體" w:hAnsi="標楷體" w:hint="eastAsia"/>
                <w:color w:val="000000" w:themeColor="text1"/>
                <w:sz w:val="24"/>
                <w:szCs w:val="24"/>
                <w:lang w:eastAsia="zh-HK"/>
              </w:rPr>
              <w:lastRenderedPageBreak/>
              <w:t>第十八條</w:t>
            </w:r>
          </w:p>
          <w:p w:rsidR="00FB2BEA" w:rsidRPr="009F3A17" w:rsidRDefault="00FB2BEA" w:rsidP="00FB2BEA">
            <w:pPr>
              <w:tabs>
                <w:tab w:val="left" w:pos="-3000"/>
              </w:tabs>
              <w:spacing w:beforeLines="20" w:before="72" w:line="320" w:lineRule="exact"/>
              <w:jc w:val="both"/>
              <w:rPr>
                <w:rFonts w:ascii="標楷體" w:eastAsia="標楷體" w:hAnsi="標楷體"/>
                <w:color w:val="000000" w:themeColor="text1"/>
                <w:sz w:val="24"/>
                <w:szCs w:val="24"/>
                <w:lang w:eastAsia="zh-HK"/>
              </w:rPr>
            </w:pPr>
            <w:r w:rsidRPr="009F3A17">
              <w:rPr>
                <w:rFonts w:ascii="標楷體" w:eastAsia="標楷體" w:hAnsi="標楷體" w:hint="eastAsia"/>
                <w:color w:val="000000" w:themeColor="text1"/>
                <w:sz w:val="24"/>
                <w:szCs w:val="24"/>
              </w:rPr>
              <w:t>八十六年三月廿一日</w:t>
            </w:r>
            <w:r w:rsidRPr="00AB42E1">
              <w:rPr>
                <w:rFonts w:ascii="標楷體" w:eastAsia="標楷體" w:hAnsi="標楷體" w:hint="eastAsia"/>
                <w:color w:val="000000" w:themeColor="text1"/>
                <w:sz w:val="24"/>
                <w:szCs w:val="24"/>
                <w:u w:val="single"/>
              </w:rPr>
              <w:t>（不含）</w:t>
            </w:r>
            <w:r w:rsidRPr="009F3A17">
              <w:rPr>
                <w:rFonts w:ascii="標楷體" w:eastAsia="標楷體" w:hAnsi="標楷體" w:hint="eastAsia"/>
                <w:color w:val="000000" w:themeColor="text1"/>
                <w:sz w:val="24"/>
                <w:szCs w:val="24"/>
              </w:rPr>
              <w:t>教育人員任用條例修正施行前已取得講師</w:t>
            </w:r>
            <w:r w:rsidRPr="009F3A17">
              <w:rPr>
                <w:rFonts w:ascii="標楷體" w:eastAsia="標楷體" w:hAnsi="標楷體"/>
                <w:color w:val="000000" w:themeColor="text1"/>
                <w:sz w:val="24"/>
                <w:szCs w:val="24"/>
              </w:rPr>
              <w:t>、</w:t>
            </w:r>
            <w:r w:rsidRPr="009F3A17">
              <w:rPr>
                <w:rFonts w:ascii="標楷體" w:eastAsia="標楷體" w:hAnsi="標楷體" w:hint="eastAsia"/>
                <w:color w:val="000000" w:themeColor="text1"/>
                <w:sz w:val="24"/>
                <w:szCs w:val="24"/>
              </w:rPr>
              <w:t>助教證書之現職人員，如繼續任教而未中斷（包括經核准帶職帶薪或留職停薪），得沿用原大學法之教師等級辦理升等</w:t>
            </w:r>
            <w:r w:rsidRPr="009F3A17">
              <w:rPr>
                <w:rFonts w:ascii="標楷體" w:eastAsia="標楷體" w:hAnsi="標楷體"/>
                <w:color w:val="000000" w:themeColor="text1"/>
                <w:sz w:val="24"/>
                <w:szCs w:val="24"/>
              </w:rPr>
              <w:t>。</w:t>
            </w:r>
            <w:r w:rsidRPr="0052477F">
              <w:rPr>
                <w:rFonts w:ascii="標楷體" w:eastAsia="標楷體" w:hAnsi="標楷體" w:hint="eastAsia"/>
                <w:color w:val="000000" w:themeColor="text1"/>
                <w:sz w:val="24"/>
                <w:szCs w:val="24"/>
                <w:u w:val="single"/>
              </w:rPr>
              <w:t>講師具備原副教授送審資格者，得申請升等副教授，但必須符合修正分級後其副教授要求水準，並將其論文及其他著作辦理實質審查（包括外審），其審查程序仍應依本辦法辦理。上</w:t>
            </w:r>
            <w:r w:rsidRPr="00AC2432">
              <w:rPr>
                <w:rFonts w:ascii="標楷體" w:eastAsia="標楷體" w:hAnsi="標楷體" w:hint="eastAsia"/>
                <w:color w:val="000000" w:themeColor="text1"/>
                <w:sz w:val="24"/>
                <w:szCs w:val="24"/>
                <w:u w:val="single"/>
              </w:rPr>
              <w:t>述講師在職進修獲得博士學位且繼續任教者，得將其專門著作（含學位論文）連同教學、服務成績送該系（所）及學院依教師升等程序辦理外審通過後，專案申請升等助理教</w:t>
            </w:r>
            <w:r w:rsidRPr="00AC2432">
              <w:rPr>
                <w:rFonts w:ascii="標楷體" w:eastAsia="標楷體" w:hAnsi="標楷體" w:hint="eastAsia"/>
                <w:color w:val="000000" w:themeColor="text1"/>
                <w:sz w:val="24"/>
                <w:szCs w:val="24"/>
                <w:u w:val="single"/>
              </w:rPr>
              <w:lastRenderedPageBreak/>
              <w:t>授。</w:t>
            </w:r>
          </w:p>
        </w:tc>
        <w:tc>
          <w:tcPr>
            <w:tcW w:w="3119" w:type="dxa"/>
            <w:tcBorders>
              <w:top w:val="single" w:sz="4" w:space="0" w:color="auto"/>
              <w:bottom w:val="single" w:sz="4" w:space="0" w:color="auto"/>
            </w:tcBorders>
          </w:tcPr>
          <w:p w:rsidR="00FB2BEA" w:rsidRPr="00ED5AB4" w:rsidRDefault="00FB2BEA" w:rsidP="00FB2BEA">
            <w:pPr>
              <w:pStyle w:val="ab"/>
              <w:tabs>
                <w:tab w:val="left" w:pos="3360"/>
                <w:tab w:val="left" w:pos="5040"/>
              </w:tabs>
              <w:ind w:leftChars="0" w:left="31"/>
              <w:jc w:val="both"/>
              <w:textDirection w:val="lrTbV"/>
              <w:rPr>
                <w:rFonts w:ascii="標楷體" w:eastAsia="標楷體" w:hAnsi="標楷體"/>
                <w:sz w:val="24"/>
                <w:szCs w:val="24"/>
                <w:lang w:eastAsia="zh-HK"/>
              </w:rPr>
            </w:pPr>
            <w:r w:rsidRPr="00ED5AB4">
              <w:rPr>
                <w:rFonts w:ascii="標楷體" w:eastAsia="標楷體" w:hAnsi="標楷體" w:hint="eastAsia"/>
                <w:sz w:val="24"/>
                <w:szCs w:val="24"/>
              </w:rPr>
              <w:lastRenderedPageBreak/>
              <w:t>為兼顧舊制助教升等權益及各系所人力運用，</w:t>
            </w:r>
            <w:r w:rsidRPr="00ED5AB4">
              <w:rPr>
                <w:rFonts w:ascii="標楷體" w:eastAsia="標楷體" w:hAnsi="標楷體" w:hint="eastAsia"/>
                <w:sz w:val="24"/>
                <w:szCs w:val="24"/>
                <w:lang w:eastAsia="zh-HK"/>
              </w:rPr>
              <w:t>明訂舊制助教升等講師</w:t>
            </w:r>
            <w:r w:rsidRPr="00ED5AB4">
              <w:rPr>
                <w:rFonts w:ascii="標楷體" w:eastAsia="標楷體" w:hAnsi="標楷體" w:hint="eastAsia"/>
                <w:sz w:val="24"/>
                <w:szCs w:val="24"/>
              </w:rPr>
              <w:t>，</w:t>
            </w:r>
            <w:r w:rsidRPr="00ED5AB4">
              <w:rPr>
                <w:rFonts w:ascii="標楷體" w:eastAsia="標楷體" w:hAnsi="標楷體" w:hint="eastAsia"/>
                <w:sz w:val="24"/>
                <w:szCs w:val="24"/>
                <w:lang w:eastAsia="zh-HK"/>
              </w:rPr>
              <w:t>須配合系所教師員額運用</w:t>
            </w:r>
            <w:r w:rsidRPr="00ED5AB4">
              <w:rPr>
                <w:rFonts w:ascii="標楷體" w:eastAsia="標楷體" w:hAnsi="標楷體" w:hint="eastAsia"/>
                <w:sz w:val="24"/>
                <w:szCs w:val="24"/>
              </w:rPr>
              <w:t>、</w:t>
            </w:r>
            <w:r w:rsidR="00E07CEF">
              <w:rPr>
                <w:rFonts w:ascii="標楷體" w:eastAsia="標楷體" w:hAnsi="標楷體" w:hint="eastAsia"/>
                <w:sz w:val="24"/>
                <w:szCs w:val="24"/>
                <w:lang w:eastAsia="zh-HK"/>
              </w:rPr>
              <w:t>協助行政工作及升等生效日等規定</w:t>
            </w:r>
            <w:r w:rsidR="00E07CEF">
              <w:rPr>
                <w:rFonts w:ascii="標楷體" w:eastAsia="標楷體" w:hAnsi="標楷體" w:hint="eastAsia"/>
                <w:sz w:val="24"/>
                <w:szCs w:val="24"/>
              </w:rPr>
              <w:t>，</w:t>
            </w:r>
            <w:r w:rsidR="00E07CEF">
              <w:rPr>
                <w:rFonts w:ascii="標楷體" w:eastAsia="標楷體" w:hAnsi="標楷體" w:hint="eastAsia"/>
                <w:sz w:val="24"/>
                <w:szCs w:val="24"/>
                <w:lang w:eastAsia="zh-HK"/>
              </w:rPr>
              <w:t>餘為文字修正</w:t>
            </w:r>
            <w:r w:rsidR="00E07CEF">
              <w:rPr>
                <w:rFonts w:ascii="標楷體" w:eastAsia="標楷體" w:hAnsi="標楷體" w:hint="eastAsia"/>
                <w:sz w:val="24"/>
                <w:szCs w:val="24"/>
              </w:rPr>
              <w:t>。</w:t>
            </w:r>
          </w:p>
        </w:tc>
      </w:tr>
      <w:tr w:rsidR="00FB2BEA" w:rsidRPr="008E2891" w:rsidTr="00C76DC7">
        <w:tc>
          <w:tcPr>
            <w:tcW w:w="3119" w:type="dxa"/>
            <w:tcBorders>
              <w:top w:val="single" w:sz="4" w:space="0" w:color="auto"/>
              <w:bottom w:val="single" w:sz="4" w:space="0" w:color="auto"/>
            </w:tcBorders>
          </w:tcPr>
          <w:p w:rsidR="00FB2BEA" w:rsidRPr="0075028D" w:rsidRDefault="00FB2BEA" w:rsidP="00FB2BEA">
            <w:pPr>
              <w:tabs>
                <w:tab w:val="left" w:pos="-3000"/>
              </w:tabs>
              <w:spacing w:beforeLines="20" w:before="72" w:line="320" w:lineRule="exact"/>
              <w:ind w:leftChars="15" w:left="540" w:hangingChars="210" w:hanging="504"/>
              <w:jc w:val="both"/>
              <w:rPr>
                <w:rFonts w:ascii="標楷體" w:eastAsia="標楷體" w:hAnsi="標楷體"/>
                <w:color w:val="000000" w:themeColor="text1"/>
                <w:sz w:val="24"/>
                <w:szCs w:val="24"/>
              </w:rPr>
            </w:pPr>
            <w:r w:rsidRPr="0075028D">
              <w:rPr>
                <w:rFonts w:ascii="標楷體" w:eastAsia="標楷體" w:hAnsi="標楷體" w:hint="eastAsia"/>
                <w:color w:val="000000" w:themeColor="text1"/>
                <w:sz w:val="24"/>
                <w:szCs w:val="24"/>
              </w:rPr>
              <w:lastRenderedPageBreak/>
              <w:t>第二十二條</w:t>
            </w:r>
          </w:p>
          <w:p w:rsidR="009A6A6B" w:rsidRDefault="009A6A6B" w:rsidP="009A6A6B">
            <w:pPr>
              <w:tabs>
                <w:tab w:val="left" w:pos="-3000"/>
              </w:tabs>
              <w:spacing w:beforeLines="20" w:before="72" w:line="320" w:lineRule="exact"/>
              <w:ind w:leftChars="9" w:left="22" w:firstLineChars="6" w:firstLine="14"/>
              <w:jc w:val="both"/>
              <w:rPr>
                <w:rFonts w:ascii="標楷體" w:eastAsia="標楷體" w:hAnsi="標楷體"/>
                <w:color w:val="000000" w:themeColor="text1"/>
                <w:sz w:val="24"/>
                <w:szCs w:val="24"/>
              </w:rPr>
            </w:pPr>
            <w:r w:rsidRPr="0075028D">
              <w:rPr>
                <w:rFonts w:ascii="標楷體" w:eastAsia="標楷體" w:hAnsi="標楷體" w:hint="eastAsia"/>
                <w:color w:val="000000" w:themeColor="text1"/>
                <w:sz w:val="24"/>
                <w:szCs w:val="24"/>
              </w:rPr>
              <w:t>本辦法經校教評會及校務會議審議通過，</w:t>
            </w:r>
            <w:r w:rsidRPr="00C76DC7">
              <w:rPr>
                <w:rFonts w:ascii="標楷體" w:eastAsia="標楷體" w:hAnsi="標楷體" w:hint="eastAsia"/>
                <w:color w:val="000000" w:themeColor="text1"/>
                <w:sz w:val="24"/>
                <w:szCs w:val="24"/>
              </w:rPr>
              <w:t>陳請校長核定</w:t>
            </w:r>
            <w:r>
              <w:rPr>
                <w:rFonts w:ascii="標楷體" w:eastAsia="標楷體" w:hAnsi="標楷體" w:hint="eastAsia"/>
                <w:color w:val="000000" w:themeColor="text1"/>
                <w:sz w:val="24"/>
                <w:szCs w:val="24"/>
              </w:rPr>
              <w:t>。</w:t>
            </w:r>
          </w:p>
          <w:p w:rsidR="00FB2BEA" w:rsidRPr="003D38A6" w:rsidRDefault="005E4B6E" w:rsidP="00ED1AEB">
            <w:pPr>
              <w:tabs>
                <w:tab w:val="left" w:pos="-3000"/>
              </w:tabs>
              <w:spacing w:beforeLines="20" w:before="72" w:line="320" w:lineRule="exact"/>
              <w:jc w:val="both"/>
              <w:rPr>
                <w:rFonts w:ascii="標楷體" w:eastAsia="標楷體" w:hAnsi="標楷體"/>
                <w:color w:val="000000" w:themeColor="text1"/>
                <w:szCs w:val="24"/>
                <w:lang w:eastAsia="zh-HK"/>
              </w:rPr>
            </w:pPr>
            <w:r w:rsidRPr="005E4B6E">
              <w:rPr>
                <w:rFonts w:ascii="標楷體" w:eastAsia="標楷體" w:hAnsi="標楷體" w:hint="eastAsia"/>
                <w:color w:val="FF0000"/>
                <w:sz w:val="24"/>
                <w:szCs w:val="24"/>
                <w:u w:val="single"/>
              </w:rPr>
              <w:t>本辦法教學實務研究報告升等相關規定自中華民國一百零八年一月一日施行，其餘條文自公布日施行。一百零七年依規定向系教評會提出升等申請者，適用修正前之規定。</w:t>
            </w:r>
          </w:p>
        </w:tc>
        <w:tc>
          <w:tcPr>
            <w:tcW w:w="3260" w:type="dxa"/>
            <w:tcBorders>
              <w:top w:val="single" w:sz="4" w:space="0" w:color="auto"/>
              <w:bottom w:val="single" w:sz="4" w:space="0" w:color="auto"/>
            </w:tcBorders>
          </w:tcPr>
          <w:p w:rsidR="009A6A6B" w:rsidRPr="0075028D" w:rsidRDefault="009A6A6B" w:rsidP="009A6A6B">
            <w:pPr>
              <w:tabs>
                <w:tab w:val="left" w:pos="-3000"/>
              </w:tabs>
              <w:spacing w:beforeLines="20" w:before="72" w:line="320" w:lineRule="exact"/>
              <w:ind w:leftChars="15" w:left="540" w:hangingChars="210" w:hanging="504"/>
              <w:jc w:val="both"/>
              <w:rPr>
                <w:rFonts w:ascii="標楷體" w:eastAsia="標楷體" w:hAnsi="標楷體"/>
                <w:color w:val="000000" w:themeColor="text1"/>
                <w:sz w:val="24"/>
                <w:szCs w:val="24"/>
              </w:rPr>
            </w:pPr>
            <w:r w:rsidRPr="0075028D">
              <w:rPr>
                <w:rFonts w:ascii="標楷體" w:eastAsia="標楷體" w:hAnsi="標楷體" w:hint="eastAsia"/>
                <w:color w:val="000000" w:themeColor="text1"/>
                <w:sz w:val="24"/>
                <w:szCs w:val="24"/>
              </w:rPr>
              <w:t>第二十</w:t>
            </w:r>
            <w:r w:rsidRPr="009A6A6B">
              <w:rPr>
                <w:rFonts w:ascii="標楷體" w:eastAsia="標楷體" w:hAnsi="標楷體" w:hint="eastAsia"/>
                <w:color w:val="000000" w:themeColor="text1"/>
                <w:sz w:val="24"/>
                <w:szCs w:val="24"/>
              </w:rPr>
              <w:t>二</w:t>
            </w:r>
            <w:r w:rsidRPr="0075028D">
              <w:rPr>
                <w:rFonts w:ascii="標楷體" w:eastAsia="標楷體" w:hAnsi="標楷體" w:hint="eastAsia"/>
                <w:color w:val="000000" w:themeColor="text1"/>
                <w:sz w:val="24"/>
                <w:szCs w:val="24"/>
              </w:rPr>
              <w:t>條</w:t>
            </w:r>
          </w:p>
          <w:p w:rsidR="00FB2BEA" w:rsidRPr="003D38A6" w:rsidRDefault="009A6A6B" w:rsidP="007D3309">
            <w:pPr>
              <w:tabs>
                <w:tab w:val="left" w:pos="-3000"/>
              </w:tabs>
              <w:spacing w:beforeLines="20" w:before="72" w:line="320" w:lineRule="exact"/>
              <w:jc w:val="both"/>
              <w:rPr>
                <w:rFonts w:ascii="標楷體" w:eastAsia="標楷體" w:hAnsi="標楷體"/>
                <w:color w:val="000000" w:themeColor="text1"/>
                <w:szCs w:val="24"/>
                <w:lang w:eastAsia="zh-HK"/>
              </w:rPr>
            </w:pPr>
            <w:r w:rsidRPr="0075028D">
              <w:rPr>
                <w:rFonts w:ascii="標楷體" w:eastAsia="標楷體" w:hAnsi="標楷體" w:hint="eastAsia"/>
                <w:color w:val="000000" w:themeColor="text1"/>
                <w:sz w:val="24"/>
                <w:szCs w:val="24"/>
              </w:rPr>
              <w:t>本</w:t>
            </w:r>
            <w:r w:rsidRPr="00C76DC7">
              <w:rPr>
                <w:rFonts w:ascii="標楷體" w:eastAsia="標楷體" w:hAnsi="標楷體" w:hint="eastAsia"/>
                <w:color w:val="000000" w:themeColor="text1"/>
                <w:sz w:val="24"/>
                <w:szCs w:val="24"/>
              </w:rPr>
              <w:t>辦法經校教評會及校務會議審議通過，陳請校長核定後實施。</w:t>
            </w:r>
          </w:p>
        </w:tc>
        <w:tc>
          <w:tcPr>
            <w:tcW w:w="3119" w:type="dxa"/>
            <w:tcBorders>
              <w:top w:val="single" w:sz="4" w:space="0" w:color="auto"/>
              <w:bottom w:val="single" w:sz="4" w:space="0" w:color="auto"/>
            </w:tcBorders>
          </w:tcPr>
          <w:p w:rsidR="00FB2BEA" w:rsidRPr="00D144D4" w:rsidRDefault="00F82D8C" w:rsidP="00FB2BEA">
            <w:pPr>
              <w:pStyle w:val="ab"/>
              <w:numPr>
                <w:ilvl w:val="0"/>
                <w:numId w:val="13"/>
              </w:numPr>
              <w:tabs>
                <w:tab w:val="left" w:pos="3360"/>
                <w:tab w:val="left" w:pos="5040"/>
              </w:tabs>
              <w:wordWrap w:val="0"/>
              <w:ind w:leftChars="0"/>
              <w:jc w:val="both"/>
              <w:textDirection w:val="lrTbV"/>
              <w:rPr>
                <w:rFonts w:ascii="標楷體" w:eastAsia="標楷體" w:hAnsi="標楷體" w:cs="華康標楷體"/>
                <w:color w:val="000000" w:themeColor="text1"/>
                <w:sz w:val="24"/>
                <w:szCs w:val="24"/>
                <w:lang w:eastAsia="zh-HK"/>
              </w:rPr>
            </w:pPr>
            <w:r w:rsidRPr="00D144D4">
              <w:rPr>
                <w:rFonts w:ascii="標楷體" w:eastAsia="標楷體" w:hAnsi="標楷體" w:cs="華康標楷體" w:hint="eastAsia"/>
                <w:color w:val="000000" w:themeColor="text1"/>
                <w:sz w:val="24"/>
                <w:szCs w:val="24"/>
                <w:lang w:eastAsia="zh-HK"/>
              </w:rPr>
              <w:t>配合本校作業期程</w:t>
            </w:r>
            <w:r w:rsidRPr="00D144D4">
              <w:rPr>
                <w:rFonts w:ascii="標楷體" w:eastAsia="標楷體" w:hAnsi="標楷體" w:cs="華康標楷體" w:hint="eastAsia"/>
                <w:color w:val="000000" w:themeColor="text1"/>
                <w:sz w:val="24"/>
                <w:szCs w:val="24"/>
              </w:rPr>
              <w:t>，</w:t>
            </w:r>
            <w:r w:rsidRPr="00D144D4">
              <w:rPr>
                <w:rFonts w:ascii="標楷體" w:eastAsia="標楷體" w:hAnsi="標楷體" w:cs="華康標楷體" w:hint="eastAsia"/>
                <w:color w:val="000000" w:themeColor="text1"/>
                <w:sz w:val="24"/>
                <w:szCs w:val="24"/>
                <w:lang w:eastAsia="zh-HK"/>
              </w:rPr>
              <w:t>並需時間調整院</w:t>
            </w:r>
            <w:r w:rsidRPr="00D144D4">
              <w:rPr>
                <w:rFonts w:ascii="標楷體" w:eastAsia="標楷體" w:hAnsi="標楷體" w:cs="華康標楷體" w:hint="eastAsia"/>
                <w:color w:val="000000" w:themeColor="text1"/>
                <w:sz w:val="24"/>
                <w:szCs w:val="24"/>
              </w:rPr>
              <w:t>、</w:t>
            </w:r>
            <w:r w:rsidRPr="00D144D4">
              <w:rPr>
                <w:rFonts w:ascii="標楷體" w:eastAsia="標楷體" w:hAnsi="標楷體" w:cs="華康標楷體" w:hint="eastAsia"/>
                <w:color w:val="000000" w:themeColor="text1"/>
                <w:sz w:val="24"/>
                <w:szCs w:val="24"/>
                <w:lang w:eastAsia="zh-HK"/>
              </w:rPr>
              <w:t>系</w:t>
            </w:r>
            <w:r w:rsidRPr="00D144D4">
              <w:rPr>
                <w:rFonts w:ascii="標楷體" w:eastAsia="標楷體" w:hAnsi="標楷體" w:cs="華康標楷體" w:hint="eastAsia"/>
                <w:color w:val="000000" w:themeColor="text1"/>
                <w:sz w:val="24"/>
                <w:szCs w:val="24"/>
              </w:rPr>
              <w:t>（</w:t>
            </w:r>
            <w:r w:rsidRPr="00D144D4">
              <w:rPr>
                <w:rFonts w:ascii="標楷體" w:eastAsia="標楷體" w:hAnsi="標楷體" w:cs="華康標楷體" w:hint="eastAsia"/>
                <w:color w:val="000000" w:themeColor="text1"/>
                <w:sz w:val="24"/>
                <w:szCs w:val="24"/>
                <w:lang w:eastAsia="zh-HK"/>
              </w:rPr>
              <w:t>所</w:t>
            </w:r>
            <w:r w:rsidRPr="00D144D4">
              <w:rPr>
                <w:rFonts w:ascii="標楷體" w:eastAsia="標楷體" w:hAnsi="標楷體" w:cs="華康標楷體" w:hint="eastAsia"/>
                <w:color w:val="000000" w:themeColor="text1"/>
                <w:sz w:val="24"/>
                <w:szCs w:val="24"/>
              </w:rPr>
              <w:t>、</w:t>
            </w:r>
            <w:r w:rsidRPr="00D144D4">
              <w:rPr>
                <w:rFonts w:ascii="標楷體" w:eastAsia="標楷體" w:hAnsi="標楷體" w:cs="華康標楷體" w:hint="eastAsia"/>
                <w:color w:val="000000" w:themeColor="text1"/>
                <w:sz w:val="24"/>
                <w:szCs w:val="24"/>
                <w:lang w:eastAsia="zh-HK"/>
              </w:rPr>
              <w:t>中心</w:t>
            </w:r>
            <w:r w:rsidRPr="00D144D4">
              <w:rPr>
                <w:rFonts w:ascii="標楷體" w:eastAsia="標楷體" w:hAnsi="標楷體" w:cs="華康標楷體" w:hint="eastAsia"/>
                <w:color w:val="000000" w:themeColor="text1"/>
                <w:sz w:val="24"/>
                <w:szCs w:val="24"/>
              </w:rPr>
              <w:t>）</w:t>
            </w:r>
            <w:r w:rsidRPr="00D144D4">
              <w:rPr>
                <w:rFonts w:ascii="標楷體" w:eastAsia="標楷體" w:hAnsi="標楷體" w:cs="華康標楷體" w:hint="eastAsia"/>
                <w:color w:val="000000" w:themeColor="text1"/>
                <w:sz w:val="24"/>
                <w:szCs w:val="24"/>
                <w:lang w:eastAsia="zh-HK"/>
              </w:rPr>
              <w:t>相關規定</w:t>
            </w:r>
            <w:r w:rsidRPr="00D144D4">
              <w:rPr>
                <w:rFonts w:ascii="標楷體" w:eastAsia="標楷體" w:hAnsi="標楷體" w:cs="華康標楷體" w:hint="eastAsia"/>
                <w:color w:val="000000" w:themeColor="text1"/>
                <w:sz w:val="24"/>
                <w:szCs w:val="24"/>
              </w:rPr>
              <w:t>，</w:t>
            </w:r>
            <w:r w:rsidRPr="00D144D4">
              <w:rPr>
                <w:rFonts w:ascii="標楷體" w:eastAsia="標楷體" w:hAnsi="標楷體" w:cs="華康標楷體" w:hint="eastAsia"/>
                <w:color w:val="000000" w:themeColor="text1"/>
                <w:sz w:val="24"/>
                <w:szCs w:val="24"/>
                <w:lang w:eastAsia="zh-HK"/>
              </w:rPr>
              <w:t>明定本辦法</w:t>
            </w:r>
            <w:r w:rsidR="00D54E53">
              <w:rPr>
                <w:rFonts w:ascii="標楷體" w:eastAsia="標楷體" w:hAnsi="標楷體" w:cs="華康標楷體" w:hint="eastAsia"/>
                <w:color w:val="000000" w:themeColor="text1"/>
                <w:sz w:val="24"/>
                <w:szCs w:val="24"/>
              </w:rPr>
              <w:t>教學實務研究報告升等之</w:t>
            </w:r>
            <w:r>
              <w:rPr>
                <w:rFonts w:ascii="標楷體" w:eastAsia="標楷體" w:hAnsi="標楷體" w:cs="華康標楷體" w:hint="eastAsia"/>
                <w:color w:val="000000" w:themeColor="text1"/>
                <w:sz w:val="24"/>
                <w:szCs w:val="24"/>
                <w:lang w:eastAsia="zh-HK"/>
              </w:rPr>
              <w:t>施行日期</w:t>
            </w:r>
            <w:r w:rsidRPr="00D144D4">
              <w:rPr>
                <w:rFonts w:ascii="標楷體" w:eastAsia="標楷體" w:hAnsi="標楷體" w:cs="華康標楷體" w:hint="eastAsia"/>
                <w:color w:val="000000" w:themeColor="text1"/>
                <w:sz w:val="24"/>
                <w:szCs w:val="24"/>
              </w:rPr>
              <w:t>。</w:t>
            </w:r>
          </w:p>
          <w:p w:rsidR="00FB2BEA" w:rsidRPr="009A6A6B" w:rsidRDefault="00F40F57" w:rsidP="00F82D8C">
            <w:pPr>
              <w:tabs>
                <w:tab w:val="left" w:pos="3360"/>
                <w:tab w:val="left" w:pos="5040"/>
              </w:tabs>
              <w:wordWrap w:val="0"/>
              <w:ind w:left="480" w:hangingChars="200" w:hanging="480"/>
              <w:jc w:val="both"/>
              <w:textDirection w:val="lrTbV"/>
              <w:rPr>
                <w:rFonts w:ascii="標楷體" w:eastAsia="標楷體" w:hAnsi="標楷體" w:cs="華康標楷體"/>
                <w:color w:val="000000" w:themeColor="text1"/>
                <w:sz w:val="24"/>
                <w:szCs w:val="24"/>
                <w:lang w:eastAsia="zh-HK"/>
              </w:rPr>
            </w:pPr>
            <w:r>
              <w:rPr>
                <w:rFonts w:ascii="標楷體" w:eastAsia="標楷體" w:hAnsi="標楷體" w:cs="華康標楷體" w:hint="eastAsia"/>
                <w:color w:val="000000" w:themeColor="text1"/>
                <w:sz w:val="24"/>
                <w:szCs w:val="24"/>
              </w:rPr>
              <w:t>二</w:t>
            </w:r>
            <w:r>
              <w:rPr>
                <w:rFonts w:ascii="標楷體" w:eastAsia="標楷體" w:hAnsi="標楷體" w:cs="華康標楷體" w:hint="eastAsia"/>
                <w:color w:val="000000" w:themeColor="text1"/>
                <w:sz w:val="24"/>
                <w:szCs w:val="24"/>
                <w:lang w:eastAsia="zh-HK"/>
              </w:rPr>
              <w:t>、</w:t>
            </w:r>
            <w:r w:rsidR="00F82D8C" w:rsidRPr="00D144D4">
              <w:rPr>
                <w:rFonts w:ascii="標楷體" w:eastAsia="標楷體" w:hAnsi="標楷體" w:cs="華康標楷體" w:hint="eastAsia"/>
                <w:color w:val="000000" w:themeColor="text1"/>
                <w:sz w:val="24"/>
                <w:szCs w:val="24"/>
                <w:lang w:eastAsia="zh-HK"/>
              </w:rPr>
              <w:t>考量教師格送審作業時間長</w:t>
            </w:r>
            <w:r w:rsidR="00F82D8C" w:rsidRPr="00D144D4">
              <w:rPr>
                <w:rFonts w:ascii="標楷體" w:eastAsia="標楷體" w:hAnsi="標楷體" w:cs="華康標楷體" w:hint="eastAsia"/>
                <w:color w:val="000000" w:themeColor="text1"/>
                <w:sz w:val="24"/>
                <w:szCs w:val="24"/>
              </w:rPr>
              <w:t>，</w:t>
            </w:r>
            <w:r w:rsidR="00F82D8C" w:rsidRPr="00D144D4">
              <w:rPr>
                <w:rFonts w:ascii="標楷體" w:eastAsia="標楷體" w:hAnsi="標楷體" w:cs="華康標楷體" w:hint="eastAsia"/>
                <w:color w:val="000000" w:themeColor="text1"/>
                <w:sz w:val="24"/>
                <w:szCs w:val="24"/>
                <w:lang w:eastAsia="zh-HK"/>
              </w:rPr>
              <w:t>爰明定教師資格送審案件於過渡期間之法規適用</w:t>
            </w:r>
            <w:r w:rsidR="00F82D8C" w:rsidRPr="00D144D4">
              <w:rPr>
                <w:rFonts w:ascii="標楷體" w:eastAsia="標楷體" w:hAnsi="標楷體" w:cs="華康標楷體" w:hint="eastAsia"/>
                <w:color w:val="000000" w:themeColor="text1"/>
                <w:sz w:val="24"/>
                <w:szCs w:val="24"/>
              </w:rPr>
              <w:t>。</w:t>
            </w:r>
          </w:p>
        </w:tc>
      </w:tr>
    </w:tbl>
    <w:p w:rsidR="009265F3" w:rsidRDefault="009265F3">
      <w:pPr>
        <w:widowControl/>
        <w:rPr>
          <w:rFonts w:ascii="標楷體" w:eastAsia="標楷體" w:hAnsi="Times New Roman" w:cs="Times New Roman"/>
          <w:bCs/>
          <w:color w:val="000000" w:themeColor="text1"/>
          <w:kern w:val="0"/>
          <w:sz w:val="20"/>
          <w:szCs w:val="20"/>
        </w:rPr>
      </w:pPr>
    </w:p>
    <w:p w:rsidR="009265F3" w:rsidRDefault="009265F3">
      <w:pPr>
        <w:widowControl/>
        <w:rPr>
          <w:rFonts w:ascii="標楷體" w:eastAsia="標楷體" w:hAnsi="Times New Roman" w:cs="Times New Roman"/>
          <w:bCs/>
          <w:color w:val="000000" w:themeColor="text1"/>
          <w:kern w:val="0"/>
          <w:sz w:val="20"/>
          <w:szCs w:val="20"/>
        </w:rPr>
      </w:pPr>
      <w:r>
        <w:rPr>
          <w:rFonts w:ascii="標楷體" w:eastAsia="標楷體" w:hAnsi="Times New Roman" w:cs="Times New Roman"/>
          <w:bCs/>
          <w:color w:val="000000" w:themeColor="text1"/>
          <w:kern w:val="0"/>
          <w:sz w:val="20"/>
          <w:szCs w:val="20"/>
        </w:rPr>
        <w:br w:type="page"/>
      </w:r>
    </w:p>
    <w:p w:rsidR="00C76DC7" w:rsidRPr="008E2891" w:rsidRDefault="00C76DC7">
      <w:pPr>
        <w:widowControl/>
        <w:rPr>
          <w:rFonts w:ascii="標楷體" w:eastAsia="標楷體" w:hAnsi="Times New Roman" w:cs="Times New Roman"/>
          <w:bCs/>
          <w:color w:val="000000" w:themeColor="text1"/>
          <w:kern w:val="0"/>
          <w:sz w:val="20"/>
          <w:szCs w:val="20"/>
        </w:rPr>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5"/>
        <w:gridCol w:w="6"/>
        <w:gridCol w:w="2654"/>
        <w:gridCol w:w="5568"/>
      </w:tblGrid>
      <w:tr w:rsidR="00C76DC7" w:rsidRPr="00C76DC7" w:rsidTr="00146F70">
        <w:trPr>
          <w:trHeight w:val="579"/>
          <w:jc w:val="center"/>
        </w:trPr>
        <w:tc>
          <w:tcPr>
            <w:tcW w:w="9923" w:type="dxa"/>
            <w:gridSpan w:val="4"/>
            <w:tcBorders>
              <w:top w:val="nil"/>
              <w:left w:val="nil"/>
              <w:bottom w:val="nil"/>
              <w:right w:val="nil"/>
            </w:tcBorders>
          </w:tcPr>
          <w:p w:rsidR="00C76DC7" w:rsidRPr="00C76DC7" w:rsidRDefault="00C76DC7" w:rsidP="009265F3">
            <w:pPr>
              <w:spacing w:afterLines="50" w:after="180"/>
              <w:jc w:val="center"/>
              <w:rPr>
                <w:rFonts w:ascii="標楷體" w:eastAsia="標楷體" w:hAnsi="標楷體" w:cs="Times New Roman"/>
                <w:b/>
                <w:bCs/>
                <w:color w:val="000000" w:themeColor="text1"/>
                <w:spacing w:val="-16"/>
                <w:sz w:val="36"/>
                <w:szCs w:val="36"/>
                <w:lang w:eastAsia="zh-HK"/>
              </w:rPr>
            </w:pPr>
            <w:r w:rsidRPr="00C76DC7">
              <w:rPr>
                <w:rFonts w:ascii="標楷體" w:eastAsia="標楷體" w:hAnsi="標楷體" w:cs="Times New Roman" w:hint="eastAsia"/>
                <w:b/>
                <w:bCs/>
                <w:color w:val="000000" w:themeColor="text1"/>
                <w:spacing w:val="-16"/>
                <w:sz w:val="36"/>
                <w:szCs w:val="36"/>
              </w:rPr>
              <w:t>國立嘉義大學教師聘任及升等審查辦法</w:t>
            </w:r>
          </w:p>
        </w:tc>
      </w:tr>
      <w:tr w:rsidR="00C76DC7" w:rsidRPr="00C76DC7" w:rsidTr="009265F3">
        <w:trPr>
          <w:trHeight w:val="993"/>
          <w:jc w:val="center"/>
        </w:trPr>
        <w:tc>
          <w:tcPr>
            <w:tcW w:w="4355" w:type="dxa"/>
            <w:gridSpan w:val="3"/>
            <w:tcBorders>
              <w:top w:val="nil"/>
              <w:left w:val="nil"/>
              <w:bottom w:val="nil"/>
              <w:right w:val="nil"/>
            </w:tcBorders>
          </w:tcPr>
          <w:p w:rsidR="00C76DC7" w:rsidRPr="00C76DC7" w:rsidRDefault="00C76DC7" w:rsidP="00C76DC7">
            <w:pPr>
              <w:spacing w:line="360" w:lineRule="exact"/>
              <w:rPr>
                <w:rFonts w:ascii="標楷體" w:eastAsia="標楷體" w:hAnsi="標楷體" w:cs="Times New Roman"/>
                <w:color w:val="000000" w:themeColor="text1"/>
                <w:szCs w:val="24"/>
              </w:rPr>
            </w:pPr>
          </w:p>
        </w:tc>
        <w:tc>
          <w:tcPr>
            <w:tcW w:w="5568" w:type="dxa"/>
            <w:tcBorders>
              <w:top w:val="nil"/>
              <w:left w:val="nil"/>
              <w:bottom w:val="nil"/>
              <w:right w:val="nil"/>
            </w:tcBorders>
          </w:tcPr>
          <w:p w:rsidR="00C76DC7" w:rsidRPr="00C76DC7" w:rsidRDefault="00C76DC7" w:rsidP="00C76DC7">
            <w:pPr>
              <w:tabs>
                <w:tab w:val="left" w:pos="6480"/>
              </w:tabs>
              <w:snapToGrid w:val="0"/>
              <w:spacing w:line="220" w:lineRule="exact"/>
              <w:jc w:val="both"/>
              <w:rPr>
                <w:rFonts w:ascii="標楷體" w:eastAsia="標楷體" w:hAnsi="標楷體" w:cs="Times New Roman"/>
                <w:color w:val="000000" w:themeColor="text1"/>
                <w:sz w:val="16"/>
                <w:szCs w:val="16"/>
              </w:rPr>
            </w:pPr>
            <w:smartTag w:uri="urn:schemas-microsoft-com:office:smarttags" w:element="chsdate">
              <w:smartTagPr>
                <w:attr w:name="IsROCDate" w:val="True"/>
                <w:attr w:name="IsLunarDate" w:val="False"/>
                <w:attr w:name="Day" w:val="24"/>
                <w:attr w:name="Month" w:val="5"/>
                <w:attr w:name="Year" w:val="2000"/>
              </w:smartTagPr>
              <w:r w:rsidRPr="00C76DC7">
                <w:rPr>
                  <w:rFonts w:ascii="標楷體" w:eastAsia="標楷體" w:hAnsi="標楷體" w:cs="Times New Roman" w:hint="eastAsia"/>
                  <w:color w:val="000000" w:themeColor="text1"/>
                  <w:sz w:val="16"/>
                  <w:szCs w:val="16"/>
                </w:rPr>
                <w:t>中華民國89年5月24日</w:t>
              </w:r>
            </w:smartTag>
            <w:r w:rsidRPr="00C76DC7">
              <w:rPr>
                <w:rFonts w:ascii="標楷體" w:eastAsia="標楷體" w:hAnsi="標楷體" w:cs="Times New Roman" w:hint="eastAsia"/>
                <w:color w:val="000000" w:themeColor="text1"/>
                <w:sz w:val="16"/>
                <w:szCs w:val="16"/>
              </w:rPr>
              <w:t>88學年度第2學期第1次校務會議通過</w:t>
            </w:r>
          </w:p>
          <w:p w:rsidR="00C76DC7" w:rsidRPr="00C76DC7" w:rsidRDefault="00C76DC7" w:rsidP="00C76DC7">
            <w:pPr>
              <w:tabs>
                <w:tab w:val="left" w:pos="6480"/>
              </w:tabs>
              <w:snapToGrid w:val="0"/>
              <w:spacing w:line="220" w:lineRule="exact"/>
              <w:jc w:val="both"/>
              <w:rPr>
                <w:rFonts w:ascii="標楷體" w:eastAsia="標楷體" w:hAnsi="標楷體" w:cs="Times New Roman"/>
                <w:color w:val="000000" w:themeColor="text1"/>
                <w:sz w:val="16"/>
                <w:szCs w:val="16"/>
              </w:rPr>
            </w:pPr>
            <w:smartTag w:uri="urn:schemas-microsoft-com:office:smarttags" w:element="chsdate">
              <w:smartTagPr>
                <w:attr w:name="IsROCDate" w:val="True"/>
                <w:attr w:name="IsLunarDate" w:val="False"/>
                <w:attr w:name="Day" w:val="28"/>
                <w:attr w:name="Month" w:val="9"/>
                <w:attr w:name="Year" w:val="2000"/>
              </w:smartTagPr>
              <w:r w:rsidRPr="00C76DC7">
                <w:rPr>
                  <w:rFonts w:ascii="標楷體" w:eastAsia="標楷體" w:hAnsi="標楷體" w:cs="Times New Roman" w:hint="eastAsia"/>
                  <w:color w:val="000000" w:themeColor="text1"/>
                  <w:sz w:val="16"/>
                  <w:szCs w:val="16"/>
                </w:rPr>
                <w:t>中華民國89年9月28日</w:t>
              </w:r>
            </w:smartTag>
            <w:r w:rsidRPr="00C76DC7">
              <w:rPr>
                <w:rFonts w:ascii="標楷體" w:eastAsia="標楷體" w:hAnsi="標楷體" w:cs="Times New Roman" w:hint="eastAsia"/>
                <w:color w:val="000000" w:themeColor="text1"/>
                <w:sz w:val="16"/>
                <w:szCs w:val="16"/>
              </w:rPr>
              <w:t>教育部台（89）審字第89121496號函核備</w:t>
            </w:r>
          </w:p>
          <w:p w:rsidR="00C76DC7" w:rsidRPr="00C76DC7" w:rsidRDefault="00C76DC7" w:rsidP="00C76DC7">
            <w:pPr>
              <w:tabs>
                <w:tab w:val="left" w:pos="6480"/>
              </w:tabs>
              <w:snapToGrid w:val="0"/>
              <w:spacing w:line="220" w:lineRule="exact"/>
              <w:jc w:val="both"/>
              <w:rPr>
                <w:rFonts w:ascii="標楷體" w:eastAsia="標楷體" w:hAnsi="標楷體" w:cs="Times New Roman"/>
                <w:color w:val="000000" w:themeColor="text1"/>
                <w:sz w:val="16"/>
                <w:szCs w:val="16"/>
              </w:rPr>
            </w:pPr>
            <w:smartTag w:uri="urn:schemas-microsoft-com:office:smarttags" w:element="chsdate">
              <w:smartTagPr>
                <w:attr w:name="IsROCDate" w:val="True"/>
                <w:attr w:name="IsLunarDate" w:val="False"/>
                <w:attr w:name="Day" w:val="13"/>
                <w:attr w:name="Month" w:val="1"/>
                <w:attr w:name="Year" w:val="2004"/>
              </w:smartTagPr>
              <w:r w:rsidRPr="00C76DC7">
                <w:rPr>
                  <w:rFonts w:ascii="標楷體" w:eastAsia="標楷體" w:hAnsi="標楷體" w:cs="Times New Roman" w:hint="eastAsia"/>
                  <w:color w:val="000000" w:themeColor="text1"/>
                  <w:sz w:val="16"/>
                  <w:szCs w:val="16"/>
                </w:rPr>
                <w:t>中華民國93年1月13日</w:t>
              </w:r>
            </w:smartTag>
            <w:r w:rsidRPr="00C76DC7">
              <w:rPr>
                <w:rFonts w:ascii="標楷體" w:eastAsia="標楷體" w:hAnsi="標楷體" w:cs="Times New Roman" w:hint="eastAsia"/>
                <w:color w:val="000000" w:themeColor="text1"/>
                <w:sz w:val="16"/>
                <w:szCs w:val="16"/>
              </w:rPr>
              <w:t>92學年度第1學期第2次校務會議通過</w:t>
            </w:r>
          </w:p>
          <w:p w:rsidR="00C76DC7" w:rsidRPr="00C76DC7" w:rsidRDefault="00C76DC7" w:rsidP="00C76DC7">
            <w:pPr>
              <w:tabs>
                <w:tab w:val="left" w:pos="6480"/>
              </w:tabs>
              <w:snapToGrid w:val="0"/>
              <w:spacing w:line="220" w:lineRule="exact"/>
              <w:jc w:val="both"/>
              <w:rPr>
                <w:rFonts w:ascii="標楷體" w:eastAsia="標楷體" w:hAnsi="標楷體" w:cs="Times New Roman"/>
                <w:color w:val="000000" w:themeColor="text1"/>
                <w:spacing w:val="-20"/>
                <w:sz w:val="16"/>
                <w:szCs w:val="16"/>
              </w:rPr>
            </w:pPr>
            <w:smartTag w:uri="urn:schemas-microsoft-com:office:smarttags" w:element="chsdate">
              <w:smartTagPr>
                <w:attr w:name="IsROCDate" w:val="True"/>
                <w:attr w:name="IsLunarDate" w:val="False"/>
                <w:attr w:name="Day" w:val="16"/>
                <w:attr w:name="Month" w:val="2"/>
                <w:attr w:name="Year" w:val="2004"/>
              </w:smartTagPr>
              <w:r w:rsidRPr="00C76DC7">
                <w:rPr>
                  <w:rFonts w:ascii="標楷體" w:eastAsia="標楷體" w:hAnsi="標楷體" w:cs="Times New Roman" w:hint="eastAsia"/>
                  <w:color w:val="000000" w:themeColor="text1"/>
                  <w:sz w:val="16"/>
                  <w:szCs w:val="16"/>
                </w:rPr>
                <w:t>中華民國93年2月16日</w:t>
              </w:r>
            </w:smartTag>
            <w:r w:rsidRPr="00C76DC7">
              <w:rPr>
                <w:rFonts w:ascii="標楷體" w:eastAsia="標楷體" w:hAnsi="標楷體" w:cs="Times New Roman" w:hint="eastAsia"/>
                <w:color w:val="000000" w:themeColor="text1"/>
                <w:sz w:val="16"/>
                <w:szCs w:val="16"/>
              </w:rPr>
              <w:t>教育部台學審字第0930017786號函核備</w:t>
            </w:r>
          </w:p>
          <w:p w:rsidR="00C76DC7" w:rsidRPr="00C76DC7" w:rsidRDefault="00C76DC7" w:rsidP="00C76DC7">
            <w:pPr>
              <w:tabs>
                <w:tab w:val="left" w:pos="6480"/>
              </w:tabs>
              <w:snapToGrid w:val="0"/>
              <w:spacing w:line="220" w:lineRule="exact"/>
              <w:jc w:val="both"/>
              <w:rPr>
                <w:rFonts w:ascii="標楷體" w:eastAsia="標楷體" w:hAnsi="標楷體" w:cs="Times New Roman"/>
                <w:color w:val="000000" w:themeColor="text1"/>
                <w:sz w:val="16"/>
                <w:szCs w:val="16"/>
              </w:rPr>
            </w:pPr>
            <w:smartTag w:uri="urn:schemas-microsoft-com:office:smarttags" w:element="chsdate">
              <w:smartTagPr>
                <w:attr w:name="IsROCDate" w:val="True"/>
                <w:attr w:name="IsLunarDate" w:val="False"/>
                <w:attr w:name="Day" w:val="27"/>
                <w:attr w:name="Month" w:val="6"/>
                <w:attr w:name="Year" w:val="2005"/>
              </w:smartTagPr>
              <w:r w:rsidRPr="00C76DC7">
                <w:rPr>
                  <w:rFonts w:ascii="標楷體" w:eastAsia="標楷體" w:hAnsi="標楷體" w:cs="Times New Roman" w:hint="eastAsia"/>
                  <w:color w:val="000000" w:themeColor="text1"/>
                  <w:sz w:val="16"/>
                  <w:szCs w:val="16"/>
                </w:rPr>
                <w:t>中華民國94年6月27日</w:t>
              </w:r>
            </w:smartTag>
            <w:r w:rsidRPr="00C76DC7">
              <w:rPr>
                <w:rFonts w:ascii="標楷體" w:eastAsia="標楷體" w:hAnsi="標楷體" w:cs="Times New Roman" w:hint="eastAsia"/>
                <w:color w:val="000000" w:themeColor="text1"/>
                <w:sz w:val="16"/>
                <w:szCs w:val="16"/>
              </w:rPr>
              <w:t>93學年度第2學期第3次校務會議通過</w:t>
            </w:r>
          </w:p>
          <w:p w:rsidR="00C76DC7" w:rsidRPr="00C76DC7" w:rsidRDefault="00C76DC7" w:rsidP="00C76DC7">
            <w:pPr>
              <w:spacing w:line="220" w:lineRule="exact"/>
              <w:rPr>
                <w:rFonts w:ascii="標楷體" w:eastAsia="標楷體" w:hAnsi="標楷體" w:cs="Times New Roman"/>
                <w:color w:val="000000" w:themeColor="text1"/>
                <w:sz w:val="16"/>
                <w:szCs w:val="16"/>
              </w:rPr>
            </w:pPr>
            <w:smartTag w:uri="urn:schemas-microsoft-com:office:smarttags" w:element="chsdate">
              <w:smartTagPr>
                <w:attr w:name="IsROCDate" w:val="True"/>
                <w:attr w:name="IsLunarDate" w:val="False"/>
                <w:attr w:name="Day" w:val="19"/>
                <w:attr w:name="Month" w:val="7"/>
                <w:attr w:name="Year" w:val="2005"/>
              </w:smartTagPr>
              <w:r w:rsidRPr="00C76DC7">
                <w:rPr>
                  <w:rFonts w:ascii="標楷體" w:eastAsia="標楷體" w:hAnsi="標楷體" w:cs="Times New Roman" w:hint="eastAsia"/>
                  <w:color w:val="000000" w:themeColor="text1"/>
                  <w:sz w:val="16"/>
                  <w:szCs w:val="16"/>
                </w:rPr>
                <w:t>中華民國94年7月19日</w:t>
              </w:r>
            </w:smartTag>
            <w:r w:rsidRPr="00C76DC7">
              <w:rPr>
                <w:rFonts w:ascii="標楷體" w:eastAsia="標楷體" w:hAnsi="標楷體" w:cs="Times New Roman" w:hint="eastAsia"/>
                <w:color w:val="000000" w:themeColor="text1"/>
                <w:sz w:val="16"/>
                <w:szCs w:val="16"/>
              </w:rPr>
              <w:t>教育部台學審字第0940094308號函核定</w:t>
            </w:r>
          </w:p>
          <w:p w:rsidR="00C76DC7" w:rsidRPr="00C76DC7" w:rsidRDefault="00C76DC7" w:rsidP="00C76DC7">
            <w:pPr>
              <w:spacing w:line="220" w:lineRule="exact"/>
              <w:rPr>
                <w:rFonts w:ascii="標楷體" w:eastAsia="標楷體" w:hAnsi="標楷體" w:cs="Times New Roman"/>
                <w:color w:val="000000" w:themeColor="text1"/>
                <w:sz w:val="16"/>
                <w:szCs w:val="16"/>
              </w:rPr>
            </w:pPr>
            <w:smartTag w:uri="urn:schemas-microsoft-com:office:smarttags" w:element="chsdate">
              <w:smartTagPr>
                <w:attr w:name="IsROCDate" w:val="True"/>
                <w:attr w:name="IsLunarDate" w:val="False"/>
                <w:attr w:name="Day" w:val="23"/>
                <w:attr w:name="Month" w:val="6"/>
                <w:attr w:name="Year" w:val="2006"/>
              </w:smartTagPr>
              <w:r w:rsidRPr="00C76DC7">
                <w:rPr>
                  <w:rFonts w:ascii="標楷體" w:eastAsia="標楷體" w:hAnsi="標楷體" w:cs="Times New Roman" w:hint="eastAsia"/>
                  <w:color w:val="000000" w:themeColor="text1"/>
                  <w:sz w:val="16"/>
                  <w:szCs w:val="16"/>
                </w:rPr>
                <w:t>中華民國95年6月23日</w:t>
              </w:r>
            </w:smartTag>
            <w:r w:rsidRPr="00C76DC7">
              <w:rPr>
                <w:rFonts w:ascii="標楷體" w:eastAsia="標楷體" w:hAnsi="標楷體" w:cs="Times New Roman" w:hint="eastAsia"/>
                <w:color w:val="000000" w:themeColor="text1"/>
                <w:sz w:val="16"/>
                <w:szCs w:val="16"/>
              </w:rPr>
              <w:t>94學年度第2學期第2次校務會議延續會議修正通過第4條、第5條、第18條條文</w:t>
            </w:r>
          </w:p>
          <w:p w:rsidR="00C76DC7" w:rsidRPr="00C76DC7" w:rsidRDefault="00C76DC7" w:rsidP="00C76DC7">
            <w:pPr>
              <w:spacing w:line="220" w:lineRule="exact"/>
              <w:rPr>
                <w:rFonts w:ascii="標楷體" w:eastAsia="標楷體" w:hAnsi="標楷體" w:cs="Times New Roman"/>
                <w:color w:val="000000" w:themeColor="text1"/>
                <w:sz w:val="16"/>
                <w:szCs w:val="16"/>
              </w:rPr>
            </w:pPr>
            <w:smartTag w:uri="urn:schemas-microsoft-com:office:smarttags" w:element="chsdate">
              <w:smartTagPr>
                <w:attr w:name="IsROCDate" w:val="True"/>
                <w:attr w:name="IsLunarDate" w:val="False"/>
                <w:attr w:name="Day" w:val="17"/>
                <w:attr w:name="Month" w:val="10"/>
                <w:attr w:name="Year" w:val="2006"/>
              </w:smartTagPr>
              <w:r w:rsidRPr="00C76DC7">
                <w:rPr>
                  <w:rFonts w:ascii="標楷體" w:eastAsia="標楷體" w:hAnsi="標楷體" w:cs="Times New Roman" w:hint="eastAsia"/>
                  <w:color w:val="000000" w:themeColor="text1"/>
                  <w:sz w:val="16"/>
                  <w:szCs w:val="16"/>
                </w:rPr>
                <w:t>中華民國95年10月17日</w:t>
              </w:r>
            </w:smartTag>
            <w:r w:rsidRPr="00C76DC7">
              <w:rPr>
                <w:rFonts w:ascii="標楷體" w:eastAsia="標楷體" w:hAnsi="標楷體" w:cs="Times New Roman" w:hint="eastAsia"/>
                <w:color w:val="000000" w:themeColor="text1"/>
                <w:sz w:val="16"/>
                <w:szCs w:val="16"/>
              </w:rPr>
              <w:t>95學年度第1學期第1次校務會議修正通過第4條、第5條、第9條、第12條、第12條之1、第13條、第13條之1、第15條、第15條之1條文，並自</w:t>
            </w:r>
            <w:smartTag w:uri="urn:schemas-microsoft-com:office:smarttags" w:element="chsdate">
              <w:smartTagPr>
                <w:attr w:name="IsROCDate" w:val="False"/>
                <w:attr w:name="IsLunarDate" w:val="False"/>
                <w:attr w:name="Day" w:val="1"/>
                <w:attr w:name="Month" w:val="8"/>
                <w:attr w:name="Year" w:val="1996"/>
              </w:smartTagPr>
              <w:r w:rsidRPr="00C76DC7">
                <w:rPr>
                  <w:rFonts w:ascii="標楷體" w:eastAsia="標楷體" w:hAnsi="標楷體" w:cs="Times New Roman" w:hint="eastAsia"/>
                  <w:color w:val="000000" w:themeColor="text1"/>
                  <w:sz w:val="16"/>
                  <w:szCs w:val="16"/>
                </w:rPr>
                <w:t>96年8月1日</w:t>
              </w:r>
            </w:smartTag>
            <w:r w:rsidRPr="00C76DC7">
              <w:rPr>
                <w:rFonts w:ascii="標楷體" w:eastAsia="標楷體" w:hAnsi="標楷體" w:cs="Times New Roman" w:hint="eastAsia"/>
                <w:color w:val="000000" w:themeColor="text1"/>
                <w:sz w:val="16"/>
                <w:szCs w:val="16"/>
              </w:rPr>
              <w:t>起實施</w:t>
            </w:r>
          </w:p>
          <w:p w:rsidR="00C76DC7" w:rsidRPr="00C76DC7" w:rsidRDefault="00C76DC7" w:rsidP="00C76DC7">
            <w:pPr>
              <w:spacing w:line="220" w:lineRule="exact"/>
              <w:rPr>
                <w:rFonts w:ascii="標楷體" w:eastAsia="標楷體" w:hAnsi="標楷體" w:cs="Times New Roman"/>
                <w:color w:val="000000" w:themeColor="text1"/>
                <w:sz w:val="16"/>
                <w:szCs w:val="16"/>
              </w:rPr>
            </w:pPr>
            <w:smartTag w:uri="urn:schemas-microsoft-com:office:smarttags" w:element="chsdate">
              <w:smartTagPr>
                <w:attr w:name="Year" w:val="2006"/>
                <w:attr w:name="Month" w:val="12"/>
                <w:attr w:name="Day" w:val="26"/>
                <w:attr w:name="IsLunarDate" w:val="False"/>
                <w:attr w:name="IsROCDate" w:val="True"/>
              </w:smartTagPr>
              <w:r w:rsidRPr="00C76DC7">
                <w:rPr>
                  <w:rFonts w:ascii="標楷體" w:eastAsia="標楷體" w:hAnsi="標楷體" w:cs="Times New Roman" w:hint="eastAsia"/>
                  <w:color w:val="000000" w:themeColor="text1"/>
                  <w:sz w:val="16"/>
                  <w:szCs w:val="16"/>
                </w:rPr>
                <w:t>中華民國95年12月26日</w:t>
              </w:r>
            </w:smartTag>
            <w:r w:rsidRPr="00C76DC7">
              <w:rPr>
                <w:rFonts w:ascii="標楷體" w:eastAsia="標楷體" w:hAnsi="標楷體" w:cs="Times New Roman" w:hint="eastAsia"/>
                <w:color w:val="000000" w:themeColor="text1"/>
                <w:sz w:val="16"/>
                <w:szCs w:val="16"/>
              </w:rPr>
              <w:t>95學年度第1學期第2次校務會議修正通過第3條、第4條、第5條、第9條、第12條、第12條之1、第13條、第13條之1、第14條、第15條、第16條、第18條、第20條、第21條條文</w:t>
            </w:r>
          </w:p>
          <w:p w:rsidR="00C76DC7" w:rsidRPr="00C76DC7" w:rsidRDefault="00C76DC7" w:rsidP="00C76DC7">
            <w:pPr>
              <w:spacing w:line="220" w:lineRule="exact"/>
              <w:rPr>
                <w:rFonts w:ascii="標楷體" w:eastAsia="標楷體" w:hAnsi="標楷體" w:cs="Times New Roman"/>
                <w:color w:val="000000" w:themeColor="text1"/>
                <w:sz w:val="16"/>
                <w:szCs w:val="16"/>
              </w:rPr>
            </w:pPr>
            <w:smartTag w:uri="urn:schemas-microsoft-com:office:smarttags" w:element="chsdate">
              <w:smartTagPr>
                <w:attr w:name="Year" w:val="2007"/>
                <w:attr w:name="Month" w:val="6"/>
                <w:attr w:name="Day" w:val="5"/>
                <w:attr w:name="IsLunarDate" w:val="False"/>
                <w:attr w:name="IsROCDate" w:val="True"/>
              </w:smartTagPr>
              <w:r w:rsidRPr="00C76DC7">
                <w:rPr>
                  <w:rFonts w:ascii="標楷體" w:eastAsia="標楷體" w:hAnsi="標楷體" w:cs="Times New Roman" w:hint="eastAsia"/>
                  <w:color w:val="000000" w:themeColor="text1"/>
                  <w:sz w:val="16"/>
                  <w:szCs w:val="16"/>
                </w:rPr>
                <w:t>中華民國96年6月5日</w:t>
              </w:r>
            </w:smartTag>
            <w:r w:rsidRPr="00C76DC7">
              <w:rPr>
                <w:rFonts w:ascii="標楷體" w:eastAsia="標楷體" w:hAnsi="標楷體" w:cs="Times New Roman" w:hint="eastAsia"/>
                <w:color w:val="000000" w:themeColor="text1"/>
                <w:sz w:val="16"/>
                <w:szCs w:val="16"/>
              </w:rPr>
              <w:t>95學年度第2學期第2次校務會議修正通過第3條、第10條、第12條條文</w:t>
            </w:r>
          </w:p>
          <w:p w:rsidR="00C76DC7" w:rsidRPr="00C76DC7" w:rsidRDefault="00C76DC7" w:rsidP="00C76DC7">
            <w:pPr>
              <w:spacing w:line="220" w:lineRule="exact"/>
              <w:rPr>
                <w:rFonts w:ascii="標楷體" w:eastAsia="標楷體" w:hAnsi="標楷體" w:cs="Times New Roman"/>
                <w:color w:val="000000" w:themeColor="text1"/>
                <w:sz w:val="16"/>
                <w:szCs w:val="16"/>
              </w:rPr>
            </w:pPr>
            <w:smartTag w:uri="urn:schemas-microsoft-com:office:smarttags" w:element="chsdate">
              <w:smartTagPr>
                <w:attr w:name="Year" w:val="2007"/>
                <w:attr w:name="Month" w:val="10"/>
                <w:attr w:name="Day" w:val="16"/>
                <w:attr w:name="IsLunarDate" w:val="False"/>
                <w:attr w:name="IsROCDate" w:val="True"/>
              </w:smartTagPr>
              <w:r w:rsidRPr="00C76DC7">
                <w:rPr>
                  <w:rFonts w:ascii="標楷體" w:eastAsia="標楷體" w:hAnsi="標楷體" w:cs="Times New Roman" w:hint="eastAsia"/>
                  <w:color w:val="000000" w:themeColor="text1"/>
                  <w:sz w:val="16"/>
                  <w:szCs w:val="16"/>
                </w:rPr>
                <w:t>中華民國96年10月16日</w:t>
              </w:r>
            </w:smartTag>
            <w:r w:rsidRPr="00C76DC7">
              <w:rPr>
                <w:rFonts w:ascii="標楷體" w:eastAsia="標楷體" w:hAnsi="標楷體" w:cs="Times New Roman" w:hint="eastAsia"/>
                <w:color w:val="000000" w:themeColor="text1"/>
                <w:sz w:val="16"/>
                <w:szCs w:val="16"/>
              </w:rPr>
              <w:t>96學年度第1學期第1次校務會議修正通過第9條條文</w:t>
            </w:r>
          </w:p>
          <w:p w:rsidR="00C76DC7" w:rsidRPr="00C76DC7" w:rsidRDefault="00C76DC7" w:rsidP="00C76DC7">
            <w:pPr>
              <w:spacing w:line="220" w:lineRule="exact"/>
              <w:jc w:val="both"/>
              <w:rPr>
                <w:rFonts w:ascii="標楷體" w:eastAsia="標楷體" w:hAnsi="標楷體" w:cs="Times New Roman"/>
                <w:color w:val="000000" w:themeColor="text1"/>
                <w:sz w:val="16"/>
                <w:szCs w:val="16"/>
              </w:rPr>
            </w:pPr>
            <w:smartTag w:uri="urn:schemas-microsoft-com:office:smarttags" w:element="chsdate">
              <w:smartTagPr>
                <w:attr w:name="Year" w:val="2008"/>
                <w:attr w:name="Month" w:val="3"/>
                <w:attr w:name="Day" w:val="18"/>
                <w:attr w:name="IsLunarDate" w:val="False"/>
                <w:attr w:name="IsROCDate" w:val="True"/>
              </w:smartTagPr>
              <w:r w:rsidRPr="00C76DC7">
                <w:rPr>
                  <w:rFonts w:ascii="標楷體" w:eastAsia="標楷體" w:hAnsi="標楷體" w:cs="Times New Roman" w:hint="eastAsia"/>
                  <w:color w:val="000000" w:themeColor="text1"/>
                  <w:sz w:val="16"/>
                  <w:szCs w:val="16"/>
                </w:rPr>
                <w:t>中華民國97年3月18日</w:t>
              </w:r>
            </w:smartTag>
            <w:r w:rsidRPr="00C76DC7">
              <w:rPr>
                <w:rFonts w:ascii="標楷體" w:eastAsia="標楷體" w:hAnsi="標楷體" w:cs="Times New Roman"/>
                <w:bCs/>
                <w:color w:val="000000" w:themeColor="text1"/>
                <w:sz w:val="16"/>
                <w:szCs w:val="16"/>
              </w:rPr>
              <w:t>96學年度2學期第1次校務會議</w:t>
            </w:r>
            <w:r w:rsidRPr="00C76DC7">
              <w:rPr>
                <w:rFonts w:ascii="標楷體" w:eastAsia="標楷體" w:hAnsi="標楷體" w:cs="Times New Roman" w:hint="eastAsia"/>
                <w:color w:val="000000" w:themeColor="text1"/>
                <w:sz w:val="16"/>
                <w:szCs w:val="16"/>
              </w:rPr>
              <w:t>修正通過第3條、第5條、第5條之1、第9 條、第12條、第14條、第15條、第18條條文</w:t>
            </w:r>
          </w:p>
          <w:p w:rsidR="00C76DC7" w:rsidRPr="00C76DC7" w:rsidRDefault="00C76DC7" w:rsidP="00C76DC7">
            <w:pPr>
              <w:spacing w:line="220" w:lineRule="exact"/>
              <w:jc w:val="both"/>
              <w:rPr>
                <w:rFonts w:ascii="標楷體" w:eastAsia="標楷體" w:hAnsi="標楷體" w:cs="Times New Roman"/>
                <w:color w:val="000000" w:themeColor="text1"/>
                <w:sz w:val="16"/>
                <w:szCs w:val="16"/>
              </w:rPr>
            </w:pPr>
            <w:smartTag w:uri="urn:schemas-microsoft-com:office:smarttags" w:element="chsdate">
              <w:smartTagPr>
                <w:attr w:name="Year" w:val="2008"/>
                <w:attr w:name="Month" w:val="10"/>
                <w:attr w:name="Day" w:val="21"/>
                <w:attr w:name="IsLunarDate" w:val="False"/>
                <w:attr w:name="IsROCDate" w:val="True"/>
              </w:smartTagPr>
              <w:r w:rsidRPr="00C76DC7">
                <w:rPr>
                  <w:rFonts w:ascii="標楷體" w:eastAsia="標楷體" w:hAnsi="標楷體" w:cs="Times New Roman" w:hint="eastAsia"/>
                  <w:color w:val="000000" w:themeColor="text1"/>
                  <w:sz w:val="16"/>
                  <w:szCs w:val="16"/>
                </w:rPr>
                <w:t>中華民國97年10月21日</w:t>
              </w:r>
            </w:smartTag>
            <w:r w:rsidRPr="00C76DC7">
              <w:rPr>
                <w:rFonts w:ascii="標楷體" w:eastAsia="標楷體" w:hAnsi="標楷體" w:cs="Times New Roman" w:hint="eastAsia"/>
                <w:color w:val="000000" w:themeColor="text1"/>
                <w:sz w:val="16"/>
                <w:szCs w:val="16"/>
              </w:rPr>
              <w:t>97</w:t>
            </w:r>
            <w:r w:rsidRPr="00C76DC7">
              <w:rPr>
                <w:rFonts w:ascii="標楷體" w:eastAsia="標楷體" w:hAnsi="標楷體" w:cs="Times New Roman"/>
                <w:bCs/>
                <w:color w:val="000000" w:themeColor="text1"/>
                <w:sz w:val="16"/>
                <w:szCs w:val="16"/>
              </w:rPr>
              <w:t>學年度</w:t>
            </w:r>
            <w:r w:rsidRPr="00C76DC7">
              <w:rPr>
                <w:rFonts w:ascii="標楷體" w:eastAsia="標楷體" w:hAnsi="標楷體" w:cs="Times New Roman" w:hint="eastAsia"/>
                <w:bCs/>
                <w:color w:val="000000" w:themeColor="text1"/>
                <w:sz w:val="16"/>
                <w:szCs w:val="16"/>
              </w:rPr>
              <w:t>1</w:t>
            </w:r>
            <w:r w:rsidRPr="00C76DC7">
              <w:rPr>
                <w:rFonts w:ascii="標楷體" w:eastAsia="標楷體" w:hAnsi="標楷體" w:cs="Times New Roman"/>
                <w:bCs/>
                <w:color w:val="000000" w:themeColor="text1"/>
                <w:sz w:val="16"/>
                <w:szCs w:val="16"/>
              </w:rPr>
              <w:t>學期第1次校務會議</w:t>
            </w:r>
            <w:r w:rsidRPr="00C76DC7">
              <w:rPr>
                <w:rFonts w:ascii="標楷體" w:eastAsia="標楷體" w:hAnsi="標楷體" w:cs="Times New Roman" w:hint="eastAsia"/>
                <w:color w:val="000000" w:themeColor="text1"/>
                <w:sz w:val="16"/>
                <w:szCs w:val="16"/>
              </w:rPr>
              <w:t>修正通過第2條、第4條、第5條、第9條、第9 條之1、第12條、第12條之1、第13條、第13條之1、第14條、第15條條文</w:t>
            </w:r>
          </w:p>
          <w:p w:rsidR="00C76DC7" w:rsidRPr="00C76DC7" w:rsidRDefault="00C76DC7" w:rsidP="00C76DC7">
            <w:pPr>
              <w:spacing w:line="220" w:lineRule="exact"/>
              <w:jc w:val="both"/>
              <w:rPr>
                <w:rFonts w:ascii="標楷體" w:eastAsia="標楷體" w:hAnsi="標楷體" w:cs="Times New Roman"/>
                <w:color w:val="000000" w:themeColor="text1"/>
                <w:sz w:val="16"/>
                <w:szCs w:val="16"/>
              </w:rPr>
            </w:pPr>
            <w:smartTag w:uri="urn:schemas-microsoft-com:office:smarttags" w:element="chsdate">
              <w:smartTagPr>
                <w:attr w:name="IsROCDate" w:val="True"/>
                <w:attr w:name="IsLunarDate" w:val="False"/>
                <w:attr w:name="Day" w:val="16"/>
                <w:attr w:name="Month" w:val="12"/>
                <w:attr w:name="Year" w:val="2008"/>
              </w:smartTagPr>
              <w:r w:rsidRPr="00C76DC7">
                <w:rPr>
                  <w:rFonts w:ascii="標楷體" w:eastAsia="標楷體" w:hAnsi="標楷體" w:cs="Times New Roman" w:hint="eastAsia"/>
                  <w:color w:val="000000" w:themeColor="text1"/>
                  <w:sz w:val="16"/>
                  <w:szCs w:val="16"/>
                </w:rPr>
                <w:t>中華民國97年12月16日</w:t>
              </w:r>
            </w:smartTag>
            <w:r w:rsidRPr="00C76DC7">
              <w:rPr>
                <w:rFonts w:ascii="標楷體" w:eastAsia="標楷體" w:hAnsi="標楷體" w:cs="Times New Roman" w:hint="eastAsia"/>
                <w:color w:val="000000" w:themeColor="text1"/>
                <w:sz w:val="16"/>
                <w:szCs w:val="16"/>
              </w:rPr>
              <w:t>97學年度第1學期第2次校務會議修正通過第5條、第9條條文</w:t>
            </w:r>
          </w:p>
          <w:p w:rsidR="00C76DC7" w:rsidRPr="00C76DC7" w:rsidRDefault="00C76DC7" w:rsidP="00C76DC7">
            <w:pPr>
              <w:spacing w:line="220" w:lineRule="exact"/>
              <w:jc w:val="both"/>
              <w:rPr>
                <w:rFonts w:ascii="標楷體" w:eastAsia="標楷體" w:hAnsi="標楷體" w:cs="Times New Roman"/>
                <w:color w:val="000000" w:themeColor="text1"/>
                <w:sz w:val="16"/>
                <w:szCs w:val="16"/>
              </w:rPr>
            </w:pPr>
            <w:smartTag w:uri="urn:schemas-microsoft-com:office:smarttags" w:element="chsdate">
              <w:smartTagPr>
                <w:attr w:name="IsROCDate" w:val="True"/>
                <w:attr w:name="IsLunarDate" w:val="False"/>
                <w:attr w:name="Day" w:val="17"/>
                <w:attr w:name="Month" w:val="3"/>
                <w:attr w:name="Year" w:val="2009"/>
              </w:smartTagPr>
              <w:r w:rsidRPr="00C76DC7">
                <w:rPr>
                  <w:rFonts w:ascii="標楷體" w:eastAsia="標楷體" w:hAnsi="標楷體" w:cs="Times New Roman" w:hint="eastAsia"/>
                  <w:color w:val="000000" w:themeColor="text1"/>
                  <w:sz w:val="16"/>
                  <w:szCs w:val="16"/>
                </w:rPr>
                <w:t>中華民國98年3月17日</w:t>
              </w:r>
            </w:smartTag>
            <w:r w:rsidRPr="00C76DC7">
              <w:rPr>
                <w:rFonts w:ascii="標楷體" w:eastAsia="標楷體" w:hAnsi="標楷體" w:cs="Times New Roman" w:hint="eastAsia"/>
                <w:color w:val="000000" w:themeColor="text1"/>
                <w:sz w:val="16"/>
                <w:szCs w:val="16"/>
              </w:rPr>
              <w:t>97學年度第2學期第1次校務會議修正通過第5條、第9條之1、第11條、第12條、第14條、第16條條文</w:t>
            </w:r>
          </w:p>
          <w:p w:rsidR="00C76DC7" w:rsidRPr="00C76DC7" w:rsidRDefault="00C76DC7" w:rsidP="00C76DC7">
            <w:pPr>
              <w:spacing w:line="220" w:lineRule="exact"/>
              <w:jc w:val="both"/>
              <w:rPr>
                <w:rFonts w:ascii="標楷體" w:eastAsia="標楷體" w:hAnsi="標楷體" w:cs="Times New Roman"/>
                <w:color w:val="000000" w:themeColor="text1"/>
                <w:sz w:val="16"/>
                <w:szCs w:val="16"/>
              </w:rPr>
            </w:pPr>
            <w:r w:rsidRPr="00C76DC7">
              <w:rPr>
                <w:rFonts w:ascii="標楷體" w:eastAsia="標楷體" w:hAnsi="標楷體" w:cs="Times New Roman" w:hint="eastAsia"/>
                <w:color w:val="000000" w:themeColor="text1"/>
                <w:sz w:val="16"/>
                <w:szCs w:val="16"/>
              </w:rPr>
              <w:t>中華民國98年10月20日98學年度第1學期第1次校務會議修正通過第3條、第5條之1、第9條、第9條之1、第13條、第14條、第15條條文</w:t>
            </w:r>
          </w:p>
          <w:p w:rsidR="00C76DC7" w:rsidRPr="00C76DC7" w:rsidRDefault="00C76DC7" w:rsidP="00C76DC7">
            <w:pPr>
              <w:spacing w:line="220" w:lineRule="exact"/>
              <w:jc w:val="both"/>
              <w:rPr>
                <w:rFonts w:ascii="標楷體" w:eastAsia="標楷體" w:hAnsi="標楷體" w:cs="Times New Roman"/>
                <w:color w:val="000000" w:themeColor="text1"/>
                <w:sz w:val="16"/>
                <w:szCs w:val="16"/>
              </w:rPr>
            </w:pPr>
            <w:smartTag w:uri="urn:schemas-microsoft-com:office:smarttags" w:element="chsdate">
              <w:smartTagPr>
                <w:attr w:name="Year" w:val="2010"/>
                <w:attr w:name="Month" w:val="10"/>
                <w:attr w:name="Day" w:val="19"/>
                <w:attr w:name="IsLunarDate" w:val="False"/>
                <w:attr w:name="IsROCDate" w:val="True"/>
              </w:smartTagPr>
              <w:r w:rsidRPr="00C76DC7">
                <w:rPr>
                  <w:rFonts w:ascii="標楷體" w:eastAsia="標楷體" w:hAnsi="標楷體" w:cs="Times New Roman" w:hint="eastAsia"/>
                  <w:color w:val="000000" w:themeColor="text1"/>
                  <w:sz w:val="16"/>
                  <w:szCs w:val="16"/>
                </w:rPr>
                <w:t>中華民國99年10月19日</w:t>
              </w:r>
            </w:smartTag>
            <w:r w:rsidRPr="00C76DC7">
              <w:rPr>
                <w:rFonts w:ascii="標楷體" w:eastAsia="標楷體" w:hAnsi="標楷體" w:cs="Times New Roman" w:hint="eastAsia"/>
                <w:color w:val="000000" w:themeColor="text1"/>
                <w:sz w:val="16"/>
                <w:szCs w:val="16"/>
              </w:rPr>
              <w:t>99學年度第1學期第1次校務會議修正通過第5條、第5條之1、第9條、第9條之1、第12條、第12條之1、第13條、第14條、第15條、第16條、第21條條文</w:t>
            </w:r>
          </w:p>
          <w:p w:rsidR="00C76DC7" w:rsidRPr="00C76DC7" w:rsidRDefault="00C76DC7" w:rsidP="00C76DC7">
            <w:pPr>
              <w:spacing w:line="220" w:lineRule="exact"/>
              <w:jc w:val="both"/>
              <w:rPr>
                <w:rFonts w:ascii="標楷體" w:eastAsia="標楷體" w:hAnsi="標楷體" w:cs="Times New Roman"/>
                <w:color w:val="000000" w:themeColor="text1"/>
                <w:sz w:val="16"/>
                <w:szCs w:val="16"/>
              </w:rPr>
            </w:pPr>
            <w:smartTag w:uri="urn:schemas-microsoft-com:office:smarttags" w:element="chsdate">
              <w:smartTagPr>
                <w:attr w:name="IsROCDate" w:val="True"/>
                <w:attr w:name="IsLunarDate" w:val="False"/>
                <w:attr w:name="Day" w:val="21"/>
                <w:attr w:name="Month" w:val="6"/>
                <w:attr w:name="Year" w:val="2011"/>
              </w:smartTagPr>
              <w:r w:rsidRPr="00C76DC7">
                <w:rPr>
                  <w:rFonts w:ascii="標楷體" w:eastAsia="標楷體" w:hAnsi="標楷體" w:cs="Times New Roman" w:hint="eastAsia"/>
                  <w:color w:val="000000" w:themeColor="text1"/>
                  <w:sz w:val="16"/>
                  <w:szCs w:val="16"/>
                </w:rPr>
                <w:t>中華民國100年6月21日</w:t>
              </w:r>
            </w:smartTag>
            <w:r w:rsidRPr="00C76DC7">
              <w:rPr>
                <w:rFonts w:ascii="標楷體" w:eastAsia="標楷體" w:hAnsi="標楷體" w:cs="Times New Roman" w:hint="eastAsia"/>
                <w:color w:val="000000" w:themeColor="text1"/>
                <w:sz w:val="16"/>
                <w:szCs w:val="16"/>
              </w:rPr>
              <w:t>99學年度第2學期第3次校務會議修正通過第5條、第9條、第9條之1、第12條、第13條、第13條之1、第14條、第15條、第16條、第21條條文，其中第5條、第12條、第13條、第13條之1，自中華民國100年8月1日實施</w:t>
            </w:r>
          </w:p>
          <w:p w:rsidR="00C76DC7" w:rsidRPr="00C76DC7" w:rsidRDefault="00C76DC7" w:rsidP="00C76DC7">
            <w:pPr>
              <w:spacing w:line="220" w:lineRule="exact"/>
              <w:jc w:val="both"/>
              <w:rPr>
                <w:rFonts w:ascii="標楷體" w:eastAsia="標楷體" w:hAnsi="標楷體" w:cs="Times New Roman"/>
                <w:color w:val="000000" w:themeColor="text1"/>
                <w:sz w:val="16"/>
                <w:szCs w:val="16"/>
              </w:rPr>
            </w:pPr>
            <w:smartTag w:uri="urn:schemas-microsoft-com:office:smarttags" w:element="chsdate">
              <w:smartTagPr>
                <w:attr w:name="IsROCDate" w:val="True"/>
                <w:attr w:name="IsLunarDate" w:val="False"/>
                <w:attr w:name="Day" w:val="13"/>
                <w:attr w:name="Month" w:val="12"/>
                <w:attr w:name="Year" w:val="2011"/>
              </w:smartTagPr>
              <w:r w:rsidRPr="00C76DC7">
                <w:rPr>
                  <w:rFonts w:ascii="標楷體" w:eastAsia="標楷體" w:hAnsi="標楷體" w:cs="Times New Roman" w:hint="eastAsia"/>
                  <w:color w:val="000000" w:themeColor="text1"/>
                  <w:sz w:val="16"/>
                  <w:szCs w:val="16"/>
                </w:rPr>
                <w:t>中華民國100年12月13日</w:t>
              </w:r>
            </w:smartTag>
            <w:r w:rsidRPr="00C76DC7">
              <w:rPr>
                <w:rFonts w:ascii="標楷體" w:eastAsia="標楷體" w:hAnsi="標楷體" w:cs="Times New Roman" w:hint="eastAsia"/>
                <w:color w:val="000000" w:themeColor="text1"/>
                <w:sz w:val="16"/>
                <w:szCs w:val="16"/>
              </w:rPr>
              <w:t>100學年度第1學期第2次校務會議修正通過第9條之1、第15條條文</w:t>
            </w:r>
          </w:p>
          <w:p w:rsidR="00C76DC7" w:rsidRPr="00C76DC7" w:rsidRDefault="00C76DC7" w:rsidP="00C76DC7">
            <w:pPr>
              <w:spacing w:line="220" w:lineRule="exact"/>
              <w:jc w:val="both"/>
              <w:rPr>
                <w:rFonts w:ascii="標楷體" w:eastAsia="標楷體" w:hAnsi="標楷體" w:cs="Times New Roman"/>
                <w:color w:val="000000" w:themeColor="text1"/>
                <w:sz w:val="16"/>
                <w:szCs w:val="16"/>
              </w:rPr>
            </w:pPr>
            <w:smartTag w:uri="urn:schemas-microsoft-com:office:smarttags" w:element="chsdate">
              <w:smartTagPr>
                <w:attr w:name="Year" w:val="2012"/>
                <w:attr w:name="Month" w:val="6"/>
                <w:attr w:name="Day" w:val="19"/>
                <w:attr w:name="IsLunarDate" w:val="False"/>
                <w:attr w:name="IsROCDate" w:val="True"/>
              </w:smartTagPr>
              <w:r w:rsidRPr="00C76DC7">
                <w:rPr>
                  <w:rFonts w:ascii="標楷體" w:eastAsia="標楷體" w:hAnsi="標楷體" w:cs="Times New Roman" w:hint="eastAsia"/>
                  <w:color w:val="000000" w:themeColor="text1"/>
                  <w:sz w:val="16"/>
                  <w:szCs w:val="16"/>
                </w:rPr>
                <w:t>中華民國101年6月19日</w:t>
              </w:r>
            </w:smartTag>
            <w:r w:rsidRPr="00C76DC7">
              <w:rPr>
                <w:rFonts w:ascii="標楷體" w:eastAsia="標楷體" w:hAnsi="標楷體" w:cs="Times New Roman" w:hint="eastAsia"/>
                <w:color w:val="000000" w:themeColor="text1"/>
                <w:sz w:val="16"/>
                <w:szCs w:val="16"/>
              </w:rPr>
              <w:t>100學年度第2學期第2次校務會議修正通過第9條條文</w:t>
            </w:r>
          </w:p>
          <w:p w:rsidR="00C76DC7" w:rsidRPr="00C76DC7" w:rsidRDefault="00C76DC7" w:rsidP="00C76DC7">
            <w:pPr>
              <w:spacing w:line="220" w:lineRule="exact"/>
              <w:jc w:val="both"/>
              <w:rPr>
                <w:rFonts w:ascii="標楷體" w:eastAsia="標楷體" w:hAnsi="標楷體" w:cs="Times New Roman"/>
                <w:color w:val="000000" w:themeColor="text1"/>
                <w:sz w:val="16"/>
                <w:szCs w:val="16"/>
              </w:rPr>
            </w:pPr>
            <w:r w:rsidRPr="00C76DC7">
              <w:rPr>
                <w:rFonts w:ascii="標楷體" w:eastAsia="標楷體" w:hAnsi="標楷體" w:cs="Times New Roman" w:hint="eastAsia"/>
                <w:color w:val="000000" w:themeColor="text1"/>
                <w:sz w:val="16"/>
                <w:szCs w:val="16"/>
              </w:rPr>
              <w:t>中華民國101年10月16日101學年度第1學期第1次校務會議修正通過第13條條文</w:t>
            </w:r>
          </w:p>
          <w:p w:rsidR="00C76DC7" w:rsidRPr="00C76DC7" w:rsidRDefault="00C76DC7" w:rsidP="00C76DC7">
            <w:pPr>
              <w:spacing w:line="220" w:lineRule="exact"/>
              <w:rPr>
                <w:rFonts w:ascii="標楷體" w:eastAsia="標楷體" w:hAnsi="標楷體" w:cs="Times New Roman"/>
                <w:color w:val="000000" w:themeColor="text1"/>
                <w:sz w:val="16"/>
                <w:szCs w:val="16"/>
              </w:rPr>
            </w:pPr>
            <w:r w:rsidRPr="00C76DC7">
              <w:rPr>
                <w:rFonts w:ascii="標楷體" w:eastAsia="標楷體" w:hAnsi="標楷體" w:cs="Times New Roman" w:hint="eastAsia"/>
                <w:color w:val="000000" w:themeColor="text1"/>
                <w:sz w:val="16"/>
                <w:szCs w:val="16"/>
              </w:rPr>
              <w:t>中華民國102年10月8日102學年度第1學期第1次校務會議修正通過第5條條文</w:t>
            </w:r>
          </w:p>
          <w:p w:rsidR="00C76DC7" w:rsidRPr="00C76DC7" w:rsidRDefault="00C76DC7" w:rsidP="00C76DC7">
            <w:pPr>
              <w:spacing w:line="220" w:lineRule="exact"/>
              <w:rPr>
                <w:rFonts w:ascii="標楷體" w:eastAsia="標楷體" w:hAnsi="標楷體" w:cs="Times New Roman"/>
                <w:color w:val="000000" w:themeColor="text1"/>
                <w:sz w:val="16"/>
                <w:szCs w:val="16"/>
              </w:rPr>
            </w:pPr>
            <w:r w:rsidRPr="00C76DC7">
              <w:rPr>
                <w:rFonts w:ascii="標楷體" w:eastAsia="標楷體" w:hAnsi="標楷體" w:cs="Times New Roman" w:hint="eastAsia"/>
                <w:color w:val="000000" w:themeColor="text1"/>
                <w:sz w:val="16"/>
                <w:szCs w:val="16"/>
              </w:rPr>
              <w:t>中華民國103年6月3日102學年度第2學期第2次校務會議修正通過第9條、第9條之1、第11條、第12條、第12條之1、第20條條文</w:t>
            </w:r>
          </w:p>
          <w:p w:rsidR="00C76DC7" w:rsidRPr="00C76DC7" w:rsidRDefault="00C76DC7" w:rsidP="00C76DC7">
            <w:pPr>
              <w:spacing w:line="220" w:lineRule="exact"/>
              <w:rPr>
                <w:rFonts w:ascii="標楷體" w:eastAsia="標楷體" w:hAnsi="標楷體" w:cs="Times New Roman"/>
                <w:color w:val="000000" w:themeColor="text1"/>
                <w:sz w:val="16"/>
                <w:szCs w:val="16"/>
              </w:rPr>
            </w:pPr>
            <w:r w:rsidRPr="00C76DC7">
              <w:rPr>
                <w:rFonts w:ascii="標楷體" w:eastAsia="標楷體" w:hAnsi="標楷體" w:cs="Times New Roman" w:hint="eastAsia"/>
                <w:color w:val="000000" w:themeColor="text1"/>
                <w:sz w:val="16"/>
                <w:szCs w:val="16"/>
              </w:rPr>
              <w:t>中華民國103年10月21日103學年度第1學期第1次校務會議修正通過第9條條文</w:t>
            </w:r>
          </w:p>
          <w:p w:rsidR="00C76DC7" w:rsidRPr="00C76DC7" w:rsidRDefault="00C76DC7" w:rsidP="00C76DC7">
            <w:pPr>
              <w:spacing w:line="220" w:lineRule="exact"/>
              <w:rPr>
                <w:rFonts w:ascii="標楷體" w:eastAsia="標楷體" w:hAnsi="標楷體" w:cs="Times New Roman"/>
                <w:color w:val="000000" w:themeColor="text1"/>
                <w:sz w:val="16"/>
                <w:szCs w:val="16"/>
              </w:rPr>
            </w:pPr>
            <w:r w:rsidRPr="00C76DC7">
              <w:rPr>
                <w:rFonts w:ascii="標楷體" w:eastAsia="標楷體" w:hAnsi="標楷體" w:cs="Times New Roman" w:hint="eastAsia"/>
                <w:color w:val="000000" w:themeColor="text1"/>
                <w:sz w:val="16"/>
                <w:szCs w:val="16"/>
              </w:rPr>
              <w:t>中華民國104年10月20日104學年度第1學期第1次校務會議修正通過修正條文第二條、第三條、第五條、第七條、第九條、第九條之一、第十條、條文第十一條、第十二條、第十三條、第十四條、第十五條、第十五條之一、第十六條、第十九條、第二十條、第二十一條、第二十二條；刪除現行條文第十條、現行條文第十三條之一</w:t>
            </w:r>
          </w:p>
          <w:p w:rsidR="00C76DC7" w:rsidRPr="00C76DC7" w:rsidRDefault="00C76DC7" w:rsidP="00C76DC7">
            <w:pPr>
              <w:spacing w:line="220" w:lineRule="exact"/>
              <w:rPr>
                <w:rFonts w:ascii="標楷體" w:eastAsia="標楷體" w:hAnsi="標楷體" w:cs="Times New Roman"/>
                <w:color w:val="000000" w:themeColor="text1"/>
                <w:sz w:val="16"/>
                <w:szCs w:val="16"/>
              </w:rPr>
            </w:pPr>
            <w:r w:rsidRPr="00C76DC7">
              <w:rPr>
                <w:rFonts w:ascii="標楷體" w:eastAsia="標楷體" w:hAnsi="標楷體" w:cs="Times New Roman" w:hint="eastAsia"/>
                <w:color w:val="000000" w:themeColor="text1"/>
                <w:sz w:val="16"/>
                <w:szCs w:val="16"/>
              </w:rPr>
              <w:t>中華民國10</w:t>
            </w:r>
            <w:r w:rsidRPr="00C76DC7">
              <w:rPr>
                <w:rFonts w:ascii="標楷體" w:eastAsia="標楷體" w:hAnsi="標楷體" w:cs="Times New Roman"/>
                <w:color w:val="000000" w:themeColor="text1"/>
                <w:sz w:val="16"/>
                <w:szCs w:val="16"/>
              </w:rPr>
              <w:t>5</w:t>
            </w:r>
            <w:r w:rsidRPr="00C76DC7">
              <w:rPr>
                <w:rFonts w:ascii="標楷體" w:eastAsia="標楷體" w:hAnsi="標楷體" w:cs="Times New Roman" w:hint="eastAsia"/>
                <w:color w:val="000000" w:themeColor="text1"/>
                <w:sz w:val="16"/>
                <w:szCs w:val="16"/>
              </w:rPr>
              <w:t>年10月18日10</w:t>
            </w:r>
            <w:r w:rsidRPr="00C76DC7">
              <w:rPr>
                <w:rFonts w:ascii="標楷體" w:eastAsia="標楷體" w:hAnsi="標楷體" w:cs="Times New Roman"/>
                <w:color w:val="000000" w:themeColor="text1"/>
                <w:sz w:val="16"/>
                <w:szCs w:val="16"/>
              </w:rPr>
              <w:t>5</w:t>
            </w:r>
            <w:r w:rsidRPr="00C76DC7">
              <w:rPr>
                <w:rFonts w:ascii="標楷體" w:eastAsia="標楷體" w:hAnsi="標楷體" w:cs="Times New Roman" w:hint="eastAsia"/>
                <w:color w:val="000000" w:themeColor="text1"/>
                <w:sz w:val="16"/>
                <w:szCs w:val="16"/>
              </w:rPr>
              <w:t>學年度第1學期第1次校務會議修正通過修正條文第五條、第九條之一、第十三條、第二十二條；增訂條文第九條之二、第九條之三、第九條之四、第九條之五、第九條之六</w:t>
            </w:r>
          </w:p>
          <w:p w:rsidR="00C76DC7" w:rsidRDefault="00C76DC7" w:rsidP="00C76DC7">
            <w:pPr>
              <w:spacing w:line="220" w:lineRule="exact"/>
              <w:rPr>
                <w:rFonts w:ascii="標楷體" w:eastAsia="標楷體" w:hAnsi="標楷體" w:cs="Times New Roman"/>
                <w:color w:val="000000" w:themeColor="text1"/>
                <w:sz w:val="16"/>
                <w:szCs w:val="16"/>
              </w:rPr>
            </w:pPr>
            <w:r w:rsidRPr="00C76DC7">
              <w:rPr>
                <w:rFonts w:ascii="標楷體" w:eastAsia="標楷體" w:hAnsi="標楷體" w:cs="Times New Roman" w:hint="eastAsia"/>
                <w:color w:val="000000" w:themeColor="text1"/>
                <w:sz w:val="16"/>
                <w:szCs w:val="16"/>
              </w:rPr>
              <w:t>中華民國105年1</w:t>
            </w:r>
            <w:r w:rsidRPr="00C76DC7">
              <w:rPr>
                <w:rFonts w:ascii="標楷體" w:eastAsia="標楷體" w:hAnsi="標楷體" w:cs="Times New Roman"/>
                <w:color w:val="000000" w:themeColor="text1"/>
                <w:sz w:val="16"/>
                <w:szCs w:val="16"/>
              </w:rPr>
              <w:t>2</w:t>
            </w:r>
            <w:r w:rsidRPr="00C76DC7">
              <w:rPr>
                <w:rFonts w:ascii="標楷體" w:eastAsia="標楷體" w:hAnsi="標楷體" w:cs="Times New Roman" w:hint="eastAsia"/>
                <w:color w:val="000000" w:themeColor="text1"/>
                <w:sz w:val="16"/>
                <w:szCs w:val="16"/>
              </w:rPr>
              <w:t>月2</w:t>
            </w:r>
            <w:r w:rsidRPr="00C76DC7">
              <w:rPr>
                <w:rFonts w:ascii="標楷體" w:eastAsia="標楷體" w:hAnsi="標楷體" w:cs="Times New Roman"/>
                <w:color w:val="000000" w:themeColor="text1"/>
                <w:sz w:val="16"/>
                <w:szCs w:val="16"/>
              </w:rPr>
              <w:t>0</w:t>
            </w:r>
            <w:r w:rsidRPr="00C76DC7">
              <w:rPr>
                <w:rFonts w:ascii="標楷體" w:eastAsia="標楷體" w:hAnsi="標楷體" w:cs="Times New Roman" w:hint="eastAsia"/>
                <w:color w:val="000000" w:themeColor="text1"/>
                <w:sz w:val="16"/>
                <w:szCs w:val="16"/>
              </w:rPr>
              <w:t>日105學年度第1學期第2次校務會議修正通過第</w:t>
            </w:r>
            <w:r w:rsidRPr="00C76DC7">
              <w:rPr>
                <w:rFonts w:ascii="標楷體" w:eastAsia="標楷體" w:hAnsi="標楷體" w:cs="Times New Roman" w:hint="eastAsia"/>
                <w:color w:val="000000" w:themeColor="text1"/>
                <w:sz w:val="16"/>
                <w:szCs w:val="16"/>
              </w:rPr>
              <w:lastRenderedPageBreak/>
              <w:t>九條、第九條之六、第十三條、第二十二條</w:t>
            </w:r>
          </w:p>
          <w:p w:rsidR="00B522DF" w:rsidRPr="00C76DC7" w:rsidRDefault="00D73BAF" w:rsidP="009265F3">
            <w:pPr>
              <w:spacing w:line="220" w:lineRule="exact"/>
              <w:rPr>
                <w:rFonts w:ascii="標楷體" w:eastAsia="標楷體" w:hAnsi="標楷體" w:cs="Times New Roman"/>
                <w:color w:val="000000" w:themeColor="text1"/>
                <w:sz w:val="16"/>
                <w:szCs w:val="16"/>
              </w:rPr>
            </w:pPr>
            <w:r w:rsidRPr="00C76DC7">
              <w:rPr>
                <w:rFonts w:ascii="標楷體" w:eastAsia="標楷體" w:hAnsi="標楷體" w:cs="Times New Roman" w:hint="eastAsia"/>
                <w:color w:val="000000" w:themeColor="text1"/>
                <w:sz w:val="16"/>
                <w:szCs w:val="16"/>
              </w:rPr>
              <w:t>中華民國10</w:t>
            </w:r>
            <w:r>
              <w:rPr>
                <w:rFonts w:ascii="標楷體" w:eastAsia="標楷體" w:hAnsi="標楷體" w:cs="Times New Roman" w:hint="eastAsia"/>
                <w:color w:val="000000" w:themeColor="text1"/>
                <w:sz w:val="16"/>
                <w:szCs w:val="16"/>
              </w:rPr>
              <w:t>7</w:t>
            </w:r>
            <w:r w:rsidRPr="00C76DC7">
              <w:rPr>
                <w:rFonts w:ascii="標楷體" w:eastAsia="標楷體" w:hAnsi="標楷體" w:cs="Times New Roman" w:hint="eastAsia"/>
                <w:color w:val="000000" w:themeColor="text1"/>
                <w:sz w:val="16"/>
                <w:szCs w:val="16"/>
              </w:rPr>
              <w:t>年</w:t>
            </w:r>
            <w:r>
              <w:rPr>
                <w:rFonts w:ascii="標楷體" w:eastAsia="標楷體" w:hAnsi="標楷體" w:cs="Times New Roman" w:hint="eastAsia"/>
                <w:color w:val="000000" w:themeColor="text1"/>
                <w:sz w:val="16"/>
                <w:szCs w:val="16"/>
              </w:rPr>
              <w:t>0</w:t>
            </w:r>
            <w:r w:rsidR="009265F3">
              <w:rPr>
                <w:rFonts w:ascii="標楷體" w:eastAsia="標楷體" w:hAnsi="標楷體" w:cs="Times New Roman" w:hint="eastAsia"/>
                <w:color w:val="000000" w:themeColor="text1"/>
                <w:sz w:val="16"/>
                <w:szCs w:val="16"/>
              </w:rPr>
              <w:t>3</w:t>
            </w:r>
            <w:r w:rsidRPr="00C76DC7">
              <w:rPr>
                <w:rFonts w:ascii="標楷體" w:eastAsia="標楷體" w:hAnsi="標楷體" w:cs="Times New Roman" w:hint="eastAsia"/>
                <w:color w:val="000000" w:themeColor="text1"/>
                <w:sz w:val="16"/>
                <w:szCs w:val="16"/>
              </w:rPr>
              <w:t>月</w:t>
            </w:r>
            <w:r w:rsidR="009265F3">
              <w:rPr>
                <w:rFonts w:ascii="標楷體" w:eastAsia="標楷體" w:hAnsi="標楷體" w:cs="Times New Roman" w:hint="eastAsia"/>
                <w:color w:val="000000" w:themeColor="text1"/>
                <w:sz w:val="16"/>
                <w:szCs w:val="16"/>
              </w:rPr>
              <w:t>2</w:t>
            </w:r>
            <w:r>
              <w:rPr>
                <w:rFonts w:ascii="標楷體" w:eastAsia="標楷體" w:hAnsi="標楷體" w:cs="Times New Roman" w:hint="eastAsia"/>
                <w:color w:val="000000" w:themeColor="text1"/>
                <w:sz w:val="16"/>
                <w:szCs w:val="16"/>
              </w:rPr>
              <w:t>0</w:t>
            </w:r>
            <w:r w:rsidRPr="00C76DC7">
              <w:rPr>
                <w:rFonts w:ascii="標楷體" w:eastAsia="標楷體" w:hAnsi="標楷體" w:cs="Times New Roman" w:hint="eastAsia"/>
                <w:color w:val="000000" w:themeColor="text1"/>
                <w:sz w:val="16"/>
                <w:szCs w:val="16"/>
              </w:rPr>
              <w:t>日</w:t>
            </w:r>
            <w:r>
              <w:rPr>
                <w:rFonts w:ascii="標楷體" w:eastAsia="標楷體" w:hAnsi="標楷體" w:cs="Times New Roman" w:hint="eastAsia"/>
                <w:color w:val="000000" w:themeColor="text1"/>
                <w:sz w:val="16"/>
                <w:szCs w:val="16"/>
              </w:rPr>
              <w:t>106</w:t>
            </w:r>
            <w:r w:rsidRPr="00C76DC7">
              <w:rPr>
                <w:rFonts w:ascii="標楷體" w:eastAsia="標楷體" w:hAnsi="標楷體" w:cs="Times New Roman" w:hint="eastAsia"/>
                <w:color w:val="000000" w:themeColor="text1"/>
                <w:sz w:val="16"/>
                <w:szCs w:val="16"/>
              </w:rPr>
              <w:t>學年度第</w:t>
            </w:r>
            <w:r w:rsidR="009265F3">
              <w:rPr>
                <w:rFonts w:ascii="標楷體" w:eastAsia="標楷體" w:hAnsi="標楷體" w:cs="Times New Roman" w:hint="eastAsia"/>
                <w:color w:val="000000" w:themeColor="text1"/>
                <w:sz w:val="16"/>
                <w:szCs w:val="16"/>
              </w:rPr>
              <w:t>2</w:t>
            </w:r>
            <w:r w:rsidRPr="00C76DC7">
              <w:rPr>
                <w:rFonts w:ascii="標楷體" w:eastAsia="標楷體" w:hAnsi="標楷體" w:cs="Times New Roman" w:hint="eastAsia"/>
                <w:color w:val="000000" w:themeColor="text1"/>
                <w:sz w:val="16"/>
                <w:szCs w:val="16"/>
              </w:rPr>
              <w:t>學期第</w:t>
            </w:r>
            <w:r w:rsidR="009265F3">
              <w:rPr>
                <w:rFonts w:ascii="標楷體" w:eastAsia="標楷體" w:hAnsi="標楷體" w:cs="Times New Roman" w:hint="eastAsia"/>
                <w:color w:val="000000" w:themeColor="text1"/>
                <w:sz w:val="16"/>
                <w:szCs w:val="16"/>
              </w:rPr>
              <w:t>1</w:t>
            </w:r>
            <w:r>
              <w:rPr>
                <w:rFonts w:ascii="標楷體" w:eastAsia="標楷體" w:hAnsi="標楷體" w:cs="Times New Roman" w:hint="eastAsia"/>
                <w:color w:val="000000" w:themeColor="text1"/>
                <w:sz w:val="16"/>
                <w:szCs w:val="16"/>
              </w:rPr>
              <w:t>次校務會議修正通過第九條、第九條之</w:t>
            </w:r>
            <w:r>
              <w:rPr>
                <w:rFonts w:ascii="標楷體" w:eastAsia="標楷體" w:hAnsi="標楷體" w:cs="Times New Roman" w:hint="eastAsia"/>
                <w:color w:val="000000" w:themeColor="text1"/>
                <w:sz w:val="16"/>
                <w:szCs w:val="16"/>
                <w:lang w:eastAsia="zh-HK"/>
              </w:rPr>
              <w:t>一</w:t>
            </w:r>
            <w:r w:rsidRPr="00C76DC7">
              <w:rPr>
                <w:rFonts w:ascii="標楷體" w:eastAsia="標楷體" w:hAnsi="標楷體" w:cs="Times New Roman" w:hint="eastAsia"/>
                <w:color w:val="000000" w:themeColor="text1"/>
                <w:sz w:val="16"/>
                <w:szCs w:val="16"/>
              </w:rPr>
              <w:t>、</w:t>
            </w:r>
            <w:r>
              <w:rPr>
                <w:rFonts w:ascii="標楷體" w:eastAsia="標楷體" w:hAnsi="標楷體" w:cs="Times New Roman" w:hint="eastAsia"/>
                <w:color w:val="000000" w:themeColor="text1"/>
                <w:sz w:val="16"/>
                <w:szCs w:val="16"/>
                <w:lang w:eastAsia="zh-HK"/>
              </w:rPr>
              <w:t>第九條之二</w:t>
            </w:r>
            <w:r>
              <w:rPr>
                <w:rFonts w:ascii="標楷體" w:eastAsia="標楷體" w:hAnsi="標楷體" w:cs="Times New Roman" w:hint="eastAsia"/>
                <w:color w:val="000000" w:themeColor="text1"/>
                <w:sz w:val="16"/>
                <w:szCs w:val="16"/>
              </w:rPr>
              <w:t>、</w:t>
            </w:r>
            <w:r w:rsidR="009265F3" w:rsidRPr="00C76DC7">
              <w:rPr>
                <w:rFonts w:ascii="標楷體" w:eastAsia="標楷體" w:hAnsi="標楷體" w:cs="Times New Roman" w:hint="eastAsia"/>
                <w:color w:val="000000" w:themeColor="text1"/>
                <w:sz w:val="16"/>
                <w:szCs w:val="16"/>
              </w:rPr>
              <w:t>第</w:t>
            </w:r>
            <w:r w:rsidR="009265F3">
              <w:rPr>
                <w:rFonts w:ascii="標楷體" w:eastAsia="標楷體" w:hAnsi="標楷體" w:cs="Times New Roman" w:hint="eastAsia"/>
                <w:color w:val="000000" w:themeColor="text1"/>
                <w:sz w:val="16"/>
                <w:szCs w:val="16"/>
              </w:rPr>
              <w:t>十</w:t>
            </w:r>
            <w:r w:rsidR="009265F3">
              <w:rPr>
                <w:rFonts w:ascii="標楷體" w:eastAsia="標楷體" w:hAnsi="標楷體" w:cs="Times New Roman" w:hint="eastAsia"/>
                <w:color w:val="000000" w:themeColor="text1"/>
                <w:sz w:val="16"/>
                <w:szCs w:val="16"/>
                <w:lang w:eastAsia="zh-HK"/>
              </w:rPr>
              <w:t>一</w:t>
            </w:r>
            <w:r w:rsidR="009265F3" w:rsidRPr="00C76DC7">
              <w:rPr>
                <w:rFonts w:ascii="標楷體" w:eastAsia="標楷體" w:hAnsi="標楷體" w:cs="Times New Roman" w:hint="eastAsia"/>
                <w:color w:val="000000" w:themeColor="text1"/>
                <w:sz w:val="16"/>
                <w:szCs w:val="16"/>
              </w:rPr>
              <w:t>條、第</w:t>
            </w:r>
            <w:r w:rsidR="009265F3">
              <w:rPr>
                <w:rFonts w:ascii="標楷體" w:eastAsia="標楷體" w:hAnsi="標楷體" w:cs="Times New Roman" w:hint="eastAsia"/>
                <w:color w:val="000000" w:themeColor="text1"/>
                <w:sz w:val="16"/>
                <w:szCs w:val="16"/>
              </w:rPr>
              <w:t>十</w:t>
            </w:r>
            <w:r w:rsidR="009265F3">
              <w:rPr>
                <w:rFonts w:ascii="標楷體" w:eastAsia="標楷體" w:hAnsi="標楷體" w:cs="Times New Roman" w:hint="eastAsia"/>
                <w:color w:val="000000" w:themeColor="text1"/>
                <w:sz w:val="16"/>
                <w:szCs w:val="16"/>
                <w:lang w:eastAsia="zh-HK"/>
              </w:rPr>
              <w:t>八</w:t>
            </w:r>
            <w:r w:rsidR="009265F3" w:rsidRPr="00C76DC7">
              <w:rPr>
                <w:rFonts w:ascii="標楷體" w:eastAsia="標楷體" w:hAnsi="標楷體" w:cs="Times New Roman" w:hint="eastAsia"/>
                <w:color w:val="000000" w:themeColor="text1"/>
                <w:sz w:val="16"/>
                <w:szCs w:val="16"/>
              </w:rPr>
              <w:t>條</w:t>
            </w:r>
            <w:r w:rsidRPr="00C76DC7">
              <w:rPr>
                <w:rFonts w:ascii="標楷體" w:eastAsia="標楷體" w:hAnsi="標楷體" w:cs="Times New Roman" w:hint="eastAsia"/>
                <w:color w:val="000000" w:themeColor="text1"/>
                <w:sz w:val="16"/>
                <w:szCs w:val="16"/>
              </w:rPr>
              <w:t>、第</w:t>
            </w:r>
            <w:r>
              <w:rPr>
                <w:rFonts w:ascii="標楷體" w:eastAsia="標楷體" w:hAnsi="標楷體" w:cs="Times New Roman" w:hint="eastAsia"/>
                <w:color w:val="000000" w:themeColor="text1"/>
                <w:sz w:val="16"/>
                <w:szCs w:val="16"/>
                <w:lang w:eastAsia="zh-HK"/>
              </w:rPr>
              <w:t>二</w:t>
            </w:r>
            <w:r>
              <w:rPr>
                <w:rFonts w:ascii="標楷體" w:eastAsia="標楷體" w:hAnsi="標楷體" w:cs="Times New Roman" w:hint="eastAsia"/>
                <w:color w:val="000000" w:themeColor="text1"/>
                <w:sz w:val="16"/>
                <w:szCs w:val="16"/>
              </w:rPr>
              <w:t>十</w:t>
            </w:r>
            <w:r>
              <w:rPr>
                <w:rFonts w:ascii="標楷體" w:eastAsia="標楷體" w:hAnsi="標楷體" w:cs="Times New Roman" w:hint="eastAsia"/>
                <w:color w:val="000000" w:themeColor="text1"/>
                <w:sz w:val="16"/>
                <w:szCs w:val="16"/>
                <w:lang w:eastAsia="zh-HK"/>
              </w:rPr>
              <w:t>二</w:t>
            </w:r>
            <w:r w:rsidRPr="00C76DC7">
              <w:rPr>
                <w:rFonts w:ascii="標楷體" w:eastAsia="標楷體" w:hAnsi="標楷體" w:cs="Times New Roman" w:hint="eastAsia"/>
                <w:color w:val="000000" w:themeColor="text1"/>
                <w:sz w:val="16"/>
                <w:szCs w:val="16"/>
              </w:rPr>
              <w:t>條</w:t>
            </w:r>
            <w:r w:rsidR="009265F3">
              <w:rPr>
                <w:rFonts w:ascii="標楷體" w:eastAsia="標楷體" w:hAnsi="標楷體" w:cs="Times New Roman" w:hint="eastAsia"/>
                <w:color w:val="000000" w:themeColor="text1"/>
                <w:sz w:val="16"/>
                <w:szCs w:val="16"/>
              </w:rPr>
              <w:t>、</w:t>
            </w:r>
            <w:r w:rsidR="009265F3">
              <w:rPr>
                <w:rFonts w:ascii="標楷體" w:eastAsia="標楷體" w:hAnsi="標楷體" w:cs="Times New Roman" w:hint="eastAsia"/>
                <w:color w:val="000000" w:themeColor="text1"/>
                <w:sz w:val="16"/>
                <w:szCs w:val="16"/>
                <w:lang w:eastAsia="zh-HK"/>
              </w:rPr>
              <w:t>刪除第九條之六</w:t>
            </w:r>
          </w:p>
        </w:tc>
      </w:tr>
      <w:tr w:rsidR="00C76DC7" w:rsidRPr="00C76DC7" w:rsidTr="00146F70">
        <w:trPr>
          <w:jc w:val="center"/>
        </w:trPr>
        <w:tc>
          <w:tcPr>
            <w:tcW w:w="9923" w:type="dxa"/>
            <w:gridSpan w:val="4"/>
            <w:tcBorders>
              <w:top w:val="nil"/>
              <w:left w:val="nil"/>
              <w:bottom w:val="nil"/>
              <w:right w:val="nil"/>
            </w:tcBorders>
          </w:tcPr>
          <w:p w:rsidR="00C76DC7" w:rsidRPr="00C76DC7" w:rsidRDefault="00C76DC7" w:rsidP="00C76DC7">
            <w:pPr>
              <w:spacing w:beforeLines="50" w:before="180" w:afterLines="50" w:after="180" w:line="360" w:lineRule="exact"/>
              <w:ind w:firstLineChars="246" w:firstLine="689"/>
              <w:rPr>
                <w:rFonts w:ascii="標楷體" w:eastAsia="標楷體" w:hAnsi="標楷體" w:cs="Times New Roman"/>
                <w:b/>
                <w:color w:val="000000" w:themeColor="text1"/>
                <w:sz w:val="28"/>
                <w:szCs w:val="28"/>
              </w:rPr>
            </w:pPr>
            <w:r w:rsidRPr="00C76DC7">
              <w:rPr>
                <w:rFonts w:ascii="標楷體" w:eastAsia="標楷體" w:hAnsi="標楷體" w:cs="Times New Roman" w:hint="eastAsia"/>
                <w:b/>
                <w:color w:val="000000" w:themeColor="text1"/>
                <w:sz w:val="28"/>
                <w:szCs w:val="28"/>
              </w:rPr>
              <w:lastRenderedPageBreak/>
              <w:t>第一章　　總　則</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第一條</w:t>
            </w:r>
          </w:p>
        </w:tc>
        <w:tc>
          <w:tcPr>
            <w:tcW w:w="8222" w:type="dxa"/>
            <w:gridSpan w:val="2"/>
            <w:tcBorders>
              <w:top w:val="nil"/>
              <w:left w:val="nil"/>
              <w:bottom w:val="nil"/>
              <w:right w:val="nil"/>
            </w:tcBorders>
          </w:tcPr>
          <w:p w:rsidR="00C76DC7" w:rsidRPr="00C76DC7" w:rsidRDefault="00C76DC7" w:rsidP="00C76DC7">
            <w:pPr>
              <w:spacing w:beforeLines="20" w:before="72" w:afterLines="20" w:after="72" w:line="32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依據本校教師評審委員會設置辦法第八條特訂定本審查辦法（以下簡稱本辦法）。</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第二條</w:t>
            </w:r>
          </w:p>
        </w:tc>
        <w:tc>
          <w:tcPr>
            <w:tcW w:w="8222" w:type="dxa"/>
            <w:gridSpan w:val="2"/>
            <w:tcBorders>
              <w:top w:val="nil"/>
              <w:left w:val="nil"/>
              <w:bottom w:val="nil"/>
              <w:right w:val="nil"/>
            </w:tcBorders>
          </w:tcPr>
          <w:p w:rsidR="00C76DC7" w:rsidRPr="00C76DC7" w:rsidRDefault="00C76DC7" w:rsidP="00C76DC7">
            <w:pPr>
              <w:tabs>
                <w:tab w:val="left" w:pos="-3000"/>
              </w:tabs>
              <w:spacing w:beforeLines="20" w:before="72" w:line="320" w:lineRule="exact"/>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本校教師聘任及升等之審議，除遵照有關教育法令規定外，悉依本辦法辦理。</w:t>
            </w:r>
          </w:p>
          <w:p w:rsidR="00C76DC7" w:rsidRPr="00C76DC7" w:rsidRDefault="00C76DC7" w:rsidP="00C76DC7">
            <w:pPr>
              <w:snapToGrid w:val="0"/>
              <w:spacing w:afterLines="20" w:after="72" w:line="320" w:lineRule="exact"/>
              <w:jc w:val="both"/>
              <w:rPr>
                <w:rFonts w:ascii="標楷體" w:eastAsia="標楷體" w:hAnsi="標楷體" w:cs="Times New Roman"/>
                <w:color w:val="000000" w:themeColor="text1"/>
                <w:szCs w:val="24"/>
              </w:rPr>
            </w:pPr>
            <w:r w:rsidRPr="00C76DC7">
              <w:rPr>
                <w:rFonts w:ascii="標楷體" w:eastAsia="標楷體" w:hAnsi="標楷體" w:hint="eastAsia"/>
                <w:color w:val="000000" w:themeColor="text1"/>
                <w:szCs w:val="24"/>
              </w:rPr>
              <w:t>各學院</w:t>
            </w:r>
            <w:r w:rsidRPr="00C76DC7">
              <w:rPr>
                <w:rFonts w:ascii="新細明體" w:hAnsi="新細明體" w:hint="eastAsia"/>
                <w:color w:val="000000" w:themeColor="text1"/>
                <w:szCs w:val="24"/>
              </w:rPr>
              <w:t>、</w:t>
            </w:r>
            <w:r w:rsidRPr="00C76DC7">
              <w:rPr>
                <w:rFonts w:ascii="標楷體" w:eastAsia="標楷體" w:hAnsi="標楷體" w:hint="eastAsia"/>
                <w:color w:val="000000" w:themeColor="text1"/>
                <w:szCs w:val="24"/>
              </w:rPr>
              <w:t>系(所、中心）訂有更嚴格之規定者，從其規定。</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第三條</w:t>
            </w:r>
          </w:p>
        </w:tc>
        <w:tc>
          <w:tcPr>
            <w:tcW w:w="8222" w:type="dxa"/>
            <w:gridSpan w:val="2"/>
            <w:tcBorders>
              <w:top w:val="nil"/>
              <w:left w:val="nil"/>
              <w:bottom w:val="nil"/>
              <w:right w:val="nil"/>
            </w:tcBorders>
          </w:tcPr>
          <w:p w:rsidR="00C76DC7" w:rsidRPr="00C76DC7" w:rsidRDefault="00C76DC7" w:rsidP="00C76DC7">
            <w:pPr>
              <w:tabs>
                <w:tab w:val="left" w:pos="-3000"/>
              </w:tabs>
              <w:spacing w:beforeLines="20" w:before="72" w:line="320" w:lineRule="exact"/>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各學院應依據本辦法訂定該學院教師聘任及升等審查要點，經院務會議通過後，報校教評會核備，並陳請校長公告施行。</w:t>
            </w:r>
          </w:p>
          <w:p w:rsidR="00C76DC7" w:rsidRPr="00C76DC7" w:rsidRDefault="00C76DC7" w:rsidP="00C76DC7">
            <w:pPr>
              <w:tabs>
                <w:tab w:val="left" w:pos="-3000"/>
              </w:tabs>
              <w:spacing w:beforeLines="20" w:before="72" w:line="320" w:lineRule="exact"/>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各系（所、中心）應依據本辦法以及院教師聘任及升等審查要點，訂定該系（所、中心）教師聘任及升等審查細則，經系（所、中心）務會議通過後，報院教評會及校教評會核備，並陳請校長公告施行。</w:t>
            </w:r>
          </w:p>
          <w:p w:rsidR="00C76DC7" w:rsidRPr="00C76DC7" w:rsidRDefault="00C76DC7" w:rsidP="00C76DC7">
            <w:pPr>
              <w:snapToGrid w:val="0"/>
              <w:spacing w:afterLines="20" w:after="72" w:line="320" w:lineRule="exact"/>
              <w:jc w:val="both"/>
              <w:rPr>
                <w:rFonts w:ascii="標楷體" w:eastAsia="標楷體" w:hAnsi="標楷體" w:cs="Times New Roman"/>
                <w:color w:val="000000" w:themeColor="text1"/>
                <w:szCs w:val="24"/>
              </w:rPr>
            </w:pPr>
            <w:r w:rsidRPr="00C76DC7">
              <w:rPr>
                <w:rFonts w:ascii="標楷體" w:eastAsia="標楷體" w:hAnsi="標楷體" w:hint="eastAsia"/>
                <w:color w:val="000000" w:themeColor="text1"/>
                <w:szCs w:val="24"/>
              </w:rPr>
              <w:t>非屬學院之院級單位，其教師聘任及升等比照學院辦理。學位學程及非屬學系之單位，其教師聘任及升等比照系（所</w:t>
            </w:r>
            <w:r w:rsidRPr="00C76DC7">
              <w:rPr>
                <w:rFonts w:ascii="新細明體" w:hAnsi="新細明體" w:hint="eastAsia"/>
                <w:color w:val="000000" w:themeColor="text1"/>
                <w:szCs w:val="24"/>
              </w:rPr>
              <w:t>、</w:t>
            </w:r>
            <w:r w:rsidRPr="00C76DC7">
              <w:rPr>
                <w:rFonts w:ascii="標楷體" w:eastAsia="標楷體" w:hAnsi="標楷體" w:hint="eastAsia"/>
                <w:color w:val="000000" w:themeColor="text1"/>
                <w:szCs w:val="24"/>
              </w:rPr>
              <w:t>中心）辦理後，依其學術專長送歸屬院教評會或非屬學院之院級單位教評會審議。</w:t>
            </w:r>
          </w:p>
        </w:tc>
      </w:tr>
      <w:tr w:rsidR="00C76DC7" w:rsidRPr="00C76DC7" w:rsidTr="00146F70">
        <w:trPr>
          <w:jc w:val="center"/>
        </w:trPr>
        <w:tc>
          <w:tcPr>
            <w:tcW w:w="9923" w:type="dxa"/>
            <w:gridSpan w:val="4"/>
            <w:tcBorders>
              <w:top w:val="nil"/>
              <w:left w:val="nil"/>
              <w:bottom w:val="nil"/>
              <w:right w:val="nil"/>
            </w:tcBorders>
          </w:tcPr>
          <w:p w:rsidR="00C76DC7" w:rsidRPr="00C76DC7" w:rsidRDefault="00C76DC7" w:rsidP="00C76DC7">
            <w:pPr>
              <w:spacing w:beforeLines="50" w:before="180" w:afterLines="50" w:after="180" w:line="360" w:lineRule="exact"/>
              <w:ind w:firstLineChars="246" w:firstLine="689"/>
              <w:rPr>
                <w:rFonts w:ascii="標楷體" w:eastAsia="標楷體" w:hAnsi="標楷體" w:cs="Times New Roman"/>
                <w:b/>
                <w:bCs/>
                <w:color w:val="000000" w:themeColor="text1"/>
                <w:sz w:val="28"/>
                <w:szCs w:val="28"/>
              </w:rPr>
            </w:pPr>
            <w:r w:rsidRPr="00C76DC7">
              <w:rPr>
                <w:rFonts w:ascii="標楷體" w:eastAsia="標楷體" w:hAnsi="標楷體" w:cs="Times New Roman" w:hint="eastAsia"/>
                <w:b/>
                <w:bCs/>
                <w:color w:val="000000" w:themeColor="text1"/>
                <w:sz w:val="28"/>
                <w:szCs w:val="28"/>
              </w:rPr>
              <w:t>第二章　　初聘、續聘與聘期</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第四條</w:t>
            </w:r>
          </w:p>
        </w:tc>
        <w:tc>
          <w:tcPr>
            <w:tcW w:w="8222" w:type="dxa"/>
            <w:gridSpan w:val="2"/>
            <w:tcBorders>
              <w:top w:val="nil"/>
              <w:left w:val="nil"/>
              <w:bottom w:val="nil"/>
              <w:right w:val="nil"/>
            </w:tcBorders>
          </w:tcPr>
          <w:p w:rsidR="00C76DC7" w:rsidRPr="00C76DC7" w:rsidRDefault="00C76DC7" w:rsidP="00C76DC7">
            <w:pPr>
              <w:tabs>
                <w:tab w:val="left" w:pos="-3000"/>
              </w:tabs>
              <w:spacing w:beforeLines="20" w:before="72" w:line="320" w:lineRule="exact"/>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本校教師職級分為講師、助理教授、副教授及教授，其聘任等級依下列規定分別辦理：</w:t>
            </w:r>
          </w:p>
          <w:p w:rsidR="00C76DC7" w:rsidRPr="00C76DC7" w:rsidRDefault="00C76DC7" w:rsidP="00C76DC7">
            <w:pPr>
              <w:spacing w:line="320" w:lineRule="exact"/>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一、獲有教育部審定頒給之教師證書者，得按教師證書之等級聘任。</w:t>
            </w:r>
          </w:p>
          <w:p w:rsidR="00C76DC7" w:rsidRPr="00C76DC7" w:rsidRDefault="00C76DC7" w:rsidP="00C76DC7">
            <w:pPr>
              <w:spacing w:line="320" w:lineRule="exact"/>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二、各級教師應具有下列資格之一：</w:t>
            </w:r>
          </w:p>
          <w:p w:rsidR="00C76DC7" w:rsidRPr="00C76DC7" w:rsidRDefault="00C76DC7" w:rsidP="00C76DC7">
            <w:pPr>
              <w:spacing w:line="320" w:lineRule="exact"/>
              <w:ind w:left="1426" w:hangingChars="594" w:hanging="1426"/>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（一）講師：獲有國內外大學（悉指教育部認可者）碩士學位，或相當碩士等級之文憑，成績優良，並有專門著作（或作品、展演相關資料）者。</w:t>
            </w:r>
          </w:p>
          <w:p w:rsidR="00C76DC7" w:rsidRPr="00C76DC7" w:rsidRDefault="00C76DC7" w:rsidP="00C76DC7">
            <w:pPr>
              <w:spacing w:line="320" w:lineRule="exact"/>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（二）助理教授：</w:t>
            </w:r>
          </w:p>
          <w:p w:rsidR="00C76DC7" w:rsidRPr="00C76DC7" w:rsidRDefault="00C76DC7" w:rsidP="00C76DC7">
            <w:pPr>
              <w:spacing w:line="320" w:lineRule="exact"/>
              <w:ind w:leftChars="294" w:left="1006" w:hanging="300"/>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1、獲有國內外大學博士學位或相當博士等級之文憑，成績優良，並有專門著作（或作品、展演相關資料）者。</w:t>
            </w:r>
          </w:p>
          <w:p w:rsidR="00C76DC7" w:rsidRPr="00C76DC7" w:rsidRDefault="00C76DC7" w:rsidP="00C76DC7">
            <w:pPr>
              <w:spacing w:line="320" w:lineRule="exact"/>
              <w:ind w:leftChars="294" w:left="1034" w:hanging="328"/>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2、曾任講師三年(含)以上，成績優良，並有專門著作（或作品、展演相關資料）者。</w:t>
            </w:r>
          </w:p>
          <w:p w:rsidR="00C76DC7" w:rsidRPr="00C76DC7" w:rsidRDefault="00C76DC7" w:rsidP="00C76DC7">
            <w:pPr>
              <w:spacing w:line="320" w:lineRule="exact"/>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（三）副教授：</w:t>
            </w:r>
          </w:p>
          <w:p w:rsidR="00C76DC7" w:rsidRPr="00C76DC7" w:rsidRDefault="00C76DC7" w:rsidP="00C76DC7">
            <w:pPr>
              <w:spacing w:line="320" w:lineRule="exact"/>
              <w:ind w:leftChars="294" w:left="1034" w:hanging="328"/>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1、獲得國內外大學博士學位或相當博士等級之文憑後，在研究機構繼續研究，或從事與所習學科有關之專門職業或職務合計四年以上，成績卓著，並有專門著作（或作品、展演相關資料）者。</w:t>
            </w:r>
          </w:p>
          <w:p w:rsidR="00C76DC7" w:rsidRPr="00C76DC7" w:rsidRDefault="00C76DC7" w:rsidP="00C76DC7">
            <w:pPr>
              <w:spacing w:line="320" w:lineRule="exact"/>
              <w:ind w:leftChars="294" w:left="1035" w:hanging="329"/>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2、曾任助理教授三年(含)以上，成績優良，並有專門著作（或作品、展演相關資料）者。</w:t>
            </w:r>
          </w:p>
          <w:p w:rsidR="00C76DC7" w:rsidRPr="00C76DC7" w:rsidRDefault="00C76DC7" w:rsidP="00C76DC7">
            <w:pPr>
              <w:spacing w:line="320" w:lineRule="exact"/>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（四）教授：</w:t>
            </w:r>
          </w:p>
          <w:p w:rsidR="00C76DC7" w:rsidRPr="00C76DC7" w:rsidRDefault="00C76DC7" w:rsidP="00C76DC7">
            <w:pPr>
              <w:spacing w:line="320" w:lineRule="exact"/>
              <w:ind w:leftChars="294" w:left="1034" w:hanging="328"/>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1、獲得國內外大學博士學位或相當博士等級之文憑後，在研究機構繼續研究，或從事與所習學科有關之專門職業或職務合計八年以上，</w:t>
            </w:r>
            <w:r w:rsidRPr="00C76DC7">
              <w:rPr>
                <w:rFonts w:ascii="標楷體" w:eastAsia="標楷體" w:hAnsi="標楷體" w:cs="Times New Roman" w:hint="eastAsia"/>
                <w:color w:val="000000" w:themeColor="text1"/>
                <w:szCs w:val="24"/>
              </w:rPr>
              <w:lastRenderedPageBreak/>
              <w:t>有創作或發明，或在學術上有重要貢獻、著作（或作品、展演相關資料）者。</w:t>
            </w:r>
          </w:p>
          <w:p w:rsidR="00C76DC7" w:rsidRPr="00C76DC7" w:rsidRDefault="00C76DC7" w:rsidP="00C76DC7">
            <w:pPr>
              <w:spacing w:line="320" w:lineRule="exact"/>
              <w:ind w:leftChars="294" w:left="1034" w:hanging="328"/>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2、曾任副教授三年(含)以上，成績優良，並有專門著作（或作品、展演相關資料）者。</w:t>
            </w:r>
          </w:p>
          <w:p w:rsidR="00C76DC7" w:rsidRPr="00C76DC7" w:rsidRDefault="00C76DC7" w:rsidP="00C76DC7">
            <w:pPr>
              <w:spacing w:line="320" w:lineRule="exact"/>
              <w:ind w:left="516" w:hangingChars="215" w:hanging="516"/>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三、曾在國外大學校院擔</w:t>
            </w:r>
            <w:smartTag w:uri="urn:schemas-microsoft-com:office:smarttags" w:element="PersonName">
              <w:smartTagPr>
                <w:attr w:name="ProductID" w:val="任"/>
              </w:smartTagPr>
              <w:r w:rsidRPr="00C76DC7">
                <w:rPr>
                  <w:rFonts w:ascii="標楷體" w:eastAsia="標楷體" w:hAnsi="標楷體" w:cs="Times New Roman" w:hint="eastAsia"/>
                  <w:color w:val="000000" w:themeColor="text1"/>
                  <w:szCs w:val="24"/>
                </w:rPr>
                <w:t>任</w:t>
              </w:r>
            </w:smartTag>
            <w:r w:rsidRPr="00C76DC7">
              <w:rPr>
                <w:rFonts w:ascii="標楷體" w:eastAsia="標楷體" w:hAnsi="標楷體" w:cs="Times New Roman" w:hint="eastAsia"/>
                <w:color w:val="000000" w:themeColor="text1"/>
                <w:szCs w:val="24"/>
              </w:rPr>
              <w:t>教授</w:t>
            </w:r>
            <w:r w:rsidRPr="00C76DC7">
              <w:rPr>
                <w:rFonts w:ascii="標楷體" w:eastAsia="標楷體" w:hAnsi="標楷體" w:cs="Times New Roman"/>
                <w:color w:val="000000" w:themeColor="text1"/>
                <w:szCs w:val="24"/>
              </w:rPr>
              <w:t>、</w:t>
            </w:r>
            <w:r w:rsidRPr="00C76DC7">
              <w:rPr>
                <w:rFonts w:ascii="標楷體" w:eastAsia="標楷體" w:hAnsi="標楷體" w:cs="Times New Roman" w:hint="eastAsia"/>
                <w:color w:val="000000" w:themeColor="text1"/>
                <w:szCs w:val="24"/>
              </w:rPr>
              <w:t>副教授、助理教授成績卓著者，並符合教育人員任用條例第十六條之一至第十八條所定資格者，得參照其原來級別聘任。其資格審定，依相關法令規定辦理。</w:t>
            </w:r>
          </w:p>
          <w:p w:rsidR="00C76DC7" w:rsidRPr="00C76DC7" w:rsidRDefault="00C76DC7" w:rsidP="00C76DC7">
            <w:pPr>
              <w:snapToGrid w:val="0"/>
              <w:spacing w:afterLines="20" w:after="72" w:line="320" w:lineRule="exact"/>
              <w:ind w:left="516" w:hangingChars="215" w:hanging="516"/>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四、成就傑出之教授，合於本校相關辦法之規定者，得聘為講座、名譽或客座教授，其辦法另訂之。</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lastRenderedPageBreak/>
              <w:t>第五條</w:t>
            </w:r>
          </w:p>
        </w:tc>
        <w:tc>
          <w:tcPr>
            <w:tcW w:w="8222" w:type="dxa"/>
            <w:gridSpan w:val="2"/>
            <w:tcBorders>
              <w:top w:val="nil"/>
              <w:left w:val="nil"/>
              <w:bottom w:val="nil"/>
              <w:right w:val="nil"/>
            </w:tcBorders>
          </w:tcPr>
          <w:p w:rsidR="00C76DC7" w:rsidRPr="00C76DC7" w:rsidRDefault="00C76DC7" w:rsidP="00C76DC7">
            <w:pPr>
              <w:tabs>
                <w:tab w:val="left" w:pos="-3000"/>
              </w:tabs>
              <w:spacing w:beforeLines="20" w:before="72" w:line="320" w:lineRule="exact"/>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各系（所、中心）增聘教師應就教師專長及缺額提系（所、中心）務會議審議通過，依行政程序簽請校長核准後，本公平、公正、公開之原則於傳播媒體或學術刊物公告徵聘資訊。</w:t>
            </w:r>
          </w:p>
          <w:p w:rsidR="00C76DC7" w:rsidRPr="00C76DC7" w:rsidRDefault="00C76DC7" w:rsidP="00C76DC7">
            <w:pPr>
              <w:tabs>
                <w:tab w:val="left" w:pos="-3000"/>
              </w:tabs>
              <w:spacing w:beforeLines="20" w:before="72" w:line="320" w:lineRule="exact"/>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本校新聘專任教師，應經本校新聘教師甄選委員會同意後，始得送該單位教師評審委員會議。</w:t>
            </w:r>
            <w:r w:rsidRPr="00C76DC7">
              <w:rPr>
                <w:rFonts w:ascii="標楷體" w:eastAsia="標楷體" w:hAnsi="標楷體"/>
                <w:color w:val="000000" w:themeColor="text1"/>
                <w:szCs w:val="24"/>
              </w:rPr>
              <w:t>新聘</w:t>
            </w:r>
            <w:r w:rsidRPr="00C76DC7">
              <w:rPr>
                <w:rFonts w:ascii="標楷體" w:eastAsia="標楷體" w:hAnsi="標楷體" w:hint="eastAsia"/>
                <w:color w:val="000000" w:themeColor="text1"/>
                <w:szCs w:val="24"/>
              </w:rPr>
              <w:t>專任</w:t>
            </w:r>
            <w:r w:rsidRPr="00C76DC7">
              <w:rPr>
                <w:rFonts w:ascii="標楷體" w:eastAsia="標楷體" w:hAnsi="標楷體"/>
                <w:color w:val="000000" w:themeColor="text1"/>
                <w:szCs w:val="24"/>
              </w:rPr>
              <w:t>教師</w:t>
            </w:r>
            <w:r w:rsidRPr="00C76DC7">
              <w:rPr>
                <w:rFonts w:ascii="標楷體" w:eastAsia="標楷體" w:hAnsi="標楷體" w:hint="eastAsia"/>
                <w:color w:val="000000" w:themeColor="text1"/>
                <w:szCs w:val="24"/>
              </w:rPr>
              <w:t>甄選作業</w:t>
            </w:r>
            <w:r w:rsidRPr="00C76DC7">
              <w:rPr>
                <w:rFonts w:ascii="標楷體" w:eastAsia="標楷體" w:hAnsi="標楷體"/>
                <w:color w:val="000000" w:themeColor="text1"/>
                <w:szCs w:val="24"/>
              </w:rPr>
              <w:t>要點</w:t>
            </w:r>
            <w:r w:rsidRPr="00C76DC7">
              <w:rPr>
                <w:rFonts w:ascii="標楷體" w:eastAsia="標楷體" w:hAnsi="標楷體" w:hint="eastAsia"/>
                <w:color w:val="000000" w:themeColor="text1"/>
                <w:szCs w:val="24"/>
              </w:rPr>
              <w:t>由人事室擬訂，經校教評會審議，並報請校長核定後實施。</w:t>
            </w:r>
          </w:p>
          <w:p w:rsidR="00C76DC7" w:rsidRPr="00C76DC7" w:rsidRDefault="00C76DC7" w:rsidP="00C76DC7">
            <w:pPr>
              <w:tabs>
                <w:tab w:val="left" w:pos="-3000"/>
              </w:tabs>
              <w:spacing w:beforeLines="20" w:before="72" w:line="320" w:lineRule="exact"/>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新聘教師所授課程應與其所學相關，授課時數應符合規定，如無適當科目請其任教時，不得提聘。</w:t>
            </w:r>
          </w:p>
          <w:p w:rsidR="00C76DC7" w:rsidRPr="00C76DC7" w:rsidRDefault="00C76DC7" w:rsidP="00C76DC7">
            <w:pPr>
              <w:tabs>
                <w:tab w:val="left" w:pos="-3000"/>
              </w:tabs>
              <w:spacing w:beforeLines="20" w:before="72" w:line="320" w:lineRule="exact"/>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各系(所、中心)徵聘教師時，應考慮系（所、中心）教師學歷背景之多元性，由各系（所、中心）依據該單位缺額、課程需要、各級教師應授課時數及擬聘教師檢具之學經歷證件及著作（或作品、展演相關資料）先行查核後，提請系（所、中心）教評會就其教學、研究、專長、品德及擬任課程等進行初審後，送交各學院教評會複審，再轉送校教評會決審，決審通過並經校長核定後始得聘任。</w:t>
            </w:r>
          </w:p>
          <w:p w:rsidR="00C76DC7" w:rsidRPr="00C76DC7" w:rsidRDefault="00C76DC7" w:rsidP="00C76DC7">
            <w:pPr>
              <w:tabs>
                <w:tab w:val="left" w:pos="-3000"/>
              </w:tabs>
              <w:spacing w:beforeLines="20" w:before="72" w:line="320" w:lineRule="exact"/>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新聘教師未領有擬聘同等級教師證書者，應依教育部專科以上學校教師資格審定辦法之規定辦理資格審查。惟擬聘職級為副教授以上，除需具備聘任單位所訂升等該職級應具資格條件外，如已領有擬任職級之教師證書者，仍應由學院辦理資格審查。</w:t>
            </w:r>
          </w:p>
          <w:p w:rsidR="00C76DC7" w:rsidRPr="00C76DC7" w:rsidRDefault="00C76DC7" w:rsidP="00C76DC7">
            <w:pPr>
              <w:tabs>
                <w:tab w:val="left" w:pos="-3000"/>
              </w:tabs>
              <w:spacing w:beforeLines="20" w:before="72" w:line="320" w:lineRule="exact"/>
              <w:jc w:val="both"/>
              <w:rPr>
                <w:rFonts w:ascii="標楷體" w:eastAsia="標楷體" w:hAnsi="標楷體"/>
                <w:color w:val="000000" w:themeColor="text1"/>
                <w:szCs w:val="24"/>
              </w:rPr>
            </w:pPr>
            <w:r w:rsidRPr="00C76DC7">
              <w:rPr>
                <w:rFonts w:ascii="標楷體" w:eastAsia="標楷體" w:hAnsi="標楷體"/>
                <w:color w:val="000000" w:themeColor="text1"/>
                <w:szCs w:val="24"/>
              </w:rPr>
              <w:t>經本校校長遴選委員會遴選產生之校外人士，如奉教育部核定為本校校長，應以統籌員額聘任為專任教授，不得借調或合聘。其聘任案提</w:t>
            </w:r>
            <w:r w:rsidRPr="00C76DC7">
              <w:rPr>
                <w:rFonts w:ascii="標楷體" w:eastAsia="標楷體" w:hAnsi="標楷體" w:hint="eastAsia"/>
                <w:color w:val="000000" w:themeColor="text1"/>
                <w:szCs w:val="24"/>
              </w:rPr>
              <w:t>校教評</w:t>
            </w:r>
            <w:r w:rsidRPr="00C76DC7">
              <w:rPr>
                <w:rFonts w:ascii="標楷體" w:eastAsia="標楷體" w:hAnsi="標楷體"/>
                <w:color w:val="000000" w:themeColor="text1"/>
                <w:szCs w:val="24"/>
              </w:rPr>
              <w:t>會報告備查後，得依其學術專長逕予聘任為本校相關系（所、中心）教授。</w:t>
            </w:r>
          </w:p>
          <w:p w:rsidR="00C76DC7" w:rsidRPr="00C76DC7" w:rsidRDefault="00C76DC7" w:rsidP="00C76DC7">
            <w:pPr>
              <w:tabs>
                <w:tab w:val="left" w:pos="-3000"/>
              </w:tabs>
              <w:spacing w:beforeLines="20" w:before="72" w:line="320" w:lineRule="exact"/>
              <w:jc w:val="both"/>
              <w:rPr>
                <w:rFonts w:ascii="標楷體" w:eastAsia="標楷體" w:hAnsi="標楷體"/>
                <w:color w:val="000000" w:themeColor="text1"/>
                <w:szCs w:val="24"/>
              </w:rPr>
            </w:pPr>
            <w:r w:rsidRPr="00C76DC7">
              <w:rPr>
                <w:rFonts w:ascii="標楷體" w:eastAsia="標楷體" w:hAnsi="標楷體"/>
                <w:color w:val="000000" w:themeColor="text1"/>
                <w:szCs w:val="24"/>
              </w:rPr>
              <w:t>經本校</w:t>
            </w:r>
            <w:r w:rsidRPr="00C76DC7">
              <w:rPr>
                <w:rFonts w:ascii="標楷體" w:eastAsia="標楷體" w:hAnsi="標楷體" w:hint="eastAsia"/>
                <w:color w:val="000000" w:themeColor="text1"/>
                <w:szCs w:val="24"/>
              </w:rPr>
              <w:t>院長</w:t>
            </w:r>
            <w:r w:rsidRPr="00C76DC7">
              <w:rPr>
                <w:rFonts w:ascii="標楷體" w:eastAsia="標楷體" w:hAnsi="標楷體"/>
                <w:color w:val="000000" w:themeColor="text1"/>
                <w:szCs w:val="24"/>
              </w:rPr>
              <w:t>遴選委員會遴選產生之校外人士，如奉</w:t>
            </w:r>
            <w:r w:rsidRPr="00C76DC7">
              <w:rPr>
                <w:rFonts w:ascii="標楷體" w:eastAsia="標楷體" w:hAnsi="標楷體" w:hint="eastAsia"/>
                <w:color w:val="000000" w:themeColor="text1"/>
                <w:szCs w:val="24"/>
              </w:rPr>
              <w:t>校長</w:t>
            </w:r>
            <w:r w:rsidRPr="00C76DC7">
              <w:rPr>
                <w:rFonts w:ascii="標楷體" w:eastAsia="標楷體" w:hAnsi="標楷體"/>
                <w:color w:val="000000" w:themeColor="text1"/>
                <w:szCs w:val="24"/>
              </w:rPr>
              <w:t>核定</w:t>
            </w:r>
            <w:r w:rsidRPr="00C76DC7">
              <w:rPr>
                <w:rFonts w:ascii="標楷體" w:eastAsia="標楷體" w:hAnsi="標楷體" w:hint="eastAsia"/>
                <w:color w:val="000000" w:themeColor="text1"/>
                <w:szCs w:val="24"/>
              </w:rPr>
              <w:t>予以聘兼院長</w:t>
            </w:r>
            <w:r w:rsidRPr="00C76DC7">
              <w:rPr>
                <w:rFonts w:ascii="標楷體" w:eastAsia="標楷體" w:hAnsi="標楷體"/>
                <w:color w:val="000000" w:themeColor="text1"/>
                <w:szCs w:val="24"/>
              </w:rPr>
              <w:t>，</w:t>
            </w:r>
            <w:r w:rsidRPr="00C76DC7">
              <w:rPr>
                <w:rFonts w:ascii="標楷體" w:eastAsia="標楷體" w:hAnsi="標楷體" w:hint="eastAsia"/>
                <w:color w:val="000000" w:themeColor="text1"/>
                <w:szCs w:val="24"/>
              </w:rPr>
              <w:t>各學院</w:t>
            </w:r>
            <w:r w:rsidRPr="00C76DC7">
              <w:rPr>
                <w:rFonts w:ascii="標楷體" w:eastAsia="標楷體" w:hAnsi="標楷體"/>
                <w:color w:val="000000" w:themeColor="text1"/>
                <w:szCs w:val="24"/>
              </w:rPr>
              <w:t>應以</w:t>
            </w:r>
            <w:r w:rsidRPr="00C76DC7">
              <w:rPr>
                <w:rFonts w:ascii="標楷體" w:eastAsia="標楷體" w:hAnsi="標楷體" w:hint="eastAsia"/>
                <w:color w:val="000000" w:themeColor="text1"/>
                <w:szCs w:val="24"/>
              </w:rPr>
              <w:t>其</w:t>
            </w:r>
            <w:r w:rsidRPr="00C76DC7">
              <w:rPr>
                <w:rFonts w:ascii="標楷體" w:eastAsia="標楷體" w:hAnsi="標楷體"/>
                <w:color w:val="000000" w:themeColor="text1"/>
                <w:szCs w:val="24"/>
              </w:rPr>
              <w:t>統籌員額聘任為專任教授，</w:t>
            </w:r>
            <w:r w:rsidRPr="00C76DC7">
              <w:rPr>
                <w:rFonts w:ascii="標楷體" w:eastAsia="標楷體" w:hAnsi="標楷體" w:hint="eastAsia"/>
                <w:color w:val="000000" w:themeColor="text1"/>
                <w:szCs w:val="24"/>
              </w:rPr>
              <w:t>並</w:t>
            </w:r>
            <w:r w:rsidRPr="00C76DC7">
              <w:rPr>
                <w:rFonts w:ascii="標楷體" w:eastAsia="標楷體" w:hAnsi="標楷體"/>
                <w:color w:val="000000" w:themeColor="text1"/>
                <w:szCs w:val="24"/>
              </w:rPr>
              <w:t>依其學術專長</w:t>
            </w:r>
            <w:r w:rsidRPr="00C76DC7">
              <w:rPr>
                <w:rFonts w:ascii="標楷體" w:eastAsia="標楷體" w:hAnsi="標楷體" w:hint="eastAsia"/>
                <w:color w:val="000000" w:themeColor="text1"/>
                <w:szCs w:val="24"/>
              </w:rPr>
              <w:t>將</w:t>
            </w:r>
            <w:r w:rsidRPr="00C76DC7">
              <w:rPr>
                <w:rFonts w:ascii="標楷體" w:eastAsia="標楷體" w:hAnsi="標楷體"/>
                <w:color w:val="000000" w:themeColor="text1"/>
                <w:szCs w:val="24"/>
              </w:rPr>
              <w:t>聘任案提</w:t>
            </w:r>
            <w:r w:rsidRPr="00C76DC7">
              <w:rPr>
                <w:rFonts w:ascii="標楷體" w:eastAsia="標楷體" w:hAnsi="標楷體" w:hint="eastAsia"/>
                <w:color w:val="000000" w:themeColor="text1"/>
                <w:szCs w:val="24"/>
              </w:rPr>
              <w:t>校教評</w:t>
            </w:r>
            <w:r w:rsidRPr="00C76DC7">
              <w:rPr>
                <w:rFonts w:ascii="標楷體" w:eastAsia="標楷體" w:hAnsi="標楷體"/>
                <w:color w:val="000000" w:themeColor="text1"/>
                <w:szCs w:val="24"/>
              </w:rPr>
              <w:t>會</w:t>
            </w:r>
            <w:r w:rsidRPr="00C76DC7">
              <w:rPr>
                <w:rFonts w:ascii="標楷體" w:eastAsia="標楷體" w:hAnsi="標楷體" w:hint="eastAsia"/>
                <w:color w:val="000000" w:themeColor="text1"/>
                <w:szCs w:val="24"/>
              </w:rPr>
              <w:t>審議通過</w:t>
            </w:r>
            <w:r w:rsidRPr="00C76DC7">
              <w:rPr>
                <w:rFonts w:ascii="標楷體" w:eastAsia="標楷體" w:hAnsi="標楷體"/>
                <w:color w:val="000000" w:themeColor="text1"/>
                <w:szCs w:val="24"/>
              </w:rPr>
              <w:t>後，得逕予聘任為相關系（所</w:t>
            </w:r>
            <w:r w:rsidRPr="00C76DC7">
              <w:rPr>
                <w:rFonts w:ascii="新細明體" w:hAnsi="新細明體" w:hint="eastAsia"/>
                <w:color w:val="000000" w:themeColor="text1"/>
                <w:szCs w:val="24"/>
              </w:rPr>
              <w:t>、</w:t>
            </w:r>
            <w:r w:rsidRPr="00C76DC7">
              <w:rPr>
                <w:rFonts w:ascii="標楷體" w:eastAsia="標楷體" w:hAnsi="標楷體" w:hint="eastAsia"/>
                <w:color w:val="000000" w:themeColor="text1"/>
                <w:szCs w:val="24"/>
              </w:rPr>
              <w:t>中心</w:t>
            </w:r>
            <w:r w:rsidRPr="00C76DC7">
              <w:rPr>
                <w:rFonts w:ascii="標楷體" w:eastAsia="標楷體" w:hAnsi="標楷體"/>
                <w:color w:val="000000" w:themeColor="text1"/>
                <w:szCs w:val="24"/>
              </w:rPr>
              <w:t>）教授</w:t>
            </w:r>
            <w:r w:rsidRPr="00C76DC7">
              <w:rPr>
                <w:rFonts w:ascii="標楷體" w:eastAsia="標楷體" w:hAnsi="標楷體" w:hint="eastAsia"/>
                <w:color w:val="000000" w:themeColor="text1"/>
                <w:szCs w:val="24"/>
              </w:rPr>
              <w:t>，惟各學院員額不足時，得由學校先予借用員額。</w:t>
            </w:r>
          </w:p>
          <w:p w:rsidR="00C76DC7" w:rsidRPr="00C76DC7" w:rsidRDefault="00C76DC7" w:rsidP="00C76DC7">
            <w:pPr>
              <w:tabs>
                <w:tab w:val="left" w:pos="-3000"/>
              </w:tabs>
              <w:spacing w:beforeLines="20" w:before="72" w:line="320" w:lineRule="exact"/>
              <w:jc w:val="both"/>
              <w:rPr>
                <w:rFonts w:ascii="標楷體" w:eastAsia="標楷體" w:hAnsi="標楷體" w:cs="Times New Roman"/>
                <w:color w:val="000000" w:themeColor="text1"/>
                <w:szCs w:val="24"/>
              </w:rPr>
            </w:pPr>
            <w:r w:rsidRPr="00C76DC7">
              <w:rPr>
                <w:rFonts w:ascii="標楷體" w:eastAsia="標楷體" w:hAnsi="標楷體" w:hint="eastAsia"/>
                <w:color w:val="000000" w:themeColor="text1"/>
                <w:szCs w:val="24"/>
              </w:rPr>
              <w:t>借調人員之聘任，依本校教師借調處理要點辦理；借調期滿應予歸建，如需轉任本校專任教職，應經系（所、中心）、院、校教師評審委員會審議通過陳報校長核定後始得聘任。</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line="360" w:lineRule="exact"/>
              <w:ind w:left="240" w:hangingChars="100" w:hanging="240"/>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第五條之一</w:t>
            </w:r>
          </w:p>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p>
        </w:tc>
        <w:tc>
          <w:tcPr>
            <w:tcW w:w="8222" w:type="dxa"/>
            <w:gridSpan w:val="2"/>
            <w:tcBorders>
              <w:top w:val="nil"/>
              <w:left w:val="nil"/>
              <w:bottom w:val="nil"/>
              <w:right w:val="nil"/>
            </w:tcBorders>
          </w:tcPr>
          <w:p w:rsidR="00C76DC7" w:rsidRPr="00C76DC7" w:rsidRDefault="00C76DC7" w:rsidP="00C76DC7">
            <w:pPr>
              <w:tabs>
                <w:tab w:val="left" w:pos="-3000"/>
              </w:tabs>
              <w:spacing w:beforeLines="20" w:before="72" w:line="320" w:lineRule="exact"/>
              <w:jc w:val="both"/>
              <w:rPr>
                <w:rFonts w:ascii="標楷體" w:eastAsia="標楷體" w:hAnsi="標楷體" w:cs="Times New Roman"/>
                <w:color w:val="000000" w:themeColor="text1"/>
                <w:szCs w:val="24"/>
              </w:rPr>
            </w:pPr>
            <w:r w:rsidRPr="00C76DC7">
              <w:rPr>
                <w:rFonts w:ascii="標楷體" w:eastAsia="標楷體" w:hAnsi="標楷體" w:cs="Times New Roman"/>
                <w:color w:val="000000" w:themeColor="text1"/>
                <w:szCs w:val="24"/>
              </w:rPr>
              <w:t>教師聘任每學期辦理一次為原則，並以每學期之開始（</w:t>
            </w:r>
            <w:smartTag w:uri="urn:schemas-microsoft-com:office:smarttags" w:element="chsdate">
              <w:smartTagPr>
                <w:attr w:name="Year" w:val="2007"/>
                <w:attr w:name="Month" w:val="8"/>
                <w:attr w:name="Day" w:val="1"/>
                <w:attr w:name="IsLunarDate" w:val="False"/>
                <w:attr w:name="IsROCDate" w:val="False"/>
              </w:smartTagPr>
              <w:r w:rsidRPr="00C76DC7">
                <w:rPr>
                  <w:rFonts w:ascii="標楷體" w:eastAsia="標楷體" w:hAnsi="標楷體" w:cs="Times New Roman"/>
                  <w:color w:val="000000" w:themeColor="text1"/>
                  <w:szCs w:val="24"/>
                </w:rPr>
                <w:t>八月一日</w:t>
              </w:r>
            </w:smartTag>
            <w:r w:rsidRPr="00C76DC7">
              <w:rPr>
                <w:rFonts w:ascii="標楷體" w:eastAsia="標楷體" w:hAnsi="標楷體" w:cs="Times New Roman"/>
                <w:color w:val="000000" w:themeColor="text1"/>
                <w:szCs w:val="24"/>
              </w:rPr>
              <w:t>及</w:t>
            </w:r>
            <w:smartTag w:uri="urn:schemas-microsoft-com:office:smarttags" w:element="chsdate">
              <w:smartTagPr>
                <w:attr w:name="Year" w:val="2007"/>
                <w:attr w:name="Month" w:val="2"/>
                <w:attr w:name="Day" w:val="1"/>
                <w:attr w:name="IsLunarDate" w:val="False"/>
                <w:attr w:name="IsROCDate" w:val="False"/>
              </w:smartTagPr>
              <w:r w:rsidRPr="00C76DC7">
                <w:rPr>
                  <w:rFonts w:ascii="標楷體" w:eastAsia="標楷體" w:hAnsi="標楷體" w:cs="Times New Roman"/>
                  <w:color w:val="000000" w:themeColor="text1"/>
                  <w:szCs w:val="24"/>
                </w:rPr>
                <w:t>二月一日</w:t>
              </w:r>
            </w:smartTag>
            <w:r w:rsidRPr="00C76DC7">
              <w:rPr>
                <w:rFonts w:ascii="標楷體" w:eastAsia="標楷體" w:hAnsi="標楷體" w:cs="Times New Roman"/>
                <w:color w:val="000000" w:themeColor="text1"/>
                <w:szCs w:val="24"/>
              </w:rPr>
              <w:t>）為起聘日期。本校各級教評會審理新聘教師上下學期作業時程如</w:t>
            </w:r>
            <w:r w:rsidRPr="00C76DC7">
              <w:rPr>
                <w:rFonts w:ascii="標楷體" w:eastAsia="標楷體" w:hAnsi="標楷體" w:cs="Times New Roman" w:hint="eastAsia"/>
                <w:color w:val="000000" w:themeColor="text1"/>
                <w:szCs w:val="24"/>
              </w:rPr>
              <w:t>下</w:t>
            </w:r>
            <w:r w:rsidRPr="00C76DC7">
              <w:rPr>
                <w:rFonts w:ascii="標楷體" w:eastAsia="標楷體" w:hAnsi="標楷體" w:cs="Times New Roman"/>
                <w:color w:val="000000" w:themeColor="text1"/>
                <w:szCs w:val="24"/>
              </w:rPr>
              <w:t>：</w:t>
            </w:r>
          </w:p>
          <w:p w:rsidR="00C76DC7" w:rsidRPr="00C76DC7" w:rsidRDefault="00C76DC7" w:rsidP="00C76DC7">
            <w:pPr>
              <w:spacing w:line="320" w:lineRule="exact"/>
              <w:ind w:left="516" w:hangingChars="215" w:hanging="516"/>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一、</w:t>
            </w:r>
            <w:r w:rsidRPr="00C76DC7">
              <w:rPr>
                <w:rFonts w:ascii="標楷體" w:eastAsia="標楷體" w:hAnsi="標楷體" w:cs="Times New Roman"/>
                <w:color w:val="000000" w:themeColor="text1"/>
                <w:szCs w:val="24"/>
              </w:rPr>
              <w:t>系級教評會應於四月</w:t>
            </w:r>
            <w:r w:rsidRPr="00C76DC7">
              <w:rPr>
                <w:rFonts w:ascii="標楷體" w:eastAsia="標楷體" w:hAnsi="標楷體" w:cs="Times New Roman" w:hint="eastAsia"/>
                <w:color w:val="000000" w:themeColor="text1"/>
                <w:szCs w:val="24"/>
              </w:rPr>
              <w:t>底前</w:t>
            </w:r>
            <w:r w:rsidRPr="00C76DC7">
              <w:rPr>
                <w:rFonts w:ascii="標楷體" w:eastAsia="標楷體" w:hAnsi="標楷體" w:cs="Times New Roman"/>
                <w:color w:val="000000" w:themeColor="text1"/>
                <w:szCs w:val="24"/>
              </w:rPr>
              <w:t>、十月</w:t>
            </w:r>
            <w:r w:rsidRPr="00C76DC7">
              <w:rPr>
                <w:rFonts w:ascii="標楷體" w:eastAsia="標楷體" w:hAnsi="標楷體" w:cs="Times New Roman" w:hint="eastAsia"/>
                <w:color w:val="000000" w:themeColor="text1"/>
                <w:szCs w:val="24"/>
              </w:rPr>
              <w:t>底</w:t>
            </w:r>
            <w:r w:rsidRPr="00C76DC7">
              <w:rPr>
                <w:rFonts w:ascii="標楷體" w:eastAsia="標楷體" w:hAnsi="標楷體" w:cs="Times New Roman"/>
                <w:color w:val="000000" w:themeColor="text1"/>
                <w:szCs w:val="24"/>
              </w:rPr>
              <w:t>前，完成公開甄選及評審並報院。</w:t>
            </w:r>
          </w:p>
          <w:p w:rsidR="00C76DC7" w:rsidRPr="00C76DC7" w:rsidRDefault="00C76DC7" w:rsidP="00C76DC7">
            <w:pPr>
              <w:spacing w:line="320" w:lineRule="exact"/>
              <w:ind w:left="516" w:hangingChars="215" w:hanging="516"/>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二、</w:t>
            </w:r>
            <w:r w:rsidRPr="00C76DC7">
              <w:rPr>
                <w:rFonts w:ascii="標楷體" w:eastAsia="標楷體" w:hAnsi="標楷體" w:cs="Times New Roman"/>
                <w:color w:val="000000" w:themeColor="text1"/>
                <w:szCs w:val="24"/>
              </w:rPr>
              <w:t>院級教評會應於五月</w:t>
            </w:r>
            <w:r w:rsidRPr="00C76DC7">
              <w:rPr>
                <w:rFonts w:ascii="標楷體" w:eastAsia="標楷體" w:hAnsi="標楷體" w:cs="Times New Roman" w:hint="eastAsia"/>
                <w:color w:val="000000" w:themeColor="text1"/>
                <w:szCs w:val="24"/>
              </w:rPr>
              <w:t>底前</w:t>
            </w:r>
            <w:r w:rsidRPr="00C76DC7">
              <w:rPr>
                <w:rFonts w:ascii="標楷體" w:eastAsia="標楷體" w:hAnsi="標楷體" w:cs="Times New Roman"/>
                <w:color w:val="000000" w:themeColor="text1"/>
                <w:szCs w:val="24"/>
              </w:rPr>
              <w:t>、十</w:t>
            </w:r>
            <w:r w:rsidRPr="00C76DC7">
              <w:rPr>
                <w:rFonts w:ascii="標楷體" w:eastAsia="標楷體" w:hAnsi="標楷體" w:cs="Times New Roman" w:hint="eastAsia"/>
                <w:color w:val="000000" w:themeColor="text1"/>
                <w:szCs w:val="24"/>
              </w:rPr>
              <w:t>一</w:t>
            </w:r>
            <w:r w:rsidRPr="00C76DC7">
              <w:rPr>
                <w:rFonts w:ascii="標楷體" w:eastAsia="標楷體" w:hAnsi="標楷體" w:cs="Times New Roman"/>
                <w:color w:val="000000" w:themeColor="text1"/>
                <w:szCs w:val="24"/>
              </w:rPr>
              <w:t>月</w:t>
            </w:r>
            <w:r w:rsidRPr="00C76DC7">
              <w:rPr>
                <w:rFonts w:ascii="標楷體" w:eastAsia="標楷體" w:hAnsi="標楷體" w:cs="Times New Roman" w:hint="eastAsia"/>
                <w:color w:val="000000" w:themeColor="text1"/>
                <w:szCs w:val="24"/>
              </w:rPr>
              <w:t>底</w:t>
            </w:r>
            <w:r w:rsidRPr="00C76DC7">
              <w:rPr>
                <w:rFonts w:ascii="標楷體" w:eastAsia="標楷體" w:hAnsi="標楷體" w:cs="Times New Roman"/>
                <w:color w:val="000000" w:themeColor="text1"/>
                <w:szCs w:val="24"/>
              </w:rPr>
              <w:t>前評審完竣報校。</w:t>
            </w:r>
          </w:p>
          <w:p w:rsidR="00C76DC7" w:rsidRPr="00C76DC7" w:rsidRDefault="00C76DC7" w:rsidP="00C76DC7">
            <w:pPr>
              <w:spacing w:line="320" w:lineRule="exact"/>
              <w:ind w:left="516" w:hangingChars="215" w:hanging="516"/>
              <w:jc w:val="both"/>
              <w:rPr>
                <w:rFonts w:ascii="標楷體" w:eastAsia="標楷體" w:hAnsi="標楷體" w:cs="新細明體"/>
                <w:color w:val="000000" w:themeColor="text1"/>
                <w:szCs w:val="24"/>
              </w:rPr>
            </w:pPr>
            <w:r w:rsidRPr="00C76DC7">
              <w:rPr>
                <w:rFonts w:ascii="標楷體" w:eastAsia="標楷體" w:hAnsi="標楷體" w:cs="Times New Roman" w:hint="eastAsia"/>
                <w:color w:val="000000" w:themeColor="text1"/>
                <w:szCs w:val="24"/>
              </w:rPr>
              <w:lastRenderedPageBreak/>
              <w:t>三、</w:t>
            </w:r>
            <w:r w:rsidRPr="00C76DC7">
              <w:rPr>
                <w:rFonts w:ascii="標楷體" w:eastAsia="標楷體" w:hAnsi="標楷體" w:cs="Times New Roman"/>
                <w:color w:val="000000" w:themeColor="text1"/>
                <w:szCs w:val="24"/>
              </w:rPr>
              <w:t>校教</w:t>
            </w:r>
            <w:r w:rsidRPr="00C76DC7">
              <w:rPr>
                <w:rFonts w:ascii="標楷體" w:eastAsia="標楷體" w:hAnsi="標楷體" w:cs="新細明體"/>
                <w:color w:val="000000" w:themeColor="text1"/>
                <w:szCs w:val="24"/>
              </w:rPr>
              <w:t>評會應於六月</w:t>
            </w:r>
            <w:r w:rsidRPr="00C76DC7">
              <w:rPr>
                <w:rFonts w:ascii="標楷體" w:eastAsia="標楷體" w:hAnsi="標楷體" w:cs="新細明體" w:hint="eastAsia"/>
                <w:color w:val="000000" w:themeColor="text1"/>
                <w:szCs w:val="24"/>
              </w:rPr>
              <w:t>底前</w:t>
            </w:r>
            <w:r w:rsidRPr="00C76DC7">
              <w:rPr>
                <w:rFonts w:ascii="標楷體" w:eastAsia="標楷體" w:hAnsi="標楷體" w:cs="新細明體"/>
                <w:color w:val="000000" w:themeColor="text1"/>
                <w:szCs w:val="24"/>
              </w:rPr>
              <w:t>、十二月</w:t>
            </w:r>
            <w:r w:rsidRPr="00C76DC7">
              <w:rPr>
                <w:rFonts w:ascii="標楷體" w:eastAsia="標楷體" w:hAnsi="標楷體" w:cs="新細明體" w:hint="eastAsia"/>
                <w:color w:val="000000" w:themeColor="text1"/>
                <w:szCs w:val="24"/>
              </w:rPr>
              <w:t>底</w:t>
            </w:r>
            <w:r w:rsidRPr="00C76DC7">
              <w:rPr>
                <w:rFonts w:ascii="標楷體" w:eastAsia="標楷體" w:hAnsi="標楷體" w:cs="新細明體"/>
                <w:color w:val="000000" w:themeColor="text1"/>
                <w:szCs w:val="24"/>
              </w:rPr>
              <w:t>前評審完竣，簽陳校長核聘。</w:t>
            </w:r>
          </w:p>
          <w:p w:rsidR="00C76DC7" w:rsidRPr="00C76DC7" w:rsidRDefault="00C76DC7" w:rsidP="00C76DC7">
            <w:pPr>
              <w:tabs>
                <w:tab w:val="left" w:pos="-3000"/>
              </w:tabs>
              <w:spacing w:afterLines="20" w:after="72" w:line="320" w:lineRule="exact"/>
              <w:jc w:val="both"/>
              <w:rPr>
                <w:rFonts w:ascii="新細明體" w:eastAsia="新細明體" w:hAnsi="新細明體" w:cs="新細明體"/>
                <w:color w:val="000000" w:themeColor="text1"/>
                <w:szCs w:val="24"/>
              </w:rPr>
            </w:pPr>
            <w:r w:rsidRPr="00C76DC7">
              <w:rPr>
                <w:rFonts w:ascii="標楷體" w:eastAsia="標楷體" w:hAnsi="標楷體" w:cs="Times New Roman" w:hint="eastAsia"/>
                <w:color w:val="000000" w:themeColor="text1"/>
                <w:szCs w:val="24"/>
              </w:rPr>
              <w:t>新聘教師經</w:t>
            </w:r>
            <w:r w:rsidRPr="00C76DC7">
              <w:rPr>
                <w:rFonts w:ascii="標楷體" w:eastAsia="標楷體" w:hAnsi="標楷體" w:cs="Times New Roman"/>
                <w:color w:val="000000" w:themeColor="text1"/>
                <w:szCs w:val="24"/>
              </w:rPr>
              <w:t>校長核聘</w:t>
            </w:r>
            <w:r w:rsidRPr="00C76DC7">
              <w:rPr>
                <w:rFonts w:ascii="標楷體" w:eastAsia="標楷體" w:hAnsi="標楷體" w:cs="Times New Roman" w:hint="eastAsia"/>
                <w:color w:val="000000" w:themeColor="text1"/>
                <w:szCs w:val="24"/>
              </w:rPr>
              <w:t>後，在不影響教學之原則下，得依行政程序簽請校長核准後展延至次ㄧ學期報到，未報到者視同放棄。</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lastRenderedPageBreak/>
              <w:t>第六條</w:t>
            </w:r>
          </w:p>
        </w:tc>
        <w:tc>
          <w:tcPr>
            <w:tcW w:w="8222" w:type="dxa"/>
            <w:gridSpan w:val="2"/>
            <w:tcBorders>
              <w:top w:val="nil"/>
              <w:left w:val="nil"/>
              <w:bottom w:val="nil"/>
              <w:right w:val="nil"/>
            </w:tcBorders>
          </w:tcPr>
          <w:p w:rsidR="00C76DC7" w:rsidRPr="00C76DC7" w:rsidRDefault="00C76DC7" w:rsidP="00C76DC7">
            <w:pPr>
              <w:spacing w:beforeLines="20" w:before="72" w:line="32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本校專任教師初聘為一年，續聘第一次為一年，以後續聘，每次均為兩年。</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第七條</w:t>
            </w:r>
          </w:p>
        </w:tc>
        <w:tc>
          <w:tcPr>
            <w:tcW w:w="8222" w:type="dxa"/>
            <w:gridSpan w:val="2"/>
            <w:tcBorders>
              <w:top w:val="nil"/>
              <w:left w:val="nil"/>
              <w:bottom w:val="nil"/>
              <w:right w:val="nil"/>
            </w:tcBorders>
          </w:tcPr>
          <w:p w:rsidR="00C76DC7" w:rsidRPr="00C76DC7" w:rsidRDefault="00C76DC7" w:rsidP="00C76DC7">
            <w:pPr>
              <w:spacing w:beforeLines="20" w:before="72" w:line="32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教師不續聘、停聘與解聘均依據教師法暨其施行細則</w:t>
            </w:r>
            <w:r w:rsidRPr="00C76DC7">
              <w:rPr>
                <w:rFonts w:ascii="標楷體" w:eastAsia="標楷體" w:hAnsi="標楷體" w:cs="Times New Roman"/>
                <w:color w:val="000000" w:themeColor="text1"/>
                <w:szCs w:val="24"/>
              </w:rPr>
              <w:t>、</w:t>
            </w:r>
            <w:r w:rsidRPr="00C76DC7">
              <w:rPr>
                <w:rFonts w:ascii="標楷體" w:eastAsia="標楷體" w:hAnsi="標楷體" w:cs="Times New Roman" w:hint="eastAsia"/>
                <w:color w:val="000000" w:themeColor="text1"/>
                <w:szCs w:val="24"/>
              </w:rPr>
              <w:t>教育人員任用條例暨其施行細則辦理</w:t>
            </w:r>
            <w:r w:rsidRPr="00C76DC7">
              <w:rPr>
                <w:rFonts w:ascii="標楷體" w:eastAsia="標楷體" w:hAnsi="標楷體" w:cs="Times New Roman"/>
                <w:color w:val="000000" w:themeColor="text1"/>
                <w:szCs w:val="24"/>
              </w:rPr>
              <w:t>。</w:t>
            </w:r>
            <w:r w:rsidRPr="00C76DC7">
              <w:rPr>
                <w:rFonts w:ascii="標楷體" w:eastAsia="標楷體" w:hAnsi="標楷體" w:cs="Times New Roman" w:hint="eastAsia"/>
                <w:color w:val="000000" w:themeColor="text1"/>
                <w:szCs w:val="24"/>
              </w:rPr>
              <w:t>教師如欲於聘約存續期間內辭職，須於辭職一個月前提出，經學校同意後，始得離職。</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第八條</w:t>
            </w:r>
          </w:p>
        </w:tc>
        <w:tc>
          <w:tcPr>
            <w:tcW w:w="8222" w:type="dxa"/>
            <w:gridSpan w:val="2"/>
            <w:tcBorders>
              <w:top w:val="nil"/>
              <w:left w:val="nil"/>
              <w:bottom w:val="nil"/>
              <w:right w:val="nil"/>
            </w:tcBorders>
          </w:tcPr>
          <w:p w:rsidR="00C76DC7" w:rsidRPr="00C76DC7" w:rsidRDefault="00C76DC7" w:rsidP="00C76DC7">
            <w:pPr>
              <w:spacing w:beforeLines="20" w:before="72" w:line="320" w:lineRule="exact"/>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新聘專任教師除經教育部審定合格者外，應於聘期開始三個月內，備齊申請教師資格審查資料送人事室報請教育部核定，逾期不送審者，聘約至該學期結束，不予續聘；送審未通過者，應即撤銷其聘任。</w:t>
            </w:r>
          </w:p>
        </w:tc>
      </w:tr>
      <w:tr w:rsidR="00C76DC7" w:rsidRPr="00C76DC7" w:rsidTr="00146F70">
        <w:trPr>
          <w:jc w:val="center"/>
        </w:trPr>
        <w:tc>
          <w:tcPr>
            <w:tcW w:w="9923" w:type="dxa"/>
            <w:gridSpan w:val="4"/>
            <w:tcBorders>
              <w:top w:val="nil"/>
              <w:left w:val="nil"/>
              <w:bottom w:val="nil"/>
              <w:right w:val="nil"/>
            </w:tcBorders>
          </w:tcPr>
          <w:p w:rsidR="00C76DC7" w:rsidRPr="00C76DC7" w:rsidRDefault="00C76DC7" w:rsidP="00C76DC7">
            <w:pPr>
              <w:spacing w:beforeLines="50" w:before="180" w:afterLines="50" w:after="180" w:line="360" w:lineRule="exact"/>
              <w:ind w:firstLineChars="246" w:firstLine="689"/>
              <w:rPr>
                <w:rFonts w:ascii="標楷體" w:eastAsia="標楷體" w:hAnsi="標楷體" w:cs="Times New Roman"/>
                <w:color w:val="000000" w:themeColor="text1"/>
                <w:sz w:val="28"/>
                <w:szCs w:val="28"/>
              </w:rPr>
            </w:pPr>
            <w:r w:rsidRPr="00C76DC7">
              <w:rPr>
                <w:rFonts w:ascii="標楷體" w:eastAsia="標楷體" w:hAnsi="標楷體" w:cs="Times New Roman" w:hint="eastAsia"/>
                <w:b/>
                <w:color w:val="000000" w:themeColor="text1"/>
                <w:sz w:val="28"/>
                <w:szCs w:val="28"/>
              </w:rPr>
              <w:t>第三章    升　等</w:t>
            </w:r>
          </w:p>
        </w:tc>
      </w:tr>
      <w:tr w:rsidR="00C76DC7" w:rsidRPr="00C76DC7" w:rsidTr="00146F70">
        <w:trPr>
          <w:jc w:val="center"/>
        </w:trPr>
        <w:tc>
          <w:tcPr>
            <w:tcW w:w="1695" w:type="dxa"/>
            <w:tcBorders>
              <w:top w:val="nil"/>
              <w:left w:val="nil"/>
              <w:bottom w:val="nil"/>
              <w:right w:val="nil"/>
            </w:tcBorders>
          </w:tcPr>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第九條</w:t>
            </w:r>
          </w:p>
        </w:tc>
        <w:tc>
          <w:tcPr>
            <w:tcW w:w="8228" w:type="dxa"/>
            <w:gridSpan w:val="3"/>
            <w:tcBorders>
              <w:top w:val="nil"/>
              <w:left w:val="nil"/>
              <w:bottom w:val="nil"/>
              <w:right w:val="nil"/>
            </w:tcBorders>
          </w:tcPr>
          <w:p w:rsidR="00C76DC7" w:rsidRPr="008E2891" w:rsidRDefault="00C76DC7" w:rsidP="00C76DC7">
            <w:pPr>
              <w:tabs>
                <w:tab w:val="left" w:pos="-3000"/>
              </w:tabs>
              <w:spacing w:beforeLines="20" w:before="72" w:line="320" w:lineRule="exact"/>
              <w:jc w:val="both"/>
              <w:rPr>
                <w:rFonts w:ascii="標楷體" w:eastAsia="標楷體" w:hAnsi="標楷體"/>
                <w:color w:val="000000" w:themeColor="text1"/>
                <w:szCs w:val="24"/>
              </w:rPr>
            </w:pPr>
            <w:r w:rsidRPr="008E2891">
              <w:rPr>
                <w:rFonts w:ascii="標楷體" w:eastAsia="標楷體" w:hAnsi="標楷體" w:hint="eastAsia"/>
                <w:color w:val="000000" w:themeColor="text1"/>
                <w:szCs w:val="24"/>
              </w:rPr>
              <w:t>本校各級教師升等資格除需合於第四條第二款各目規定外，不得越級申請升等。</w:t>
            </w:r>
          </w:p>
          <w:p w:rsidR="00C76DC7" w:rsidRPr="008E2891" w:rsidRDefault="00C76DC7" w:rsidP="00C76DC7">
            <w:pPr>
              <w:tabs>
                <w:tab w:val="left" w:pos="-3000"/>
              </w:tabs>
              <w:spacing w:beforeLines="20" w:before="72" w:line="320" w:lineRule="exact"/>
              <w:jc w:val="both"/>
              <w:rPr>
                <w:rFonts w:ascii="標楷體" w:eastAsia="標楷體" w:hAnsi="標楷體"/>
                <w:color w:val="000000" w:themeColor="text1"/>
                <w:szCs w:val="24"/>
              </w:rPr>
            </w:pPr>
            <w:r w:rsidRPr="008E2891">
              <w:rPr>
                <w:rFonts w:ascii="標楷體" w:eastAsia="標楷體" w:hAnsi="標楷體" w:hint="eastAsia"/>
                <w:color w:val="000000" w:themeColor="text1"/>
                <w:szCs w:val="24"/>
              </w:rPr>
              <w:t>本辦法第四條所稱講師、助理教授、副教授服務年資之計算，以教育部頒發教師證書上記載起算年月為準。但該教師職級證明所載年資起計之年月，後於教師證書所載年月者，從該教師職級證明所載年月起計。其他曾任教學、研究工作及專門職業或職務年資，以服務證明文件記載年月為準。以上年資均推算至升等生效之前一日止。此期間教師經核准全時進修、研究者，於申請升等時，其全時進修、研究期間年資，最多採計一年。經核准借調，且於借調期間依規定返校義務授課者，於申請升等時，其借調期間年資，最多採計二年。</w:t>
            </w:r>
          </w:p>
          <w:p w:rsidR="0078063F" w:rsidRPr="0078063F" w:rsidRDefault="00C76DC7" w:rsidP="0078063F">
            <w:pPr>
              <w:tabs>
                <w:tab w:val="left" w:pos="-3000"/>
              </w:tabs>
              <w:adjustRightInd w:val="0"/>
              <w:spacing w:beforeLines="20" w:before="72" w:line="320" w:lineRule="exact"/>
              <w:ind w:left="36" w:hangingChars="15" w:hanging="36"/>
              <w:jc w:val="both"/>
              <w:textAlignment w:val="baseline"/>
              <w:rPr>
                <w:rFonts w:ascii="標楷體" w:eastAsia="標楷體" w:hAnsi="標楷體"/>
                <w:color w:val="FF0000"/>
                <w:szCs w:val="24"/>
                <w:u w:val="single"/>
              </w:rPr>
            </w:pPr>
            <w:r w:rsidRPr="008E2891">
              <w:rPr>
                <w:rFonts w:ascii="標楷體" w:eastAsia="標楷體" w:hAnsi="標楷體" w:hint="eastAsia"/>
                <w:color w:val="000000" w:themeColor="text1"/>
                <w:szCs w:val="24"/>
              </w:rPr>
              <w:t>為增進本校競爭力，提昇教學、研究與服務水準，</w:t>
            </w:r>
            <w:r w:rsidR="0078063F" w:rsidRPr="0078063F">
              <w:rPr>
                <w:rFonts w:ascii="標楷體" w:eastAsia="標楷體" w:hAnsi="標楷體" w:hint="eastAsia"/>
                <w:color w:val="FF0000"/>
                <w:szCs w:val="24"/>
                <w:u w:val="single"/>
              </w:rPr>
              <w:t>本校</w:t>
            </w:r>
            <w:r w:rsidR="000A4175">
              <w:rPr>
                <w:rFonts w:ascii="標楷體" w:eastAsia="標楷體" w:hAnsi="標楷體" w:hint="eastAsia"/>
                <w:color w:val="FF0000"/>
                <w:szCs w:val="24"/>
                <w:u w:val="single"/>
                <w:lang w:eastAsia="zh-HK"/>
              </w:rPr>
              <w:t>新</w:t>
            </w:r>
            <w:r w:rsidR="0078063F" w:rsidRPr="0078063F">
              <w:rPr>
                <w:rFonts w:ascii="標楷體" w:eastAsia="標楷體" w:hAnsi="標楷體" w:hint="eastAsia"/>
                <w:color w:val="FF0000"/>
                <w:szCs w:val="24"/>
                <w:u w:val="single"/>
              </w:rPr>
              <w:t>進教師限期升等規定如下：</w:t>
            </w:r>
          </w:p>
          <w:p w:rsidR="0078063F" w:rsidRPr="00840DBB" w:rsidRDefault="005E4B6E" w:rsidP="005E4B6E">
            <w:pPr>
              <w:tabs>
                <w:tab w:val="left" w:pos="-3000"/>
              </w:tabs>
              <w:adjustRightInd w:val="0"/>
              <w:spacing w:beforeLines="20" w:before="72" w:line="320" w:lineRule="exact"/>
              <w:ind w:left="360" w:hangingChars="150" w:hanging="360"/>
              <w:jc w:val="both"/>
              <w:textAlignment w:val="baseline"/>
              <w:rPr>
                <w:rFonts w:ascii="標楷體" w:eastAsia="標楷體" w:hAnsi="標楷體"/>
                <w:szCs w:val="24"/>
              </w:rPr>
            </w:pPr>
            <w:r>
              <w:rPr>
                <w:rFonts w:ascii="標楷體" w:eastAsia="標楷體" w:hAnsi="標楷體" w:hint="eastAsia"/>
                <w:color w:val="FF0000"/>
                <w:szCs w:val="24"/>
                <w:u w:val="single"/>
                <w:lang w:eastAsia="zh-HK"/>
              </w:rPr>
              <w:t>一</w:t>
            </w:r>
            <w:r>
              <w:rPr>
                <w:rFonts w:ascii="標楷體" w:eastAsia="標楷體" w:hAnsi="標楷體" w:hint="eastAsia"/>
                <w:color w:val="FF0000"/>
                <w:szCs w:val="24"/>
                <w:u w:val="single"/>
              </w:rPr>
              <w:t>、</w:t>
            </w:r>
            <w:r w:rsidR="0078063F" w:rsidRPr="00840DBB">
              <w:rPr>
                <w:rFonts w:ascii="標楷體" w:eastAsia="標楷體" w:hAnsi="標楷體" w:hint="eastAsia"/>
                <w:szCs w:val="24"/>
              </w:rPr>
              <w:t>九十四學年度至九十七學年度新聘助理教授，須於到職後五年內達系（所、中心）升等基本條件並提第一次升等申請，五年內未達系（所、中心）升等基本條件並提出申請者，自第六年起不予晉薪。</w:t>
            </w:r>
          </w:p>
          <w:p w:rsidR="0076263F" w:rsidRPr="00CE2F76" w:rsidRDefault="005E4B6E" w:rsidP="009265F3">
            <w:pPr>
              <w:tabs>
                <w:tab w:val="left" w:pos="-3000"/>
              </w:tabs>
              <w:spacing w:beforeLines="20" w:before="72" w:line="320" w:lineRule="exact"/>
              <w:ind w:left="461" w:hangingChars="192" w:hanging="461"/>
              <w:jc w:val="both"/>
              <w:rPr>
                <w:rFonts w:ascii="標楷體" w:eastAsia="標楷體" w:hAnsi="標楷體"/>
                <w:color w:val="FF0000"/>
                <w:szCs w:val="24"/>
                <w:u w:val="single"/>
              </w:rPr>
            </w:pPr>
            <w:r>
              <w:rPr>
                <w:rFonts w:ascii="標楷體" w:eastAsia="標楷體" w:hAnsi="標楷體" w:hint="eastAsia"/>
                <w:color w:val="FF0000"/>
                <w:szCs w:val="24"/>
                <w:u w:val="single"/>
                <w:lang w:eastAsia="zh-HK"/>
              </w:rPr>
              <w:t>二</w:t>
            </w:r>
            <w:r>
              <w:rPr>
                <w:rFonts w:ascii="標楷體" w:eastAsia="標楷體" w:hAnsi="標楷體" w:hint="eastAsia"/>
                <w:color w:val="FF0000"/>
                <w:szCs w:val="24"/>
                <w:u w:val="single"/>
              </w:rPr>
              <w:t>、</w:t>
            </w:r>
            <w:r w:rsidR="009265F3" w:rsidRPr="00840DBB">
              <w:rPr>
                <w:rFonts w:ascii="標楷體" w:eastAsia="標楷體" w:hAnsi="標楷體" w:hint="eastAsia"/>
                <w:szCs w:val="24"/>
              </w:rPr>
              <w:t>九十八學年度</w:t>
            </w:r>
            <w:r w:rsidR="009265F3" w:rsidRPr="0078063F">
              <w:rPr>
                <w:rFonts w:ascii="標楷體" w:eastAsia="標楷體" w:hAnsi="標楷體" w:hint="eastAsia"/>
                <w:color w:val="FF0000"/>
                <w:szCs w:val="24"/>
                <w:u w:val="single"/>
              </w:rPr>
              <w:t>至一百零六學年度</w:t>
            </w:r>
            <w:r w:rsidR="009265F3" w:rsidRPr="00840DBB">
              <w:rPr>
                <w:rFonts w:ascii="標楷體" w:eastAsia="標楷體" w:hAnsi="標楷體" w:hint="eastAsia"/>
                <w:szCs w:val="24"/>
              </w:rPr>
              <w:t>新聘講師及助理教授，</w:t>
            </w:r>
            <w:r w:rsidR="009265F3" w:rsidRPr="0078063F">
              <w:rPr>
                <w:rFonts w:ascii="標楷體" w:eastAsia="標楷體" w:hAnsi="標楷體" w:hint="eastAsia"/>
                <w:color w:val="FF0000"/>
                <w:szCs w:val="24"/>
                <w:u w:val="single"/>
              </w:rPr>
              <w:t>一百零七學年度新聘教師</w:t>
            </w:r>
            <w:r w:rsidR="009265F3">
              <w:rPr>
                <w:rFonts w:ascii="標楷體" w:eastAsia="標楷體" w:hAnsi="標楷體" w:hint="eastAsia"/>
                <w:color w:val="FF0000"/>
                <w:szCs w:val="24"/>
                <w:u w:val="single"/>
              </w:rPr>
              <w:t>，</w:t>
            </w:r>
            <w:r w:rsidR="009265F3" w:rsidRPr="00840DBB">
              <w:rPr>
                <w:rFonts w:ascii="標楷體" w:eastAsia="標楷體" w:hAnsi="標楷體" w:hint="eastAsia"/>
                <w:szCs w:val="24"/>
              </w:rPr>
              <w:t>至第八年仍未升等通過者，</w:t>
            </w:r>
            <w:r w:rsidR="009265F3" w:rsidRPr="0078063F">
              <w:rPr>
                <w:rFonts w:ascii="標楷體" w:eastAsia="標楷體" w:hAnsi="標楷體" w:hint="eastAsia"/>
                <w:color w:val="FF0000"/>
                <w:szCs w:val="24"/>
                <w:u w:val="single"/>
              </w:rPr>
              <w:t>自第九年起不予晉薪、不得</w:t>
            </w:r>
            <w:r w:rsidR="009265F3">
              <w:rPr>
                <w:rFonts w:ascii="標楷體" w:eastAsia="標楷體" w:hAnsi="標楷體" w:hint="eastAsia"/>
                <w:color w:val="FF0000"/>
                <w:szCs w:val="24"/>
                <w:u w:val="single"/>
              </w:rPr>
              <w:t>兼任編制內行政職務、不得校外兼職、兼課、借調或赴國外講學等事項，</w:t>
            </w:r>
            <w:r w:rsidR="009265F3">
              <w:rPr>
                <w:rFonts w:ascii="標楷體" w:eastAsia="標楷體" w:hAnsi="標楷體" w:hint="eastAsia"/>
                <w:color w:val="FF0000"/>
                <w:szCs w:val="24"/>
                <w:u w:val="single"/>
                <w:lang w:eastAsia="zh-HK"/>
              </w:rPr>
              <w:t>並</w:t>
            </w:r>
            <w:r w:rsidR="009265F3" w:rsidRPr="0078063F">
              <w:rPr>
                <w:rFonts w:ascii="標楷體" w:eastAsia="標楷體" w:hAnsi="標楷體" w:hint="eastAsia"/>
                <w:color w:val="FF0000"/>
                <w:szCs w:val="24"/>
                <w:u w:val="single"/>
              </w:rPr>
              <w:t>自第十一年起逐年增加教師每週基本授課時數一小時，累計增加基本授課時數達四小時後不再增加。</w:t>
            </w:r>
          </w:p>
          <w:p w:rsidR="00C76DC7" w:rsidRPr="008E2891" w:rsidRDefault="00C76DC7" w:rsidP="00C76DC7">
            <w:pPr>
              <w:tabs>
                <w:tab w:val="left" w:pos="-3000"/>
              </w:tabs>
              <w:spacing w:beforeLines="20" w:before="72" w:line="320" w:lineRule="exact"/>
              <w:jc w:val="both"/>
              <w:rPr>
                <w:rFonts w:ascii="標楷體" w:eastAsia="標楷體" w:hAnsi="標楷體"/>
                <w:color w:val="000000" w:themeColor="text1"/>
                <w:szCs w:val="24"/>
              </w:rPr>
            </w:pPr>
            <w:r w:rsidRPr="008E2891">
              <w:rPr>
                <w:rFonts w:ascii="標楷體" w:eastAsia="標楷體" w:hAnsi="標楷體" w:hint="eastAsia"/>
                <w:color w:val="000000" w:themeColor="text1"/>
                <w:szCs w:val="24"/>
              </w:rPr>
              <w:t>前項新聘教師到職後如有下列情形之一者，得向所屬系（所、中心）申請延長升等年限，並經系（所、中心）教評會審查通過，報院、校教評會備查後，予以延長升等年限，每次一年：</w:t>
            </w:r>
          </w:p>
          <w:p w:rsidR="00C76DC7" w:rsidRPr="008E2891" w:rsidRDefault="00C76DC7" w:rsidP="00C76DC7">
            <w:pPr>
              <w:tabs>
                <w:tab w:val="left" w:pos="-3000"/>
              </w:tabs>
              <w:spacing w:beforeLines="20" w:before="72" w:line="320" w:lineRule="exact"/>
              <w:ind w:leftChars="15" w:left="540" w:hangingChars="210" w:hanging="504"/>
              <w:jc w:val="both"/>
              <w:rPr>
                <w:rFonts w:ascii="標楷體" w:eastAsia="標楷體" w:hAnsi="標楷體"/>
                <w:color w:val="000000" w:themeColor="text1"/>
                <w:szCs w:val="24"/>
              </w:rPr>
            </w:pPr>
            <w:r w:rsidRPr="008E2891">
              <w:rPr>
                <w:rFonts w:ascii="標楷體" w:eastAsia="標楷體" w:hAnsi="標楷體" w:hint="eastAsia"/>
                <w:color w:val="000000" w:themeColor="text1"/>
                <w:szCs w:val="24"/>
              </w:rPr>
              <w:t>一、女性教師因懷孕生產並繳交子女出生證明或（曾）懷孕滿五個月以上並繳交合法醫療機構或專科醫師證明者。</w:t>
            </w:r>
          </w:p>
          <w:p w:rsidR="00C76DC7" w:rsidRPr="008E2891" w:rsidRDefault="00C76DC7" w:rsidP="00C76DC7">
            <w:pPr>
              <w:tabs>
                <w:tab w:val="left" w:pos="-3000"/>
              </w:tabs>
              <w:spacing w:beforeLines="20" w:before="72" w:line="320" w:lineRule="exact"/>
              <w:ind w:leftChars="15" w:left="540" w:hangingChars="210" w:hanging="504"/>
              <w:jc w:val="both"/>
              <w:rPr>
                <w:rFonts w:ascii="標楷體" w:eastAsia="標楷體" w:hAnsi="標楷體"/>
                <w:color w:val="000000" w:themeColor="text1"/>
                <w:szCs w:val="24"/>
              </w:rPr>
            </w:pPr>
            <w:r w:rsidRPr="008E2891">
              <w:rPr>
                <w:rFonts w:ascii="標楷體" w:eastAsia="標楷體" w:hAnsi="標楷體" w:hint="eastAsia"/>
                <w:color w:val="000000" w:themeColor="text1"/>
                <w:szCs w:val="24"/>
              </w:rPr>
              <w:t>二、養育三足歲以下子女、本人重病、服兵役或借調而辦理留職停薪或申請延長病假，合計滿一年以上（含）者。</w:t>
            </w:r>
          </w:p>
          <w:p w:rsidR="00C76DC7" w:rsidRPr="008E2891" w:rsidRDefault="00C76DC7" w:rsidP="00C76DC7">
            <w:pPr>
              <w:tabs>
                <w:tab w:val="left" w:pos="-3000"/>
              </w:tabs>
              <w:spacing w:beforeLines="20" w:before="72" w:line="320" w:lineRule="exact"/>
              <w:ind w:leftChars="15" w:left="540" w:hangingChars="210" w:hanging="504"/>
              <w:jc w:val="both"/>
              <w:rPr>
                <w:rFonts w:ascii="標楷體" w:eastAsia="標楷體" w:hAnsi="標楷體"/>
                <w:color w:val="000000" w:themeColor="text1"/>
                <w:szCs w:val="24"/>
              </w:rPr>
            </w:pPr>
            <w:r w:rsidRPr="008E2891">
              <w:rPr>
                <w:rFonts w:ascii="標楷體" w:eastAsia="標楷體" w:hAnsi="標楷體" w:hint="eastAsia"/>
                <w:color w:val="000000" w:themeColor="text1"/>
                <w:szCs w:val="24"/>
              </w:rPr>
              <w:t>三、兼建制單位之行政職務期間得以申請延長升等年限，折算方式為未滿一</w:t>
            </w:r>
            <w:r w:rsidRPr="008E2891">
              <w:rPr>
                <w:rFonts w:ascii="標楷體" w:eastAsia="標楷體" w:hAnsi="標楷體" w:hint="eastAsia"/>
                <w:color w:val="000000" w:themeColor="text1"/>
                <w:szCs w:val="24"/>
              </w:rPr>
              <w:lastRenderedPageBreak/>
              <w:t>年者不計，滿一年以上(含)者以兼任十二個月為一年計算，畸零月數不予計算，不同行政職務者得合併計算，惟最長以四年為限；兼</w:t>
            </w:r>
            <w:r w:rsidR="0093270B" w:rsidRPr="00AF4C7F">
              <w:rPr>
                <w:rFonts w:ascii="標楷體" w:eastAsia="標楷體" w:hAnsi="標楷體" w:hint="eastAsia"/>
                <w:color w:val="000000" w:themeColor="text1"/>
                <w:szCs w:val="24"/>
              </w:rPr>
              <w:t>台灣原住民族教育及產業發展中心組長及</w:t>
            </w:r>
            <w:r w:rsidRPr="008E2891">
              <w:rPr>
                <w:rFonts w:ascii="標楷體" w:eastAsia="標楷體" w:hAnsi="標楷體" w:hint="eastAsia"/>
                <w:color w:val="000000" w:themeColor="text1"/>
                <w:szCs w:val="24"/>
              </w:rPr>
              <w:t>院長特別助理得比照辦理延長升等年限。</w:t>
            </w:r>
          </w:p>
          <w:p w:rsidR="00C76DC7" w:rsidRPr="008E2891" w:rsidRDefault="00C76DC7" w:rsidP="00C76DC7">
            <w:pPr>
              <w:spacing w:line="320" w:lineRule="exact"/>
              <w:ind w:left="516" w:hangingChars="215" w:hanging="516"/>
              <w:jc w:val="both"/>
              <w:rPr>
                <w:rFonts w:ascii="標楷體" w:eastAsia="標楷體" w:hAnsi="標楷體"/>
                <w:b/>
                <w:color w:val="000000" w:themeColor="text1"/>
                <w:szCs w:val="24"/>
              </w:rPr>
            </w:pPr>
            <w:r w:rsidRPr="008E2891">
              <w:rPr>
                <w:rFonts w:ascii="標楷體" w:eastAsia="標楷體" w:hAnsi="標楷體" w:hint="eastAsia"/>
                <w:color w:val="000000" w:themeColor="text1"/>
                <w:szCs w:val="24"/>
              </w:rPr>
              <w:t>四、因情形特殊有具體證明，經依行政程序簽奉校長核准者。</w:t>
            </w:r>
          </w:p>
        </w:tc>
      </w:tr>
      <w:tr w:rsidR="00C76DC7" w:rsidRPr="00C76DC7" w:rsidTr="00146F70">
        <w:trPr>
          <w:jc w:val="center"/>
        </w:trPr>
        <w:tc>
          <w:tcPr>
            <w:tcW w:w="1695" w:type="dxa"/>
            <w:tcBorders>
              <w:top w:val="nil"/>
              <w:left w:val="nil"/>
              <w:bottom w:val="nil"/>
              <w:right w:val="nil"/>
            </w:tcBorders>
          </w:tcPr>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lastRenderedPageBreak/>
              <w:t>第九條之一</w:t>
            </w:r>
          </w:p>
        </w:tc>
        <w:tc>
          <w:tcPr>
            <w:tcW w:w="8228" w:type="dxa"/>
            <w:gridSpan w:val="3"/>
            <w:tcBorders>
              <w:top w:val="nil"/>
              <w:left w:val="nil"/>
              <w:bottom w:val="nil"/>
              <w:right w:val="nil"/>
            </w:tcBorders>
          </w:tcPr>
          <w:p w:rsidR="00D85FD7" w:rsidRPr="009934F2" w:rsidRDefault="00D85FD7" w:rsidP="00D85FD7">
            <w:pPr>
              <w:tabs>
                <w:tab w:val="left" w:pos="-3000"/>
              </w:tabs>
              <w:spacing w:beforeLines="20" w:before="72" w:line="320" w:lineRule="exact"/>
              <w:jc w:val="both"/>
              <w:rPr>
                <w:rFonts w:ascii="標楷體" w:eastAsia="標楷體" w:hAnsi="標楷體"/>
                <w:color w:val="FF0000"/>
                <w:szCs w:val="24"/>
                <w:u w:val="single"/>
                <w:lang w:eastAsia="zh-HK"/>
              </w:rPr>
            </w:pPr>
            <w:r w:rsidRPr="009934F2">
              <w:rPr>
                <w:rFonts w:ascii="標楷體" w:eastAsia="標楷體" w:hAnsi="標楷體" w:hint="eastAsia"/>
                <w:color w:val="000000" w:themeColor="text1"/>
                <w:szCs w:val="24"/>
                <w:lang w:eastAsia="zh-HK"/>
              </w:rPr>
              <w:t>教師</w:t>
            </w:r>
            <w:r w:rsidRPr="009934F2">
              <w:rPr>
                <w:rFonts w:ascii="標楷體" w:eastAsia="標楷體" w:hAnsi="標楷體" w:hint="eastAsia"/>
                <w:color w:val="FF0000"/>
                <w:szCs w:val="24"/>
                <w:u w:val="single"/>
                <w:lang w:eastAsia="zh-HK"/>
              </w:rPr>
              <w:t>在該學術領域之研究成果有具體貢獻者</w:t>
            </w:r>
            <w:r w:rsidRPr="009934F2">
              <w:rPr>
                <w:rFonts w:ascii="標楷體" w:eastAsia="標楷體" w:hAnsi="標楷體" w:hint="eastAsia"/>
                <w:color w:val="FF0000"/>
                <w:szCs w:val="24"/>
                <w:u w:val="single"/>
              </w:rPr>
              <w:t>，</w:t>
            </w:r>
            <w:r w:rsidRPr="009934F2">
              <w:rPr>
                <w:rFonts w:ascii="標楷體" w:eastAsia="標楷體" w:hAnsi="標楷體" w:hint="eastAsia"/>
                <w:color w:val="FF0000"/>
                <w:szCs w:val="24"/>
                <w:u w:val="single"/>
                <w:lang w:eastAsia="zh-HK"/>
              </w:rPr>
              <w:t>得以</w:t>
            </w:r>
            <w:r>
              <w:rPr>
                <w:rFonts w:ascii="標楷體" w:eastAsia="標楷體" w:hAnsi="標楷體" w:hint="eastAsia"/>
                <w:color w:val="FF0000"/>
                <w:szCs w:val="24"/>
                <w:u w:val="single"/>
                <w:lang w:eastAsia="zh-HK"/>
              </w:rPr>
              <w:t>專門</w:t>
            </w:r>
            <w:r w:rsidRPr="009934F2">
              <w:rPr>
                <w:rFonts w:ascii="標楷體" w:eastAsia="標楷體" w:hAnsi="標楷體" w:hint="eastAsia"/>
                <w:color w:val="FF0000"/>
                <w:szCs w:val="24"/>
                <w:u w:val="single"/>
                <w:lang w:eastAsia="zh-HK"/>
              </w:rPr>
              <w:t>著作送審</w:t>
            </w:r>
            <w:r w:rsidRPr="009934F2">
              <w:rPr>
                <w:rFonts w:ascii="標楷體" w:eastAsia="標楷體" w:hAnsi="標楷體" w:hint="eastAsia"/>
                <w:color w:val="FF0000"/>
                <w:szCs w:val="24"/>
                <w:u w:val="single"/>
              </w:rPr>
              <w:t>；</w:t>
            </w:r>
            <w:r w:rsidRPr="009934F2">
              <w:rPr>
                <w:rFonts w:ascii="標楷體" w:eastAsia="標楷體" w:hAnsi="標楷體" w:hint="eastAsia"/>
                <w:color w:val="FF0000"/>
                <w:szCs w:val="24"/>
                <w:u w:val="single"/>
                <w:lang w:eastAsia="zh-HK"/>
              </w:rPr>
              <w:t>體育</w:t>
            </w:r>
            <w:r w:rsidRPr="009934F2">
              <w:rPr>
                <w:rFonts w:ascii="標楷體" w:eastAsia="標楷體" w:hAnsi="標楷體" w:hint="eastAsia"/>
                <w:color w:val="FF0000"/>
                <w:szCs w:val="24"/>
                <w:u w:val="single"/>
              </w:rPr>
              <w:t>、</w:t>
            </w:r>
            <w:r w:rsidRPr="009934F2">
              <w:rPr>
                <w:rFonts w:ascii="標楷體" w:eastAsia="標楷體" w:hAnsi="標楷體" w:hint="eastAsia"/>
                <w:color w:val="FF0000"/>
                <w:szCs w:val="24"/>
                <w:u w:val="single"/>
                <w:lang w:eastAsia="zh-HK"/>
              </w:rPr>
              <w:t>藝術等以技能為主之教師得以作品、成就證明代替</w:t>
            </w:r>
            <w:r>
              <w:rPr>
                <w:rFonts w:ascii="標楷體" w:eastAsia="標楷體" w:hAnsi="標楷體" w:hint="eastAsia"/>
                <w:color w:val="FF0000"/>
                <w:szCs w:val="24"/>
                <w:u w:val="single"/>
                <w:lang w:eastAsia="zh-HK"/>
              </w:rPr>
              <w:t>專門</w:t>
            </w:r>
            <w:r w:rsidRPr="009934F2">
              <w:rPr>
                <w:rFonts w:ascii="標楷體" w:eastAsia="標楷體" w:hAnsi="標楷體" w:hint="eastAsia"/>
                <w:color w:val="FF0000"/>
                <w:szCs w:val="24"/>
                <w:u w:val="single"/>
                <w:lang w:eastAsia="zh-HK"/>
              </w:rPr>
              <w:t>著作送審。</w:t>
            </w:r>
          </w:p>
          <w:p w:rsidR="00D85FD7" w:rsidRPr="009934F2" w:rsidRDefault="00D85FD7" w:rsidP="00D85FD7">
            <w:pPr>
              <w:tabs>
                <w:tab w:val="left" w:pos="-3000"/>
              </w:tabs>
              <w:spacing w:beforeLines="20" w:before="72" w:line="320" w:lineRule="exact"/>
              <w:jc w:val="both"/>
              <w:rPr>
                <w:rFonts w:ascii="標楷體" w:eastAsia="標楷體" w:hAnsi="標楷體"/>
                <w:color w:val="FF0000"/>
                <w:szCs w:val="24"/>
                <w:u w:val="single"/>
              </w:rPr>
            </w:pPr>
            <w:r w:rsidRPr="009934F2">
              <w:rPr>
                <w:rFonts w:ascii="標楷體" w:eastAsia="標楷體" w:hAnsi="標楷體" w:hint="eastAsia"/>
                <w:color w:val="FF0000"/>
                <w:szCs w:val="24"/>
                <w:u w:val="single"/>
                <w:lang w:eastAsia="zh-HK"/>
              </w:rPr>
              <w:t>教師在課程、教材、教法、教具、科技媒體運用、評量工具，具有創新、改進或延伸應用之具體研發成果，並能有效提升學生學習成</w:t>
            </w:r>
            <w:r>
              <w:rPr>
                <w:rFonts w:ascii="標楷體" w:eastAsia="標楷體" w:hAnsi="標楷體" w:hint="eastAsia"/>
                <w:color w:val="FF0000"/>
                <w:szCs w:val="24"/>
                <w:u w:val="single"/>
                <w:lang w:eastAsia="zh-HK"/>
              </w:rPr>
              <w:t>效或於校內外推廣具有重要具體貢獻者，得以教學實務研究報告代替</w:t>
            </w:r>
            <w:r w:rsidRPr="009934F2">
              <w:rPr>
                <w:rFonts w:ascii="標楷體" w:eastAsia="標楷體" w:hAnsi="標楷體" w:hint="eastAsia"/>
                <w:color w:val="FF0000"/>
                <w:szCs w:val="24"/>
                <w:u w:val="single"/>
                <w:lang w:eastAsia="zh-HK"/>
              </w:rPr>
              <w:t>專門著作送審</w:t>
            </w:r>
            <w:r w:rsidRPr="009934F2">
              <w:rPr>
                <w:rFonts w:ascii="標楷體" w:eastAsia="標楷體" w:hAnsi="標楷體" w:hint="eastAsia"/>
                <w:color w:val="FF0000"/>
                <w:szCs w:val="24"/>
                <w:u w:val="single"/>
              </w:rPr>
              <w:t>。</w:t>
            </w:r>
          </w:p>
          <w:p w:rsidR="00D85FD7" w:rsidRPr="009934F2" w:rsidRDefault="00D85FD7" w:rsidP="00D85FD7">
            <w:pPr>
              <w:tabs>
                <w:tab w:val="left" w:pos="-3000"/>
              </w:tabs>
              <w:spacing w:beforeLines="20" w:before="72" w:line="320" w:lineRule="exact"/>
              <w:jc w:val="both"/>
              <w:rPr>
                <w:rFonts w:ascii="標楷體" w:eastAsia="標楷體" w:hAnsi="標楷體"/>
                <w:color w:val="FF0000"/>
                <w:szCs w:val="24"/>
                <w:u w:val="single"/>
              </w:rPr>
            </w:pPr>
            <w:r w:rsidRPr="009934F2">
              <w:rPr>
                <w:rFonts w:ascii="標楷體" w:eastAsia="標楷體" w:hAnsi="標楷體" w:hint="eastAsia"/>
                <w:color w:val="000000" w:themeColor="text1"/>
                <w:szCs w:val="24"/>
                <w:lang w:eastAsia="zh-HK"/>
              </w:rPr>
              <w:t>應用科技等以技能為主之教師得以作品、成就證明或技術報告代替專門著作送審。</w:t>
            </w:r>
          </w:p>
          <w:p w:rsidR="00D85FD7" w:rsidRPr="0036706C" w:rsidRDefault="00D85FD7" w:rsidP="00D85FD7">
            <w:pPr>
              <w:tabs>
                <w:tab w:val="left" w:pos="-3000"/>
              </w:tabs>
              <w:spacing w:beforeLines="20" w:before="72" w:line="320" w:lineRule="exact"/>
              <w:jc w:val="both"/>
              <w:rPr>
                <w:rFonts w:ascii="標楷體" w:eastAsia="標楷體" w:hAnsi="標楷體"/>
                <w:color w:val="FF0000"/>
                <w:szCs w:val="24"/>
                <w:u w:val="single"/>
                <w:lang w:eastAsia="zh-HK"/>
              </w:rPr>
            </w:pPr>
            <w:r w:rsidRPr="0036706C">
              <w:rPr>
                <w:rFonts w:ascii="標楷體" w:eastAsia="標楷體" w:hAnsi="標楷體" w:hint="eastAsia"/>
                <w:color w:val="FF0000"/>
                <w:szCs w:val="24"/>
                <w:u w:val="single"/>
              </w:rPr>
              <w:t>前三項升等類型之送審著作篇數、評審項目及審查基準，依本校教師聘任及升等審查原則辦理。</w:t>
            </w:r>
          </w:p>
          <w:p w:rsidR="00C76DC7" w:rsidRPr="008262A0" w:rsidRDefault="00D85FD7" w:rsidP="00D85FD7">
            <w:pPr>
              <w:tabs>
                <w:tab w:val="left" w:pos="-3000"/>
              </w:tabs>
              <w:spacing w:beforeLines="20" w:before="72"/>
              <w:rPr>
                <w:rFonts w:ascii="標楷體" w:eastAsia="標楷體" w:hAnsi="標楷體"/>
                <w:color w:val="000000" w:themeColor="text1"/>
                <w:szCs w:val="24"/>
                <w:lang w:eastAsia="zh-HK"/>
              </w:rPr>
            </w:pPr>
            <w:r w:rsidRPr="004A37D1">
              <w:rPr>
                <w:rFonts w:ascii="標楷體" w:eastAsia="標楷體" w:hAnsi="標楷體" w:hint="eastAsia"/>
                <w:color w:val="000000" w:themeColor="text1"/>
                <w:szCs w:val="24"/>
                <w:lang w:eastAsia="zh-HK"/>
              </w:rPr>
              <w:t>提送各級教師評審</w:t>
            </w:r>
            <w:r w:rsidRPr="008262A0">
              <w:rPr>
                <w:rFonts w:ascii="標楷體" w:eastAsia="標楷體" w:hAnsi="標楷體"/>
                <w:color w:val="000000" w:themeColor="text1"/>
                <w:szCs w:val="24"/>
                <w:lang w:eastAsia="zh-HK"/>
              </w:rPr>
              <w:t>委員會審議之著作，應前後一致，</w:t>
            </w:r>
            <w:r w:rsidRPr="008262A0">
              <w:rPr>
                <w:rFonts w:ascii="標楷體" w:eastAsia="標楷體" w:hAnsi="標楷體" w:hint="eastAsia"/>
                <w:color w:val="000000" w:themeColor="text1"/>
                <w:szCs w:val="24"/>
                <w:lang w:eastAsia="zh-HK"/>
              </w:rPr>
              <w:t>期</w:t>
            </w:r>
            <w:r w:rsidRPr="008262A0">
              <w:rPr>
                <w:rFonts w:ascii="標楷體" w:eastAsia="標楷體" w:hAnsi="標楷體"/>
                <w:color w:val="000000" w:themeColor="text1"/>
                <w:szCs w:val="24"/>
                <w:lang w:eastAsia="zh-HK"/>
              </w:rPr>
              <w:t>間不得變更。</w:t>
            </w:r>
          </w:p>
        </w:tc>
      </w:tr>
      <w:tr w:rsidR="00C76DC7" w:rsidRPr="00C76DC7" w:rsidTr="00146F70">
        <w:trPr>
          <w:jc w:val="center"/>
        </w:trPr>
        <w:tc>
          <w:tcPr>
            <w:tcW w:w="1695" w:type="dxa"/>
            <w:tcBorders>
              <w:top w:val="nil"/>
              <w:left w:val="nil"/>
              <w:bottom w:val="nil"/>
              <w:right w:val="nil"/>
            </w:tcBorders>
          </w:tcPr>
          <w:p w:rsidR="00C76DC7" w:rsidRPr="00C76DC7" w:rsidRDefault="00C76DC7" w:rsidP="00C76DC7">
            <w:pPr>
              <w:spacing w:line="320" w:lineRule="exact"/>
              <w:ind w:left="17"/>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第九條之二</w:t>
            </w:r>
          </w:p>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p>
        </w:tc>
        <w:tc>
          <w:tcPr>
            <w:tcW w:w="8228" w:type="dxa"/>
            <w:gridSpan w:val="3"/>
            <w:tcBorders>
              <w:top w:val="nil"/>
              <w:left w:val="nil"/>
              <w:bottom w:val="nil"/>
              <w:right w:val="nil"/>
            </w:tcBorders>
          </w:tcPr>
          <w:p w:rsidR="00BE689C" w:rsidRPr="008262A0" w:rsidRDefault="00BE689C" w:rsidP="00BE689C">
            <w:pPr>
              <w:tabs>
                <w:tab w:val="left" w:pos="-3000"/>
              </w:tabs>
              <w:spacing w:beforeLines="20" w:before="72" w:line="320" w:lineRule="exact"/>
              <w:jc w:val="both"/>
              <w:rPr>
                <w:rFonts w:ascii="標楷體" w:eastAsia="標楷體" w:hAnsi="標楷體"/>
                <w:color w:val="000000" w:themeColor="text1"/>
                <w:szCs w:val="24"/>
                <w:lang w:eastAsia="zh-HK"/>
              </w:rPr>
            </w:pPr>
            <w:r>
              <w:rPr>
                <w:rFonts w:ascii="標楷體" w:eastAsia="標楷體" w:hAnsi="標楷體" w:hint="eastAsia"/>
                <w:color w:val="000000" w:themeColor="text1"/>
                <w:szCs w:val="24"/>
                <w:lang w:eastAsia="zh-HK"/>
              </w:rPr>
              <w:t>專門</w:t>
            </w:r>
            <w:r w:rsidRPr="008262A0">
              <w:rPr>
                <w:rFonts w:ascii="標楷體" w:eastAsia="標楷體" w:hAnsi="標楷體" w:hint="eastAsia"/>
                <w:color w:val="000000" w:themeColor="text1"/>
                <w:szCs w:val="24"/>
                <w:lang w:eastAsia="zh-HK"/>
              </w:rPr>
              <w:t>著作</w:t>
            </w:r>
            <w:r w:rsidRPr="00033238">
              <w:rPr>
                <w:rFonts w:ascii="標楷體" w:eastAsia="標楷體" w:hAnsi="標楷體" w:hint="eastAsia"/>
                <w:color w:val="000000" w:themeColor="text1"/>
                <w:szCs w:val="24"/>
                <w:u w:val="single"/>
              </w:rPr>
              <w:t>（</w:t>
            </w:r>
            <w:r w:rsidRPr="00033238">
              <w:rPr>
                <w:rFonts w:ascii="標楷體" w:eastAsia="標楷體" w:hAnsi="標楷體" w:hint="eastAsia"/>
                <w:color w:val="FF0000"/>
                <w:szCs w:val="24"/>
                <w:u w:val="single"/>
                <w:lang w:eastAsia="zh-HK"/>
              </w:rPr>
              <w:t>含作品</w:t>
            </w:r>
            <w:r w:rsidRPr="00033238">
              <w:rPr>
                <w:rFonts w:ascii="標楷體" w:eastAsia="標楷體" w:hAnsi="標楷體" w:hint="eastAsia"/>
                <w:color w:val="FF0000"/>
                <w:szCs w:val="24"/>
                <w:u w:val="single"/>
              </w:rPr>
              <w:t>、</w:t>
            </w:r>
            <w:r w:rsidRPr="00033238">
              <w:rPr>
                <w:rFonts w:ascii="標楷體" w:eastAsia="標楷體" w:hAnsi="標楷體" w:hint="eastAsia"/>
                <w:color w:val="FF0000"/>
                <w:szCs w:val="24"/>
                <w:u w:val="single"/>
                <w:lang w:eastAsia="zh-HK"/>
              </w:rPr>
              <w:t>成就證明</w:t>
            </w:r>
            <w:r w:rsidRPr="00033238">
              <w:rPr>
                <w:rFonts w:ascii="標楷體" w:eastAsia="標楷體" w:hAnsi="標楷體" w:hint="eastAsia"/>
                <w:color w:val="FF0000"/>
                <w:szCs w:val="24"/>
                <w:u w:val="single"/>
              </w:rPr>
              <w:t>）</w:t>
            </w:r>
            <w:r w:rsidRPr="008262A0">
              <w:rPr>
                <w:rFonts w:ascii="標楷體" w:eastAsia="標楷體" w:hAnsi="標楷體" w:hint="eastAsia"/>
                <w:color w:val="000000" w:themeColor="text1"/>
                <w:szCs w:val="24"/>
                <w:lang w:eastAsia="zh-HK"/>
              </w:rPr>
              <w:t>、</w:t>
            </w:r>
            <w:r w:rsidRPr="00146F70">
              <w:rPr>
                <w:rFonts w:ascii="標楷體" w:eastAsia="標楷體" w:hAnsi="標楷體" w:hint="eastAsia"/>
                <w:color w:val="FF0000"/>
                <w:szCs w:val="24"/>
                <w:u w:val="single"/>
                <w:lang w:eastAsia="zh-HK"/>
              </w:rPr>
              <w:t>教學實務研究報告</w:t>
            </w:r>
            <w:r w:rsidRPr="008262A0">
              <w:rPr>
                <w:rFonts w:ascii="標楷體" w:eastAsia="標楷體" w:hAnsi="標楷體" w:hint="eastAsia"/>
                <w:color w:val="000000" w:themeColor="text1"/>
                <w:szCs w:val="24"/>
                <w:lang w:eastAsia="zh-HK"/>
              </w:rPr>
              <w:t>及技術報告，應符合下列規定：</w:t>
            </w:r>
          </w:p>
          <w:p w:rsidR="00BE689C" w:rsidRPr="008262A0" w:rsidRDefault="00BE689C" w:rsidP="00BE689C">
            <w:pPr>
              <w:tabs>
                <w:tab w:val="left" w:pos="-3000"/>
              </w:tabs>
              <w:spacing w:beforeLines="20" w:before="72" w:line="320" w:lineRule="exact"/>
              <w:ind w:left="444" w:hangingChars="185" w:hanging="444"/>
              <w:jc w:val="both"/>
              <w:rPr>
                <w:rFonts w:ascii="標楷體" w:eastAsia="標楷體" w:hAnsi="標楷體"/>
                <w:color w:val="000000" w:themeColor="text1"/>
                <w:szCs w:val="24"/>
                <w:lang w:eastAsia="zh-HK"/>
              </w:rPr>
            </w:pPr>
            <w:r w:rsidRPr="008262A0">
              <w:rPr>
                <w:rFonts w:ascii="標楷體" w:eastAsia="標楷體" w:hAnsi="標楷體" w:hint="eastAsia"/>
                <w:color w:val="000000" w:themeColor="text1"/>
                <w:szCs w:val="24"/>
                <w:lang w:eastAsia="zh-HK"/>
              </w:rPr>
              <w:t>一、有送審人個人之原創性，且非僅以整理、增刪、組合或編排他人著作而成之編著或其他非研究成果著作送審。</w:t>
            </w:r>
          </w:p>
          <w:p w:rsidR="00BE689C" w:rsidRPr="008262A0" w:rsidRDefault="00BE689C" w:rsidP="00BE689C">
            <w:pPr>
              <w:tabs>
                <w:tab w:val="left" w:pos="-3000"/>
              </w:tabs>
              <w:spacing w:beforeLines="20" w:before="72" w:line="320" w:lineRule="exact"/>
              <w:ind w:left="444" w:hangingChars="185" w:hanging="444"/>
              <w:jc w:val="both"/>
              <w:rPr>
                <w:rFonts w:ascii="標楷體" w:eastAsia="標楷體" w:hAnsi="標楷體"/>
                <w:color w:val="000000" w:themeColor="text1"/>
                <w:szCs w:val="24"/>
                <w:lang w:eastAsia="zh-HK"/>
              </w:rPr>
            </w:pPr>
            <w:r w:rsidRPr="008262A0">
              <w:rPr>
                <w:rFonts w:ascii="標楷體" w:eastAsia="標楷體" w:hAnsi="標楷體" w:hint="eastAsia"/>
                <w:color w:val="000000" w:themeColor="text1"/>
                <w:szCs w:val="24"/>
                <w:lang w:eastAsia="zh-HK"/>
              </w:rPr>
              <w:t>二、以外文撰寫者，附具中文摘要，其以英文以外之外文撰寫者，得以英文摘要代之；如國內無法覓得相關領域內通曉該外文之審查人選時，學校得要求該著作全文翻譯為中文或英文。</w:t>
            </w:r>
          </w:p>
          <w:p w:rsidR="00BE689C" w:rsidRPr="008262A0" w:rsidRDefault="00BE689C" w:rsidP="00BE689C">
            <w:pPr>
              <w:tabs>
                <w:tab w:val="left" w:pos="-3000"/>
              </w:tabs>
              <w:spacing w:beforeLines="20" w:before="72" w:line="320" w:lineRule="exact"/>
              <w:ind w:left="444" w:hangingChars="185" w:hanging="444"/>
              <w:jc w:val="both"/>
              <w:rPr>
                <w:rFonts w:ascii="標楷體" w:eastAsia="標楷體" w:hAnsi="標楷體"/>
                <w:color w:val="000000" w:themeColor="text1"/>
                <w:szCs w:val="24"/>
                <w:lang w:eastAsia="zh-HK"/>
              </w:rPr>
            </w:pPr>
            <w:r w:rsidRPr="008262A0">
              <w:rPr>
                <w:rFonts w:ascii="標楷體" w:eastAsia="標楷體" w:hAnsi="標楷體" w:hint="eastAsia"/>
                <w:color w:val="000000" w:themeColor="text1"/>
                <w:szCs w:val="24"/>
                <w:lang w:eastAsia="zh-HK"/>
              </w:rPr>
              <w:t>三、由送審人擇定至多五件，並自行擇一為代表作</w:t>
            </w:r>
            <w:r w:rsidRPr="00BE689C">
              <w:rPr>
                <w:rFonts w:ascii="標楷體" w:eastAsia="標楷體" w:hAnsi="標楷體" w:hint="eastAsia"/>
                <w:color w:val="FF0000"/>
                <w:szCs w:val="24"/>
                <w:u w:val="single"/>
              </w:rPr>
              <w:t>(</w:t>
            </w:r>
            <w:r w:rsidRPr="00BE689C">
              <w:rPr>
                <w:rFonts w:ascii="標楷體" w:eastAsia="標楷體" w:hAnsi="標楷體" w:hint="eastAsia"/>
                <w:color w:val="FF0000"/>
                <w:szCs w:val="24"/>
                <w:u w:val="single"/>
                <w:lang w:eastAsia="zh-HK"/>
              </w:rPr>
              <w:t>代表作需於升等申請截止日前正式出版</w:t>
            </w:r>
            <w:r w:rsidRPr="00BE689C">
              <w:rPr>
                <w:rFonts w:ascii="標楷體" w:eastAsia="標楷體" w:hAnsi="標楷體" w:hint="eastAsia"/>
                <w:color w:val="FF0000"/>
                <w:szCs w:val="24"/>
                <w:u w:val="single"/>
              </w:rPr>
              <w:t>)</w:t>
            </w:r>
            <w:r w:rsidRPr="008262A0">
              <w:rPr>
                <w:rFonts w:ascii="標楷體" w:eastAsia="標楷體" w:hAnsi="標楷體" w:hint="eastAsia"/>
                <w:color w:val="000000" w:themeColor="text1"/>
                <w:szCs w:val="24"/>
                <w:lang w:eastAsia="zh-HK"/>
              </w:rPr>
              <w:t>，其餘列為參考作；其屬系列之相關研究者，得合併為代表作，惟著作總篇數，仍依未合併前之篇數計算，總計至多五篇為限。曾為代表作送審者，不得再作升等時之代表作。</w:t>
            </w:r>
          </w:p>
          <w:p w:rsidR="00BE689C" w:rsidRPr="008262A0" w:rsidRDefault="00BE689C" w:rsidP="00BE689C">
            <w:pPr>
              <w:tabs>
                <w:tab w:val="left" w:pos="-3000"/>
              </w:tabs>
              <w:spacing w:beforeLines="20" w:before="72" w:line="320" w:lineRule="exact"/>
              <w:ind w:left="444" w:hangingChars="185" w:hanging="444"/>
              <w:jc w:val="both"/>
              <w:rPr>
                <w:rFonts w:ascii="標楷體" w:eastAsia="標楷體" w:hAnsi="標楷體"/>
                <w:color w:val="000000" w:themeColor="text1"/>
                <w:szCs w:val="24"/>
                <w:lang w:eastAsia="zh-HK"/>
              </w:rPr>
            </w:pPr>
            <w:r w:rsidRPr="008262A0">
              <w:rPr>
                <w:rFonts w:ascii="標楷體" w:eastAsia="標楷體" w:hAnsi="標楷體" w:hint="eastAsia"/>
                <w:color w:val="000000" w:themeColor="text1"/>
                <w:szCs w:val="24"/>
                <w:lang w:eastAsia="zh-HK"/>
              </w:rPr>
              <w:t>四、為送審人取得前一等級教師資格後所出版或發表者；送審人曾於境外擔任專任教師之年資，經採計為升等年資者，其送審專門著作、作品、成就證明或技術報告得予併計。</w:t>
            </w:r>
          </w:p>
          <w:p w:rsidR="00BE689C" w:rsidRPr="008262A0" w:rsidRDefault="00BE689C" w:rsidP="00BE689C">
            <w:pPr>
              <w:tabs>
                <w:tab w:val="left" w:pos="-3000"/>
              </w:tabs>
              <w:spacing w:beforeLines="20" w:before="72" w:line="320" w:lineRule="exact"/>
              <w:jc w:val="both"/>
              <w:rPr>
                <w:rFonts w:ascii="標楷體" w:eastAsia="標楷體" w:hAnsi="標楷體"/>
                <w:color w:val="000000" w:themeColor="text1"/>
                <w:szCs w:val="24"/>
                <w:lang w:eastAsia="zh-HK"/>
              </w:rPr>
            </w:pPr>
            <w:r w:rsidRPr="008262A0">
              <w:rPr>
                <w:rFonts w:ascii="標楷體" w:eastAsia="標楷體" w:hAnsi="標楷體" w:hint="eastAsia"/>
                <w:color w:val="000000" w:themeColor="text1"/>
                <w:szCs w:val="24"/>
                <w:lang w:eastAsia="zh-HK"/>
              </w:rPr>
              <w:t>前項</w:t>
            </w:r>
            <w:r>
              <w:rPr>
                <w:rFonts w:ascii="標楷體" w:eastAsia="標楷體" w:hAnsi="標楷體" w:hint="eastAsia"/>
                <w:color w:val="000000" w:themeColor="text1"/>
                <w:szCs w:val="24"/>
                <w:lang w:eastAsia="zh-HK"/>
              </w:rPr>
              <w:t>專門</w:t>
            </w:r>
            <w:r w:rsidRPr="00033238">
              <w:rPr>
                <w:rFonts w:ascii="標楷體" w:eastAsia="標楷體" w:hAnsi="標楷體" w:hint="eastAsia"/>
                <w:color w:val="000000" w:themeColor="text1"/>
                <w:szCs w:val="24"/>
                <w:lang w:eastAsia="zh-HK"/>
              </w:rPr>
              <w:t>著作</w:t>
            </w:r>
            <w:r w:rsidRPr="008262A0">
              <w:rPr>
                <w:rFonts w:ascii="標楷體" w:eastAsia="標楷體" w:hAnsi="標楷體" w:hint="eastAsia"/>
                <w:color w:val="000000" w:themeColor="text1"/>
                <w:szCs w:val="24"/>
                <w:lang w:eastAsia="zh-HK"/>
              </w:rPr>
              <w:t>，應符合下列各款規定之一：</w:t>
            </w:r>
          </w:p>
          <w:p w:rsidR="00BE689C" w:rsidRPr="008262A0" w:rsidRDefault="00BE689C" w:rsidP="00BE689C">
            <w:pPr>
              <w:tabs>
                <w:tab w:val="left" w:pos="-3000"/>
              </w:tabs>
              <w:spacing w:beforeLines="20" w:before="72" w:line="320" w:lineRule="exact"/>
              <w:ind w:left="444" w:hangingChars="185" w:hanging="444"/>
              <w:jc w:val="both"/>
              <w:rPr>
                <w:rFonts w:ascii="標楷體" w:eastAsia="標楷體" w:hAnsi="標楷體"/>
                <w:color w:val="000000" w:themeColor="text1"/>
                <w:szCs w:val="24"/>
                <w:lang w:eastAsia="zh-HK"/>
              </w:rPr>
            </w:pPr>
            <w:r w:rsidRPr="008262A0">
              <w:rPr>
                <w:rFonts w:ascii="標楷體" w:eastAsia="標楷體" w:hAnsi="標楷體" w:hint="eastAsia"/>
                <w:color w:val="000000" w:themeColor="text1"/>
                <w:szCs w:val="24"/>
                <w:lang w:eastAsia="zh-HK"/>
              </w:rPr>
              <w:t>一、</w:t>
            </w:r>
            <w:r w:rsidRPr="0036706C">
              <w:rPr>
                <w:rFonts w:ascii="標楷體" w:eastAsia="標楷體" w:hAnsi="標楷體" w:hint="eastAsia"/>
                <w:color w:val="FF0000"/>
                <w:szCs w:val="24"/>
                <w:u w:val="single"/>
              </w:rPr>
              <w:t>須由</w:t>
            </w:r>
            <w:r w:rsidRPr="0036706C">
              <w:rPr>
                <w:rFonts w:ascii="標楷體" w:eastAsia="標楷體" w:hAnsi="標楷體" w:hint="eastAsia"/>
                <w:color w:val="FF0000"/>
                <w:szCs w:val="24"/>
                <w:u w:val="single"/>
                <w:lang w:eastAsia="zh-HK"/>
              </w:rPr>
              <w:t>具審查制度之出版單位</w:t>
            </w:r>
            <w:r w:rsidRPr="008262A0">
              <w:rPr>
                <w:rFonts w:ascii="標楷體" w:eastAsia="標楷體" w:hAnsi="標楷體" w:hint="eastAsia"/>
                <w:color w:val="000000" w:themeColor="text1"/>
                <w:szCs w:val="24"/>
                <w:lang w:eastAsia="zh-HK"/>
              </w:rPr>
              <w:t>出版</w:t>
            </w:r>
            <w:r>
              <w:rPr>
                <w:rFonts w:ascii="標楷體" w:eastAsia="標楷體" w:hAnsi="標楷體" w:hint="eastAsia"/>
                <w:color w:val="000000" w:themeColor="text1"/>
                <w:szCs w:val="24"/>
                <w:lang w:eastAsia="zh-HK"/>
              </w:rPr>
              <w:t>或</w:t>
            </w:r>
            <w:r w:rsidRPr="008262A0">
              <w:rPr>
                <w:rFonts w:ascii="標楷體" w:eastAsia="標楷體" w:hAnsi="標楷體" w:hint="eastAsia"/>
                <w:color w:val="000000" w:themeColor="text1"/>
                <w:szCs w:val="24"/>
                <w:lang w:eastAsia="zh-HK"/>
              </w:rPr>
              <w:t>出具證明將出版公開發行之專書。</w:t>
            </w:r>
          </w:p>
          <w:p w:rsidR="00BE689C" w:rsidRDefault="00BE689C" w:rsidP="00BE689C">
            <w:pPr>
              <w:tabs>
                <w:tab w:val="left" w:pos="-3000"/>
              </w:tabs>
              <w:spacing w:beforeLines="20" w:before="72" w:line="320" w:lineRule="exact"/>
              <w:ind w:left="444" w:hangingChars="185" w:hanging="444"/>
              <w:jc w:val="both"/>
              <w:rPr>
                <w:rFonts w:ascii="標楷體" w:eastAsia="標楷體" w:hAnsi="標楷體"/>
                <w:color w:val="000000" w:themeColor="text1"/>
                <w:szCs w:val="24"/>
                <w:lang w:eastAsia="zh-HK"/>
              </w:rPr>
            </w:pPr>
            <w:r w:rsidRPr="008262A0">
              <w:rPr>
                <w:rFonts w:ascii="標楷體" w:eastAsia="標楷體" w:hAnsi="標楷體" w:hint="eastAsia"/>
                <w:color w:val="000000" w:themeColor="text1"/>
                <w:szCs w:val="24"/>
                <w:lang w:eastAsia="zh-HK"/>
              </w:rPr>
              <w:t>二、於國內外學術或專業刊物發表，或具正式審查程序，並得公開及利用之電子期刊，或經前開刊物出具證明將定期發表。</w:t>
            </w:r>
          </w:p>
          <w:p w:rsidR="00BE689C" w:rsidRPr="008262A0" w:rsidRDefault="00BE689C" w:rsidP="00BE689C">
            <w:pPr>
              <w:tabs>
                <w:tab w:val="left" w:pos="-3000"/>
              </w:tabs>
              <w:spacing w:beforeLines="20" w:before="72" w:line="320" w:lineRule="exact"/>
              <w:ind w:left="444" w:hangingChars="185" w:hanging="444"/>
              <w:jc w:val="both"/>
              <w:rPr>
                <w:rFonts w:ascii="標楷體" w:eastAsia="標楷體" w:hAnsi="標楷體"/>
                <w:color w:val="000000" w:themeColor="text1"/>
                <w:szCs w:val="24"/>
                <w:lang w:eastAsia="zh-HK"/>
              </w:rPr>
            </w:pPr>
            <w:r w:rsidRPr="008262A0">
              <w:rPr>
                <w:rFonts w:ascii="標楷體" w:eastAsia="標楷體" w:hAnsi="標楷體" w:hint="eastAsia"/>
                <w:color w:val="000000" w:themeColor="text1"/>
                <w:szCs w:val="24"/>
                <w:lang w:eastAsia="zh-HK"/>
              </w:rPr>
              <w:t>三、在國內外具有正式審查程序研討會發表，且集結成冊出版公開發行、以光碟發行或於網路公開發行之著作。</w:t>
            </w:r>
          </w:p>
          <w:p w:rsidR="00BE689C" w:rsidRDefault="00BE689C" w:rsidP="00BE689C">
            <w:pPr>
              <w:tabs>
                <w:tab w:val="left" w:pos="-3000"/>
              </w:tabs>
              <w:spacing w:beforeLines="20" w:before="72" w:line="320" w:lineRule="exact"/>
              <w:jc w:val="both"/>
              <w:rPr>
                <w:rFonts w:ascii="標楷體" w:eastAsia="標楷體" w:hAnsi="標楷體"/>
                <w:color w:val="FF0000"/>
                <w:szCs w:val="24"/>
                <w:u w:val="single"/>
              </w:rPr>
            </w:pPr>
            <w:r w:rsidRPr="00B1539B">
              <w:rPr>
                <w:rFonts w:ascii="標楷體" w:eastAsia="標楷體" w:hAnsi="標楷體" w:hint="eastAsia"/>
                <w:color w:val="FF0000"/>
                <w:szCs w:val="24"/>
                <w:u w:val="single"/>
                <w:lang w:eastAsia="zh-HK"/>
              </w:rPr>
              <w:t>以教學實務研究報告送審者</w:t>
            </w:r>
            <w:r w:rsidRPr="00B1539B">
              <w:rPr>
                <w:rFonts w:ascii="標楷體" w:eastAsia="標楷體" w:hAnsi="標楷體" w:hint="eastAsia"/>
                <w:color w:val="FF0000"/>
                <w:szCs w:val="24"/>
                <w:u w:val="single"/>
              </w:rPr>
              <w:t>，</w:t>
            </w:r>
            <w:r>
              <w:rPr>
                <w:rFonts w:ascii="標楷體" w:eastAsia="標楷體" w:hAnsi="標楷體" w:hint="eastAsia"/>
                <w:color w:val="FF0000"/>
                <w:szCs w:val="24"/>
                <w:u w:val="single"/>
                <w:lang w:eastAsia="zh-HK"/>
              </w:rPr>
              <w:t>應比照前項</w:t>
            </w:r>
            <w:r w:rsidRPr="00B1539B">
              <w:rPr>
                <w:rFonts w:ascii="標楷體" w:eastAsia="標楷體" w:hAnsi="標楷體" w:hint="eastAsia"/>
                <w:color w:val="FF0000"/>
                <w:szCs w:val="24"/>
                <w:u w:val="single"/>
                <w:lang w:eastAsia="zh-HK"/>
              </w:rPr>
              <w:t>規</w:t>
            </w:r>
            <w:r>
              <w:rPr>
                <w:rFonts w:ascii="標楷體" w:eastAsia="標楷體" w:hAnsi="標楷體" w:hint="eastAsia"/>
                <w:color w:val="FF0000"/>
                <w:szCs w:val="24"/>
                <w:u w:val="single"/>
                <w:lang w:eastAsia="zh-HK"/>
              </w:rPr>
              <w:t>定辦理</w:t>
            </w:r>
            <w:r w:rsidRPr="00B1539B">
              <w:rPr>
                <w:rFonts w:ascii="標楷體" w:eastAsia="標楷體" w:hAnsi="標楷體" w:hint="eastAsia"/>
                <w:color w:val="FF0000"/>
                <w:szCs w:val="24"/>
                <w:u w:val="single"/>
              </w:rPr>
              <w:t>。</w:t>
            </w:r>
          </w:p>
          <w:p w:rsidR="00C76DC7" w:rsidRDefault="00BE689C" w:rsidP="00BE689C">
            <w:pPr>
              <w:tabs>
                <w:tab w:val="left" w:pos="-3000"/>
              </w:tabs>
              <w:spacing w:beforeLines="20" w:before="72" w:line="320" w:lineRule="exact"/>
              <w:jc w:val="both"/>
              <w:rPr>
                <w:rFonts w:ascii="標楷體" w:eastAsia="標楷體" w:hAnsi="標楷體"/>
                <w:color w:val="000000" w:themeColor="text1"/>
                <w:szCs w:val="24"/>
                <w:lang w:eastAsia="zh-HK"/>
              </w:rPr>
            </w:pPr>
            <w:r w:rsidRPr="008262A0">
              <w:rPr>
                <w:rFonts w:ascii="標楷體" w:eastAsia="標楷體" w:hAnsi="標楷體" w:hint="eastAsia"/>
                <w:color w:val="000000" w:themeColor="text1"/>
                <w:szCs w:val="24"/>
                <w:lang w:eastAsia="zh-HK"/>
              </w:rPr>
              <w:t>以作品、成就證明或技術報</w:t>
            </w:r>
            <w:r>
              <w:rPr>
                <w:rFonts w:ascii="標楷體" w:eastAsia="標楷體" w:hAnsi="標楷體" w:hint="eastAsia"/>
                <w:color w:val="000000" w:themeColor="text1"/>
                <w:szCs w:val="24"/>
                <w:lang w:eastAsia="zh-HK"/>
              </w:rPr>
              <w:t>告送審通過者，</w:t>
            </w:r>
            <w:r w:rsidRPr="00BE689C">
              <w:rPr>
                <w:rFonts w:ascii="標楷體" w:eastAsia="標楷體" w:hAnsi="標楷體" w:hint="eastAsia"/>
                <w:szCs w:val="24"/>
                <w:lang w:eastAsia="zh-HK"/>
              </w:rPr>
              <w:t>應</w:t>
            </w:r>
            <w:r>
              <w:rPr>
                <w:rFonts w:ascii="標楷體" w:eastAsia="標楷體" w:hAnsi="標楷體" w:hint="eastAsia"/>
                <w:color w:val="FF0000"/>
                <w:szCs w:val="24"/>
                <w:u w:val="single"/>
                <w:lang w:eastAsia="zh-HK"/>
              </w:rPr>
              <w:t>比照前項</w:t>
            </w:r>
            <w:r w:rsidRPr="00B1539B">
              <w:rPr>
                <w:rFonts w:ascii="標楷體" w:eastAsia="標楷體" w:hAnsi="標楷體" w:hint="eastAsia"/>
                <w:color w:val="FF0000"/>
                <w:szCs w:val="24"/>
                <w:u w:val="single"/>
                <w:lang w:eastAsia="zh-HK"/>
              </w:rPr>
              <w:t>規</w:t>
            </w:r>
            <w:r>
              <w:rPr>
                <w:rFonts w:ascii="標楷體" w:eastAsia="標楷體" w:hAnsi="標楷體" w:hint="eastAsia"/>
                <w:color w:val="FF0000"/>
                <w:szCs w:val="24"/>
                <w:u w:val="single"/>
                <w:lang w:eastAsia="zh-HK"/>
              </w:rPr>
              <w:t>定辦理</w:t>
            </w:r>
            <w:r w:rsidRPr="008262A0">
              <w:rPr>
                <w:rFonts w:ascii="標楷體" w:eastAsia="標楷體" w:hAnsi="標楷體" w:hint="eastAsia"/>
                <w:color w:val="000000" w:themeColor="text1"/>
                <w:szCs w:val="24"/>
                <w:lang w:eastAsia="zh-HK"/>
              </w:rPr>
              <w:t>。但涉及機密、申請專利或依法不得公開，經系教評會認定者，得不予公開出版或於一定期間內不予公開出版。</w:t>
            </w:r>
          </w:p>
        </w:tc>
      </w:tr>
      <w:tr w:rsidR="00C76DC7" w:rsidRPr="00C76DC7" w:rsidTr="00146F70">
        <w:trPr>
          <w:jc w:val="center"/>
        </w:trPr>
        <w:tc>
          <w:tcPr>
            <w:tcW w:w="1695" w:type="dxa"/>
            <w:tcBorders>
              <w:top w:val="nil"/>
              <w:left w:val="nil"/>
              <w:bottom w:val="nil"/>
              <w:right w:val="nil"/>
            </w:tcBorders>
          </w:tcPr>
          <w:p w:rsidR="00C76DC7" w:rsidRPr="00C76DC7" w:rsidRDefault="00C76DC7" w:rsidP="00C76DC7">
            <w:pPr>
              <w:spacing w:line="320" w:lineRule="exact"/>
              <w:ind w:left="17"/>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lastRenderedPageBreak/>
              <w:t>第九條之三</w:t>
            </w:r>
          </w:p>
          <w:p w:rsidR="00C76DC7" w:rsidRPr="00C76DC7" w:rsidRDefault="00C76DC7" w:rsidP="00C76DC7">
            <w:pPr>
              <w:spacing w:line="320" w:lineRule="exact"/>
              <w:ind w:left="17"/>
              <w:jc w:val="both"/>
              <w:rPr>
                <w:rFonts w:ascii="標楷體" w:eastAsia="標楷體" w:hAnsi="標楷體"/>
                <w:color w:val="000000" w:themeColor="text1"/>
                <w:szCs w:val="24"/>
              </w:rPr>
            </w:pPr>
          </w:p>
        </w:tc>
        <w:tc>
          <w:tcPr>
            <w:tcW w:w="8228" w:type="dxa"/>
            <w:gridSpan w:val="3"/>
            <w:tcBorders>
              <w:top w:val="nil"/>
              <w:left w:val="nil"/>
              <w:bottom w:val="nil"/>
              <w:right w:val="nil"/>
            </w:tcBorders>
          </w:tcPr>
          <w:p w:rsidR="00C76DC7" w:rsidRPr="00C76DC7" w:rsidRDefault="00C76DC7" w:rsidP="00C76DC7">
            <w:pPr>
              <w:adjustRightInd w:val="0"/>
              <w:spacing w:line="320" w:lineRule="exact"/>
              <w:ind w:left="17"/>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前條第一項第三款所定代表作，應符合下列規定：</w:t>
            </w:r>
          </w:p>
          <w:p w:rsidR="00C76DC7" w:rsidRPr="00C76DC7" w:rsidRDefault="00C76DC7" w:rsidP="00C76DC7">
            <w:pPr>
              <w:adjustRightInd w:val="0"/>
              <w:spacing w:line="320" w:lineRule="exact"/>
              <w:ind w:leftChars="1" w:left="415" w:hangingChars="172" w:hanging="413"/>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一、與送審人任教科目性質相關。</w:t>
            </w:r>
          </w:p>
          <w:p w:rsidR="00C76DC7" w:rsidRPr="00C76DC7" w:rsidRDefault="00C76DC7" w:rsidP="00C76DC7">
            <w:pPr>
              <w:adjustRightInd w:val="0"/>
              <w:spacing w:line="320" w:lineRule="exact"/>
              <w:ind w:leftChars="1" w:left="415" w:hangingChars="172" w:hanging="413"/>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二、非為學位論文之一部分。但未曾以該學位論文送審或屬學位論文延續性研究者，經送審人主動提出說明，並經專業審查認定代表作具相當程度創新者，不在此限。</w:t>
            </w:r>
          </w:p>
          <w:p w:rsidR="00C76DC7" w:rsidRPr="00C76DC7" w:rsidRDefault="00C76DC7" w:rsidP="00C76DC7">
            <w:pPr>
              <w:adjustRightInd w:val="0"/>
              <w:spacing w:line="320" w:lineRule="exact"/>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未符前項各款規定之一者，不通過其教師資格審定。</w:t>
            </w:r>
          </w:p>
        </w:tc>
      </w:tr>
      <w:tr w:rsidR="00C76DC7" w:rsidRPr="00C76DC7" w:rsidTr="00146F70">
        <w:trPr>
          <w:jc w:val="center"/>
        </w:trPr>
        <w:tc>
          <w:tcPr>
            <w:tcW w:w="1695" w:type="dxa"/>
            <w:tcBorders>
              <w:top w:val="nil"/>
              <w:left w:val="nil"/>
              <w:bottom w:val="nil"/>
              <w:right w:val="nil"/>
            </w:tcBorders>
          </w:tcPr>
          <w:p w:rsidR="00C76DC7" w:rsidRPr="00C76DC7" w:rsidRDefault="00C76DC7" w:rsidP="00C76DC7">
            <w:pPr>
              <w:spacing w:line="320" w:lineRule="exact"/>
              <w:ind w:left="17"/>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第九條之四</w:t>
            </w:r>
          </w:p>
        </w:tc>
        <w:tc>
          <w:tcPr>
            <w:tcW w:w="8228" w:type="dxa"/>
            <w:gridSpan w:val="3"/>
            <w:tcBorders>
              <w:top w:val="nil"/>
              <w:left w:val="nil"/>
              <w:bottom w:val="nil"/>
              <w:right w:val="nil"/>
            </w:tcBorders>
          </w:tcPr>
          <w:p w:rsidR="00C76DC7" w:rsidRPr="00C76DC7" w:rsidRDefault="00C76DC7" w:rsidP="00C76DC7">
            <w:pPr>
              <w:adjustRightInd w:val="0"/>
              <w:spacing w:line="320" w:lineRule="exact"/>
              <w:ind w:left="17"/>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第九條之二第一項第三款所定代表作係數人合著者，僅得由其中一人送審；送審時，送審人以外他人應放棄以該專門著作、作品、成就證明或技術報告作為代表作送審之權利。送審人應以書面具體說明其參與部分，並由合著人簽章證明，但有下列情形之一者，不在此限：</w:t>
            </w:r>
          </w:p>
          <w:p w:rsidR="00C76DC7" w:rsidRPr="00C76DC7" w:rsidRDefault="00C76DC7" w:rsidP="00C76DC7">
            <w:pPr>
              <w:adjustRightInd w:val="0"/>
              <w:spacing w:line="320" w:lineRule="exact"/>
              <w:ind w:leftChars="1" w:left="415" w:hangingChars="172" w:hanging="413"/>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一、送審人為中央研究院院士，免繳交合著人簽章證明。</w:t>
            </w:r>
          </w:p>
          <w:p w:rsidR="00C76DC7" w:rsidRPr="00C76DC7" w:rsidRDefault="00C76DC7" w:rsidP="00C76DC7">
            <w:pPr>
              <w:adjustRightInd w:val="0"/>
              <w:spacing w:line="320" w:lineRule="exact"/>
              <w:ind w:leftChars="1" w:left="415" w:hangingChars="172" w:hanging="413"/>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二、送審人為第一作者或通信（訊）作者，免繳交其國外非第一作者或通信（訊）作者之合著人簽章證明。</w:t>
            </w:r>
          </w:p>
          <w:p w:rsidR="00C76DC7" w:rsidRPr="00C76DC7" w:rsidRDefault="00C76DC7" w:rsidP="00C76DC7">
            <w:pPr>
              <w:spacing w:line="320" w:lineRule="exact"/>
              <w:ind w:left="17"/>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前項合著人因故無法簽章證明時，送審人應以書面具體說明其參與部分，及無法取得合著人簽章證明之原因，經送審學校校級教評會審議同意者，得予免附。</w:t>
            </w:r>
          </w:p>
        </w:tc>
      </w:tr>
      <w:tr w:rsidR="00C76DC7" w:rsidRPr="00C76DC7" w:rsidTr="00146F70">
        <w:trPr>
          <w:jc w:val="center"/>
        </w:trPr>
        <w:tc>
          <w:tcPr>
            <w:tcW w:w="1695" w:type="dxa"/>
            <w:tcBorders>
              <w:top w:val="nil"/>
              <w:left w:val="nil"/>
              <w:bottom w:val="nil"/>
              <w:right w:val="nil"/>
            </w:tcBorders>
          </w:tcPr>
          <w:p w:rsidR="00C76DC7" w:rsidRPr="00C76DC7" w:rsidRDefault="00C76DC7" w:rsidP="00C76DC7">
            <w:pPr>
              <w:spacing w:line="320" w:lineRule="exact"/>
              <w:ind w:left="17"/>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第九條之五</w:t>
            </w:r>
          </w:p>
        </w:tc>
        <w:tc>
          <w:tcPr>
            <w:tcW w:w="8228" w:type="dxa"/>
            <w:gridSpan w:val="3"/>
            <w:tcBorders>
              <w:top w:val="nil"/>
              <w:left w:val="nil"/>
              <w:bottom w:val="nil"/>
              <w:right w:val="nil"/>
            </w:tcBorders>
          </w:tcPr>
          <w:p w:rsidR="00C76DC7" w:rsidRPr="00C76DC7" w:rsidRDefault="00C76DC7" w:rsidP="00C76DC7">
            <w:pPr>
              <w:spacing w:line="320" w:lineRule="exact"/>
              <w:ind w:left="17"/>
              <w:jc w:val="both"/>
              <w:rPr>
                <w:rFonts w:ascii="標楷體" w:eastAsia="標楷體" w:hAnsi="標楷體"/>
                <w:color w:val="000000" w:themeColor="text1"/>
                <w:szCs w:val="24"/>
              </w:rPr>
            </w:pPr>
            <w:r w:rsidRPr="00C76DC7">
              <w:rPr>
                <w:rFonts w:ascii="標楷體" w:eastAsia="標楷體" w:hAnsi="標楷體" w:cs="Times New Roman"/>
                <w:color w:val="000000" w:themeColor="text1"/>
                <w:kern w:val="0"/>
              </w:rPr>
              <w:t>送審代表作與曾送審之代表作名稱或內容近似者，送審時，應檢附曾送審之代表作及本次代表作異同對照；其名稱或內容有變更者，亦同。</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第十條</w:t>
            </w:r>
          </w:p>
        </w:tc>
        <w:tc>
          <w:tcPr>
            <w:tcW w:w="8222" w:type="dxa"/>
            <w:gridSpan w:val="2"/>
            <w:tcBorders>
              <w:top w:val="nil"/>
              <w:left w:val="nil"/>
              <w:bottom w:val="nil"/>
              <w:right w:val="nil"/>
            </w:tcBorders>
          </w:tcPr>
          <w:p w:rsidR="00C76DC7" w:rsidRPr="00C76DC7" w:rsidRDefault="00C76DC7" w:rsidP="00C76DC7">
            <w:pPr>
              <w:spacing w:afterLines="20" w:after="72" w:line="32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教師借調本校滿三年以上者，經原服務學校之校級教評會審查通過後，得在本校提出升等之申請。</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第十一條</w:t>
            </w:r>
          </w:p>
        </w:tc>
        <w:tc>
          <w:tcPr>
            <w:tcW w:w="8222" w:type="dxa"/>
            <w:gridSpan w:val="2"/>
            <w:tcBorders>
              <w:top w:val="nil"/>
              <w:left w:val="nil"/>
              <w:bottom w:val="nil"/>
              <w:right w:val="nil"/>
            </w:tcBorders>
          </w:tcPr>
          <w:p w:rsidR="00C76DC7" w:rsidRPr="00C76DC7" w:rsidRDefault="00C76DC7" w:rsidP="00C76DC7">
            <w:pPr>
              <w:spacing w:line="320" w:lineRule="exact"/>
              <w:ind w:left="17"/>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教師升等審查分初審、複審、決審三級，分別由各級教師評審委員會審查，作業時程如下：</w:t>
            </w:r>
          </w:p>
          <w:p w:rsidR="0076263F" w:rsidRPr="005E4B6E" w:rsidRDefault="00C76DC7" w:rsidP="005E4B6E">
            <w:pPr>
              <w:pStyle w:val="ab"/>
              <w:numPr>
                <w:ilvl w:val="0"/>
                <w:numId w:val="21"/>
              </w:numPr>
              <w:spacing w:line="320" w:lineRule="exact"/>
              <w:ind w:leftChars="0"/>
              <w:jc w:val="both"/>
              <w:rPr>
                <w:rFonts w:ascii="標楷體" w:eastAsia="標楷體" w:hAnsi="標楷體"/>
                <w:color w:val="FF0000"/>
                <w:szCs w:val="24"/>
                <w:u w:val="single"/>
              </w:rPr>
            </w:pPr>
            <w:r w:rsidRPr="005E4B6E">
              <w:rPr>
                <w:rFonts w:ascii="標楷體" w:eastAsia="標楷體" w:hAnsi="標楷體" w:hint="eastAsia"/>
                <w:color w:val="000000" w:themeColor="text1"/>
                <w:szCs w:val="24"/>
              </w:rPr>
              <w:t>升等申請人應於五月十五日前依本校升等教師提送系（所、中心）教評會審查應繳證件清單，備齊升等應檢具文件，送交系(所、中心)教評會審查</w:t>
            </w:r>
            <w:r w:rsidRPr="005E4B6E">
              <w:rPr>
                <w:rFonts w:ascii="新細明體" w:hAnsi="新細明體" w:hint="eastAsia"/>
                <w:color w:val="000000" w:themeColor="text1"/>
                <w:szCs w:val="24"/>
              </w:rPr>
              <w:t>，</w:t>
            </w:r>
            <w:r w:rsidRPr="005E4B6E">
              <w:rPr>
                <w:rFonts w:ascii="標楷體" w:eastAsia="標楷體" w:hAnsi="標楷體" w:hint="eastAsia"/>
                <w:color w:val="000000" w:themeColor="text1"/>
                <w:szCs w:val="24"/>
              </w:rPr>
              <w:t>逾期不予受理或補(抽)件。</w:t>
            </w:r>
            <w:r w:rsidR="0076263F" w:rsidRPr="005E4B6E">
              <w:rPr>
                <w:rFonts w:ascii="標楷體" w:eastAsia="標楷體" w:hAnsi="標楷體" w:hint="eastAsia"/>
                <w:color w:val="FF0000"/>
                <w:szCs w:val="24"/>
                <w:u w:val="single"/>
              </w:rPr>
              <w:t>以教學實務研究報告申請升等者，</w:t>
            </w:r>
            <w:r w:rsidR="0076263F" w:rsidRPr="005E4B6E">
              <w:rPr>
                <w:rFonts w:ascii="標楷體" w:eastAsia="標楷體" w:hAnsi="標楷體" w:hint="eastAsia"/>
                <w:color w:val="FF0000"/>
                <w:szCs w:val="24"/>
                <w:u w:val="single"/>
                <w:lang w:eastAsia="zh-HK"/>
              </w:rPr>
              <w:t>除比照前述規定辦理</w:t>
            </w:r>
            <w:r w:rsidR="0076263F" w:rsidRPr="005E4B6E">
              <w:rPr>
                <w:rFonts w:ascii="標楷體" w:eastAsia="標楷體" w:hAnsi="標楷體" w:hint="eastAsia"/>
                <w:color w:val="FF0000"/>
                <w:szCs w:val="24"/>
                <w:u w:val="single"/>
              </w:rPr>
              <w:t>，</w:t>
            </w:r>
            <w:r w:rsidR="0076263F" w:rsidRPr="005E4B6E">
              <w:rPr>
                <w:rFonts w:ascii="標楷體" w:eastAsia="標楷體" w:hAnsi="標楷體" w:hint="eastAsia"/>
                <w:color w:val="FF0000"/>
                <w:szCs w:val="24"/>
                <w:u w:val="single"/>
                <w:lang w:eastAsia="zh-HK"/>
              </w:rPr>
              <w:t>申請人另</w:t>
            </w:r>
            <w:r w:rsidR="0076263F" w:rsidRPr="005E4B6E">
              <w:rPr>
                <w:rFonts w:ascii="標楷體" w:eastAsia="標楷體" w:hAnsi="標楷體" w:hint="eastAsia"/>
                <w:color w:val="FF0000"/>
                <w:szCs w:val="24"/>
                <w:u w:val="single"/>
              </w:rPr>
              <w:t>應於</w:t>
            </w:r>
            <w:r w:rsidR="0076263F" w:rsidRPr="005E4B6E">
              <w:rPr>
                <w:rFonts w:ascii="標楷體" w:eastAsia="標楷體" w:hAnsi="標楷體" w:hint="eastAsia"/>
                <w:color w:val="FF0000"/>
                <w:szCs w:val="24"/>
                <w:u w:val="single"/>
                <w:lang w:eastAsia="zh-HK"/>
              </w:rPr>
              <w:t>四</w:t>
            </w:r>
            <w:r w:rsidR="0076263F" w:rsidRPr="005E4B6E">
              <w:rPr>
                <w:rFonts w:ascii="標楷體" w:eastAsia="標楷體" w:hAnsi="標楷體" w:hint="eastAsia"/>
                <w:color w:val="FF0000"/>
                <w:szCs w:val="24"/>
                <w:u w:val="single"/>
              </w:rPr>
              <w:t>月</w:t>
            </w:r>
            <w:r w:rsidR="0076263F" w:rsidRPr="005E4B6E">
              <w:rPr>
                <w:rFonts w:ascii="標楷體" w:eastAsia="標楷體" w:hAnsi="標楷體" w:hint="eastAsia"/>
                <w:color w:val="FF0000"/>
                <w:szCs w:val="24"/>
                <w:u w:val="single"/>
                <w:lang w:eastAsia="zh-HK"/>
              </w:rPr>
              <w:t>十日</w:t>
            </w:r>
            <w:r w:rsidR="0076263F" w:rsidRPr="005E4B6E">
              <w:rPr>
                <w:rFonts w:ascii="標楷體" w:eastAsia="標楷體" w:hAnsi="標楷體" w:hint="eastAsia"/>
                <w:color w:val="FF0000"/>
                <w:szCs w:val="24"/>
                <w:u w:val="single"/>
              </w:rPr>
              <w:t>前，</w:t>
            </w:r>
            <w:r w:rsidR="0076263F" w:rsidRPr="005E4B6E">
              <w:rPr>
                <w:rFonts w:ascii="標楷體" w:eastAsia="標楷體" w:hAnsi="標楷體" w:hint="eastAsia"/>
                <w:color w:val="FF0000"/>
                <w:szCs w:val="24"/>
                <w:u w:val="single"/>
                <w:lang w:eastAsia="zh-HK"/>
              </w:rPr>
              <w:t>依本校教師聘任及升等審查原則第</w:t>
            </w:r>
            <w:r w:rsidR="005E4B6E">
              <w:rPr>
                <w:rFonts w:ascii="標楷體" w:eastAsia="標楷體" w:hAnsi="標楷體" w:hint="eastAsia"/>
                <w:color w:val="FF0000"/>
                <w:szCs w:val="24"/>
                <w:u w:val="single"/>
                <w:lang w:eastAsia="zh-HK"/>
              </w:rPr>
              <w:t>四</w:t>
            </w:r>
            <w:r w:rsidR="0076263F" w:rsidRPr="005E4B6E">
              <w:rPr>
                <w:rFonts w:ascii="標楷體" w:eastAsia="標楷體" w:hAnsi="標楷體" w:hint="eastAsia"/>
                <w:color w:val="FF0000"/>
                <w:szCs w:val="24"/>
                <w:u w:val="single"/>
                <w:lang w:eastAsia="zh-HK"/>
              </w:rPr>
              <w:t>點所訂程序</w:t>
            </w:r>
            <w:r w:rsidR="0076263F" w:rsidRPr="005E4B6E">
              <w:rPr>
                <w:rFonts w:ascii="標楷體" w:eastAsia="標楷體" w:hAnsi="標楷體" w:hint="eastAsia"/>
                <w:color w:val="FF0000"/>
                <w:szCs w:val="24"/>
                <w:u w:val="single"/>
              </w:rPr>
              <w:t>，</w:t>
            </w:r>
            <w:r w:rsidR="0076263F" w:rsidRPr="005E4B6E">
              <w:rPr>
                <w:rFonts w:ascii="標楷體" w:eastAsia="標楷體" w:hAnsi="標楷體" w:hint="eastAsia"/>
                <w:color w:val="FF0000"/>
                <w:szCs w:val="24"/>
                <w:u w:val="single"/>
                <w:lang w:eastAsia="zh-HK"/>
              </w:rPr>
              <w:t>將送審著作等資料送教務處</w:t>
            </w:r>
            <w:r w:rsidR="0076263F" w:rsidRPr="005E4B6E">
              <w:rPr>
                <w:rFonts w:ascii="標楷體" w:eastAsia="標楷體" w:hAnsi="標楷體" w:hint="eastAsia"/>
                <w:color w:val="FF0000"/>
                <w:szCs w:val="24"/>
                <w:u w:val="single"/>
              </w:rPr>
              <w:t>，</w:t>
            </w:r>
            <w:r w:rsidR="0076263F" w:rsidRPr="005E4B6E">
              <w:rPr>
                <w:rFonts w:ascii="標楷體" w:eastAsia="標楷體" w:hAnsi="標楷體" w:hint="eastAsia"/>
                <w:color w:val="FF0000"/>
                <w:szCs w:val="24"/>
                <w:u w:val="single"/>
                <w:lang w:eastAsia="zh-HK"/>
              </w:rPr>
              <w:t>由教學實務研究報告性質認定小組認定</w:t>
            </w:r>
            <w:r w:rsidR="0076263F" w:rsidRPr="005E4B6E">
              <w:rPr>
                <w:rFonts w:ascii="標楷體" w:eastAsia="標楷體" w:hAnsi="標楷體" w:hint="eastAsia"/>
                <w:color w:val="FF0000"/>
                <w:szCs w:val="24"/>
                <w:u w:val="single"/>
              </w:rPr>
              <w:t>。</w:t>
            </w:r>
          </w:p>
          <w:p w:rsidR="00C76DC7" w:rsidRPr="00C76DC7" w:rsidRDefault="00C76DC7" w:rsidP="00C76DC7">
            <w:pPr>
              <w:spacing w:line="320" w:lineRule="exact"/>
              <w:ind w:leftChars="7" w:left="473" w:hangingChars="190" w:hanging="456"/>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二、系級教評會應於每年七月二十五日前將審查通過者之升等資料及該會審查之結果與意見送院教評會審查。</w:t>
            </w:r>
          </w:p>
          <w:p w:rsidR="00C76DC7" w:rsidRPr="00C76DC7" w:rsidRDefault="00C76DC7" w:rsidP="00C76DC7">
            <w:pPr>
              <w:spacing w:line="320" w:lineRule="exact"/>
              <w:ind w:leftChars="7" w:left="473" w:hangingChars="190" w:hanging="456"/>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 xml:space="preserve">三、院級教評會應於每年十月十五日前將審查通過者之升等資料及院教評會審查之結果與意見送人事室。 </w:t>
            </w:r>
          </w:p>
          <w:p w:rsidR="00C76DC7" w:rsidRPr="00C76DC7" w:rsidRDefault="00C76DC7" w:rsidP="00C76DC7">
            <w:pPr>
              <w:spacing w:line="320" w:lineRule="exact"/>
              <w:ind w:leftChars="7" w:left="317" w:hangingChars="125" w:hanging="300"/>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四、校教評會應於每年十一月底前進行最後審查。</w:t>
            </w:r>
          </w:p>
          <w:p w:rsidR="00C76DC7" w:rsidRPr="00C76DC7" w:rsidRDefault="00C76DC7" w:rsidP="00C76DC7">
            <w:pPr>
              <w:spacing w:line="320" w:lineRule="exact"/>
              <w:ind w:leftChars="7" w:left="34" w:hangingChars="7" w:hanging="17"/>
              <w:jc w:val="both"/>
              <w:rPr>
                <w:rFonts w:ascii="標楷體" w:eastAsia="標楷體" w:hAnsi="標楷體" w:cs="Times New Roman"/>
                <w:color w:val="000000" w:themeColor="text1"/>
                <w:szCs w:val="24"/>
              </w:rPr>
            </w:pPr>
            <w:r w:rsidRPr="00C76DC7">
              <w:rPr>
                <w:rFonts w:ascii="標楷體" w:eastAsia="標楷體" w:hAnsi="標楷體" w:hint="eastAsia"/>
                <w:color w:val="000000" w:themeColor="text1"/>
                <w:szCs w:val="24"/>
              </w:rPr>
              <w:t>各級教評會不同意升等之決定，應具體敘明未通過之理由，並以校函方式通知有關單位及人員。</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第十二條</w:t>
            </w:r>
          </w:p>
        </w:tc>
        <w:tc>
          <w:tcPr>
            <w:tcW w:w="8222" w:type="dxa"/>
            <w:gridSpan w:val="2"/>
            <w:tcBorders>
              <w:top w:val="nil"/>
              <w:left w:val="nil"/>
              <w:bottom w:val="nil"/>
              <w:right w:val="nil"/>
            </w:tcBorders>
          </w:tcPr>
          <w:p w:rsidR="00C76DC7" w:rsidRPr="00C76DC7" w:rsidRDefault="00C76DC7" w:rsidP="00C76DC7">
            <w:pPr>
              <w:spacing w:beforeLines="20" w:before="72" w:line="320" w:lineRule="exact"/>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各系（所、中心）副教授通過升等教授人數之上限以二人為原則；申請升等教授人數超過二人時，每增加二人時得增加一個名額。但助理教授及講師之升等名額，不在此限。</w:t>
            </w:r>
          </w:p>
          <w:p w:rsidR="00C76DC7" w:rsidRPr="00C76DC7" w:rsidRDefault="00C76DC7" w:rsidP="00C76DC7">
            <w:pPr>
              <w:spacing w:afterLines="20" w:after="72" w:line="320" w:lineRule="exact"/>
              <w:jc w:val="both"/>
              <w:rPr>
                <w:rFonts w:ascii="標楷體" w:eastAsia="標楷體" w:hAnsi="標楷體" w:cs="Times New Roman"/>
                <w:color w:val="000000" w:themeColor="text1"/>
                <w:szCs w:val="24"/>
              </w:rPr>
            </w:pPr>
            <w:r w:rsidRPr="00C76DC7">
              <w:rPr>
                <w:rFonts w:ascii="標楷體" w:eastAsia="標楷體" w:hAnsi="標楷體" w:hint="eastAsia"/>
                <w:color w:val="000000" w:themeColor="text1"/>
                <w:szCs w:val="24"/>
              </w:rPr>
              <w:t>前項客觀可信、公平正確之評審機制，由各系所於教師聘任及升等審查細則中明定之。</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第十三條</w:t>
            </w:r>
          </w:p>
        </w:tc>
        <w:tc>
          <w:tcPr>
            <w:tcW w:w="8222" w:type="dxa"/>
            <w:gridSpan w:val="2"/>
            <w:tcBorders>
              <w:top w:val="nil"/>
              <w:left w:val="nil"/>
              <w:bottom w:val="nil"/>
              <w:right w:val="nil"/>
            </w:tcBorders>
          </w:tcPr>
          <w:p w:rsidR="00C76DC7" w:rsidRPr="00C76DC7" w:rsidRDefault="00C76DC7" w:rsidP="00C76DC7">
            <w:pPr>
              <w:spacing w:line="320" w:lineRule="exact"/>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教師升等之評審項目分為「研究」、「教學」及「服務」等三項，滿分各以一百分計。</w:t>
            </w:r>
          </w:p>
          <w:p w:rsidR="00C76DC7" w:rsidRPr="00C76DC7" w:rsidRDefault="00C76DC7" w:rsidP="00C76DC7">
            <w:pPr>
              <w:spacing w:line="320" w:lineRule="exact"/>
              <w:jc w:val="both"/>
              <w:rPr>
                <w:rFonts w:ascii="標楷體" w:eastAsia="標楷體" w:hAnsi="標楷體" w:cs="Times New Roman"/>
                <w:color w:val="000000" w:themeColor="text1"/>
                <w:szCs w:val="24"/>
              </w:rPr>
            </w:pPr>
            <w:r w:rsidRPr="00C76DC7">
              <w:rPr>
                <w:rFonts w:ascii="標楷體" w:eastAsia="標楷體" w:hAnsi="標楷體" w:hint="eastAsia"/>
                <w:color w:val="000000" w:themeColor="text1"/>
                <w:szCs w:val="24"/>
              </w:rPr>
              <w:lastRenderedPageBreak/>
              <w:t>上述三項成績均應達七十分以上（均計算至小數點第一位，第二位四捨五入），且升等為教授者，亦應符合本校教師聘任及升等審查原則第五點所訂之標準，始得提校教評會審議。</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lastRenderedPageBreak/>
              <w:t>第十四條</w:t>
            </w:r>
          </w:p>
        </w:tc>
        <w:tc>
          <w:tcPr>
            <w:tcW w:w="8222" w:type="dxa"/>
            <w:gridSpan w:val="2"/>
            <w:tcBorders>
              <w:top w:val="nil"/>
              <w:left w:val="nil"/>
              <w:bottom w:val="nil"/>
              <w:right w:val="nil"/>
            </w:tcBorders>
          </w:tcPr>
          <w:p w:rsidR="00C76DC7" w:rsidRPr="00C76DC7" w:rsidRDefault="00C76DC7" w:rsidP="00C76DC7">
            <w:pPr>
              <w:spacing w:line="320" w:lineRule="exact"/>
              <w:ind w:left="17"/>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本校教師有下列情形之一者，不得申請升等：</w:t>
            </w:r>
          </w:p>
          <w:p w:rsidR="00C76DC7" w:rsidRPr="00C76DC7" w:rsidRDefault="00C76DC7" w:rsidP="00C76DC7">
            <w:pPr>
              <w:spacing w:line="320" w:lineRule="exact"/>
              <w:ind w:left="480" w:hangingChars="200" w:hanging="480"/>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一、全時在國內、外進修、研究或出國講學，該學期未實際在校授課者;全時在國內、外進修、研究、出國講學，而未履行專任職務達一學年以上，返校任職未滿一學年者，但全時在國內、外進修、研究、出國講學前已在本校擔任同級教師三年以上者，不在此限。</w:t>
            </w:r>
          </w:p>
          <w:p w:rsidR="00C76DC7" w:rsidRPr="00C76DC7" w:rsidRDefault="00C76DC7" w:rsidP="00C76DC7">
            <w:pPr>
              <w:spacing w:line="320" w:lineRule="exact"/>
              <w:ind w:left="480" w:hangingChars="200" w:hanging="480"/>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二、借調其他機關服務，而未能履行專任教師之職責達一學期以上，於返校任職未滿一學期者。</w:t>
            </w:r>
          </w:p>
          <w:p w:rsidR="00C76DC7" w:rsidRPr="00C76DC7" w:rsidRDefault="00C76DC7" w:rsidP="00C76DC7">
            <w:pPr>
              <w:spacing w:line="320" w:lineRule="exact"/>
              <w:ind w:left="480" w:hangingChars="200" w:hanging="480"/>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三、在參加升等之學年度內，延長病假達一學期者。</w:t>
            </w:r>
          </w:p>
          <w:p w:rsidR="00C76DC7" w:rsidRPr="00C76DC7" w:rsidRDefault="00C76DC7" w:rsidP="00C76DC7">
            <w:pPr>
              <w:spacing w:line="320" w:lineRule="exact"/>
              <w:ind w:left="480" w:hangingChars="200" w:hanging="480"/>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四、任職本校未滿二年者，但新聘教師具教育部核發之教師證書，以低一職級聘任或聘任後經教育部審定高一職級者，到職一年即可依現任職級提出升等申請。前述年資計算均自到校日起自升等生效前一日止。</w:t>
            </w:r>
          </w:p>
          <w:p w:rsidR="00C76DC7" w:rsidRPr="00C76DC7" w:rsidRDefault="00C76DC7" w:rsidP="00C76DC7">
            <w:pPr>
              <w:spacing w:line="320" w:lineRule="exact"/>
              <w:ind w:left="480" w:hangingChars="200" w:hanging="480"/>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五、教師資格審查履歷表及合著人證明故意登載不實、代表作未確實填載為合著及繳交合著人證明，或著作、作品、展演及技術報告有抄襲、剽竊或其他舞弊情事，或證件偽造、變造，或其他違反學術倫理情事，經查證屬實並受一年至十年不得送審之處分者。但於升等通過後始被發現上開情事者，由院教評會組成專案小組查明懲處。</w:t>
            </w:r>
          </w:p>
          <w:p w:rsidR="00C76DC7" w:rsidRPr="00C76DC7" w:rsidRDefault="00C76DC7" w:rsidP="00C76DC7">
            <w:pPr>
              <w:spacing w:line="320" w:lineRule="exact"/>
              <w:ind w:left="480" w:hangingChars="200" w:hanging="480"/>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六、品德或其他方面有重大瑕疵引起非議者，而未符合教師法、教育人員任用條例應予解聘、停聘及不續聘之規定。</w:t>
            </w:r>
          </w:p>
          <w:p w:rsidR="00C76DC7" w:rsidRPr="00C76DC7" w:rsidRDefault="00C76DC7" w:rsidP="00C76DC7">
            <w:pPr>
              <w:spacing w:line="320" w:lineRule="exact"/>
              <w:ind w:left="480" w:hangingChars="200" w:hanging="480"/>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七、前升等案件尚未經教育部審定者。</w:t>
            </w:r>
          </w:p>
          <w:p w:rsidR="00C76DC7" w:rsidRPr="00C76DC7" w:rsidRDefault="00C76DC7" w:rsidP="00C76DC7">
            <w:pPr>
              <w:spacing w:line="320" w:lineRule="exact"/>
              <w:ind w:left="480" w:hangingChars="200" w:hanging="480"/>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八、同一等級升等案涉嫌著作、作品、展演及技術報告之抄襲、剽竊或其他舞弊情事尚在審議中者。</w:t>
            </w:r>
          </w:p>
          <w:p w:rsidR="00C76DC7" w:rsidRPr="00C76DC7" w:rsidRDefault="00C76DC7" w:rsidP="00C76DC7">
            <w:pPr>
              <w:spacing w:line="320" w:lineRule="exact"/>
              <w:ind w:left="336" w:hangingChars="140" w:hanging="336"/>
              <w:jc w:val="both"/>
              <w:rPr>
                <w:rFonts w:ascii="標楷體" w:eastAsia="標楷體" w:hAnsi="標楷體"/>
                <w:color w:val="000000" w:themeColor="text1"/>
                <w:szCs w:val="24"/>
              </w:rPr>
            </w:pPr>
            <w:r w:rsidRPr="00C76DC7">
              <w:rPr>
                <w:rFonts w:ascii="標楷體" w:eastAsia="標楷體" w:hAnsi="標楷體" w:hint="eastAsia"/>
                <w:color w:val="000000" w:themeColor="text1"/>
                <w:szCs w:val="24"/>
              </w:rPr>
              <w:t>九、相關申訴案件未決或未撤回者。</w:t>
            </w:r>
          </w:p>
          <w:p w:rsidR="00C76DC7" w:rsidRPr="00C76DC7" w:rsidRDefault="00C76DC7" w:rsidP="00C76DC7">
            <w:pPr>
              <w:spacing w:afterLines="20" w:after="72" w:line="320" w:lineRule="exact"/>
              <w:ind w:left="487" w:hangingChars="203" w:hanging="487"/>
              <w:jc w:val="both"/>
              <w:rPr>
                <w:rFonts w:ascii="標楷體" w:eastAsia="標楷體" w:hAnsi="標楷體" w:cs="Times New Roman"/>
                <w:color w:val="000000" w:themeColor="text1"/>
                <w:szCs w:val="24"/>
              </w:rPr>
            </w:pPr>
            <w:r w:rsidRPr="00C76DC7">
              <w:rPr>
                <w:rFonts w:ascii="標楷體" w:eastAsia="標楷體" w:hAnsi="標楷體" w:hint="eastAsia"/>
                <w:color w:val="000000" w:themeColor="text1"/>
                <w:szCs w:val="24"/>
              </w:rPr>
              <w:t>十、依本校教師評鑑辦法規定不得提出升等者。</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第十五條</w:t>
            </w:r>
          </w:p>
        </w:tc>
        <w:tc>
          <w:tcPr>
            <w:tcW w:w="8222" w:type="dxa"/>
            <w:gridSpan w:val="2"/>
            <w:tcBorders>
              <w:top w:val="nil"/>
              <w:left w:val="nil"/>
              <w:bottom w:val="nil"/>
              <w:right w:val="nil"/>
            </w:tcBorders>
          </w:tcPr>
          <w:p w:rsidR="00C76DC7" w:rsidRPr="00C76DC7" w:rsidRDefault="00C76DC7" w:rsidP="00C76DC7">
            <w:pPr>
              <w:adjustRightInd w:val="0"/>
              <w:spacing w:line="320" w:lineRule="exact"/>
              <w:ind w:left="17"/>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申請升等教師，如不服教評會審議結果，依下列規定提出申覆：</w:t>
            </w:r>
          </w:p>
          <w:p w:rsidR="00C76DC7" w:rsidRPr="00C76DC7" w:rsidRDefault="00C76DC7" w:rsidP="00C76DC7">
            <w:pPr>
              <w:adjustRightInd w:val="0"/>
              <w:spacing w:line="320" w:lineRule="exact"/>
              <w:ind w:left="17"/>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一、申覆之管轄：</w:t>
            </w:r>
          </w:p>
          <w:p w:rsidR="00C76DC7" w:rsidRPr="00C76DC7" w:rsidRDefault="00C76DC7" w:rsidP="00C76DC7">
            <w:pPr>
              <w:adjustRightInd w:val="0"/>
              <w:spacing w:line="320" w:lineRule="exact"/>
              <w:ind w:leftChars="7" w:left="689" w:hangingChars="280" w:hanging="672"/>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（一）不服系(所、中心)教評會之審議結果者，向院教評會提出申覆。</w:t>
            </w:r>
          </w:p>
          <w:p w:rsidR="00C76DC7" w:rsidRPr="00C76DC7" w:rsidRDefault="00C76DC7" w:rsidP="00C76DC7">
            <w:pPr>
              <w:adjustRightInd w:val="0"/>
              <w:spacing w:line="320" w:lineRule="exact"/>
              <w:ind w:leftChars="7" w:left="689" w:hangingChars="280" w:hanging="672"/>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（二）不服院教評會之審議結果者，向校教評會提出申覆。</w:t>
            </w:r>
          </w:p>
          <w:p w:rsidR="00C76DC7" w:rsidRPr="00C76DC7" w:rsidRDefault="00C76DC7" w:rsidP="00C76DC7">
            <w:pPr>
              <w:adjustRightInd w:val="0"/>
              <w:spacing w:line="320" w:lineRule="exact"/>
              <w:ind w:leftChars="7" w:left="689" w:hangingChars="280" w:hanging="672"/>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二、申覆之提起：</w:t>
            </w:r>
          </w:p>
          <w:p w:rsidR="00C76DC7" w:rsidRPr="00C76DC7" w:rsidRDefault="00C76DC7" w:rsidP="00C76DC7">
            <w:pPr>
              <w:adjustRightInd w:val="0"/>
              <w:spacing w:line="320" w:lineRule="exact"/>
              <w:ind w:leftChars="7" w:left="689" w:hangingChars="280" w:hanging="672"/>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一）教師應自收到教評會之決議通知之次日起三十日內檢具具體事實及有關資料，向管轄教評會提出書面申覆，申覆以一次為限。但對於著作外審結果之異議不予受理，並依行政程序簽會管轄教評會召集人確認後函復申覆人。</w:t>
            </w:r>
          </w:p>
          <w:p w:rsidR="00C76DC7" w:rsidRPr="00C76DC7" w:rsidRDefault="00C76DC7" w:rsidP="00C76DC7">
            <w:pPr>
              <w:adjustRightInd w:val="0"/>
              <w:spacing w:line="320" w:lineRule="exact"/>
              <w:ind w:leftChars="7" w:left="689" w:hangingChars="280" w:hanging="672"/>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二）管轄之教評會應自收到申覆書之次日起十日內，以書面檢附申覆書影本及相關書件，通知原措施之單位提出說明並副知校教評會。原措施之單位應自前項書面通知達到之次日起二十日內，擬具說明書連同關係文件送管轄教評會，並應將說明書抄送申覆人。但原措施之單位認為申覆為有理由者，得撤銷或變更其教評會評審結果，並附理由函知管轄教評會。上開期間，於依規定補正者，自補正之次日起算；未為補正者，自補正期限屆滿之次日起算。</w:t>
            </w:r>
          </w:p>
          <w:p w:rsidR="00C76DC7" w:rsidRPr="00C76DC7" w:rsidRDefault="00C76DC7" w:rsidP="00C76DC7">
            <w:pPr>
              <w:adjustRightInd w:val="0"/>
              <w:spacing w:line="320" w:lineRule="exact"/>
              <w:ind w:leftChars="7" w:left="689" w:hangingChars="280" w:hanging="672"/>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（三）申覆提起後，於決議函送達申覆人前，申覆人得撤回之，一經撤回後，</w:t>
            </w:r>
            <w:r w:rsidRPr="00C76DC7">
              <w:rPr>
                <w:rFonts w:ascii="標楷體" w:eastAsia="標楷體" w:hAnsi="標楷體" w:hint="eastAsia"/>
                <w:color w:val="000000" w:themeColor="text1"/>
                <w:szCs w:val="24"/>
              </w:rPr>
              <w:lastRenderedPageBreak/>
              <w:t>申覆案不得再重行提起。</w:t>
            </w:r>
          </w:p>
          <w:p w:rsidR="00C76DC7" w:rsidRPr="00C76DC7" w:rsidRDefault="00C76DC7" w:rsidP="00C76DC7">
            <w:pPr>
              <w:adjustRightInd w:val="0"/>
              <w:spacing w:line="320" w:lineRule="exact"/>
              <w:ind w:left="17"/>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三、申覆案專案小組組成：</w:t>
            </w:r>
          </w:p>
          <w:p w:rsidR="00C76DC7" w:rsidRPr="00C76DC7" w:rsidRDefault="00C76DC7" w:rsidP="00C76DC7">
            <w:pPr>
              <w:adjustRightInd w:val="0"/>
              <w:spacing w:line="320" w:lineRule="exact"/>
              <w:ind w:leftChars="7" w:left="689" w:hangingChars="280" w:hanging="672"/>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（一）院審：院教評會召集人（院長）收到書面申覆後，邀請院教評會委員中之五位（該系（所、中心）教評會委員除外）組成專案小組處理該申覆案，並互推一人為召集人。</w:t>
            </w:r>
          </w:p>
          <w:p w:rsidR="00C76DC7" w:rsidRPr="00C76DC7" w:rsidRDefault="00C76DC7" w:rsidP="00C76DC7">
            <w:pPr>
              <w:adjustRightInd w:val="0"/>
              <w:spacing w:line="320" w:lineRule="exact"/>
              <w:ind w:leftChars="7" w:left="689" w:hangingChars="280" w:hanging="672"/>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（二）校審：校教評會召集人（副校長）收到書面申覆後，邀請校教評會委員中之七位（該院、系（所、中心）教評會委員除外）組成專案小組處理該申覆案，並互推一人為召集人。</w:t>
            </w:r>
          </w:p>
          <w:p w:rsidR="00C76DC7" w:rsidRPr="00C76DC7" w:rsidRDefault="00C76DC7" w:rsidP="00C76DC7">
            <w:pPr>
              <w:adjustRightInd w:val="0"/>
              <w:spacing w:line="320" w:lineRule="exact"/>
              <w:ind w:left="17"/>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四、申覆之審議：</w:t>
            </w:r>
          </w:p>
          <w:p w:rsidR="00C76DC7" w:rsidRPr="00C76DC7" w:rsidRDefault="00C76DC7" w:rsidP="00C76DC7">
            <w:pPr>
              <w:adjustRightInd w:val="0"/>
              <w:spacing w:line="320" w:lineRule="exact"/>
              <w:ind w:leftChars="7" w:left="689" w:hangingChars="280" w:hanging="672"/>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一）院審：專案小組開會時，應有全體委員三分之二以上（含）之出席，始得開議，並應給予申覆教師充分說明其理由之機會，必要時得請系（所、中心）教評會召集人到場說明。專案小組對申覆理由必須詳加論證，且須經出席並參加表決委員三分之二以上（含）同意做成申覆有理由之建議，否則做成申覆無理由之建議，並將審議紀錄連同申覆人有關資料送請院教評會依升等程序審議，院教評會認為申覆成立時，應送由系（所、中心）教評會再審議，系（所、中心）教評會得將申請人之著作再送外審。</w:t>
            </w:r>
          </w:p>
          <w:p w:rsidR="00C76DC7" w:rsidRPr="00C76DC7" w:rsidRDefault="00C76DC7" w:rsidP="00C76DC7">
            <w:pPr>
              <w:adjustRightInd w:val="0"/>
              <w:spacing w:line="320" w:lineRule="exact"/>
              <w:ind w:leftChars="7" w:left="689" w:hangingChars="280" w:hanging="672"/>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二）校審：專案小組開會時，應有全體委員三分之二以上（含）之出席，始得開議，並應給予申覆教師充分說明其理由之機會，必要時得請院教評會召集人到場說明。專案小組對申覆理由必須詳加論證，且須經出席並參加表決委員三分之二以上（含）同意做成申覆有理由之建議，否則做成申覆無理由之建議，並將審議紀錄連同申覆人有關資料送請校教評會依升等程序審議，校教評會認為申覆成立時，應送由院教評會再審議，院教評會得將申請人之著作再送外審。</w:t>
            </w:r>
          </w:p>
          <w:p w:rsidR="00C76DC7" w:rsidRPr="00C76DC7" w:rsidRDefault="00C76DC7" w:rsidP="00C76DC7">
            <w:pPr>
              <w:adjustRightInd w:val="0"/>
              <w:spacing w:line="320" w:lineRule="exact"/>
              <w:ind w:leftChars="7" w:left="689" w:hangingChars="280" w:hanging="672"/>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（三）管轄教評會，應自收受申覆書之次日起於三個月內做成決議，必要時，得予延長之，並通知申覆人。延長以一個月為原則（寒暑假不計）。</w:t>
            </w:r>
          </w:p>
          <w:p w:rsidR="00C76DC7" w:rsidRPr="00C76DC7" w:rsidRDefault="00C76DC7" w:rsidP="00C76DC7">
            <w:pPr>
              <w:adjustRightInd w:val="0"/>
              <w:spacing w:line="320" w:lineRule="exact"/>
              <w:ind w:leftChars="7" w:left="689" w:hangingChars="280" w:hanging="672"/>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四）迴避：教評會委員於申覆案件有利害關係者，應自行迴避，不得參與決議。有具體事實足認教評會委員就申覆案件有偏頗之虞者，申覆人得舉其原因及事實向該教評會申請委員迴避；其迴避申請，由該教評會會議決議之。</w:t>
            </w:r>
          </w:p>
          <w:p w:rsidR="00C76DC7" w:rsidRPr="00C76DC7" w:rsidRDefault="00C76DC7" w:rsidP="00C76DC7">
            <w:pPr>
              <w:adjustRightInd w:val="0"/>
              <w:spacing w:line="320" w:lineRule="exact"/>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同一申覆案被否決後不得再提申覆。</w:t>
            </w:r>
          </w:p>
          <w:p w:rsidR="00C76DC7" w:rsidRPr="00C76DC7" w:rsidRDefault="00C76DC7" w:rsidP="00C76DC7">
            <w:pPr>
              <w:spacing w:beforeLines="20" w:before="72" w:afterLines="20" w:after="72" w:line="320" w:lineRule="exact"/>
              <w:rPr>
                <w:rFonts w:ascii="標楷體" w:eastAsia="標楷體" w:hAnsi="標楷體" w:cs="Times New Roman"/>
                <w:color w:val="000000" w:themeColor="text1"/>
                <w:szCs w:val="24"/>
              </w:rPr>
            </w:pPr>
            <w:r w:rsidRPr="00C76DC7">
              <w:rPr>
                <w:rFonts w:ascii="標楷體" w:eastAsia="標楷體" w:hAnsi="標楷體" w:hint="eastAsia"/>
                <w:color w:val="000000" w:themeColor="text1"/>
                <w:szCs w:val="24"/>
              </w:rPr>
              <w:t>各級教評會對升等申覆案件未通過者所作之決議，均應檢附理由並以校函方式函復申覆人及有關單位；申覆人如不服教評會之決議，應於收到決議通知書之次日起三十日內以書面敘明理由向本校教師申訴評議委員會提出申訴。</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lastRenderedPageBreak/>
              <w:t>第十五條之一</w:t>
            </w:r>
          </w:p>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p>
        </w:tc>
        <w:tc>
          <w:tcPr>
            <w:tcW w:w="8222" w:type="dxa"/>
            <w:gridSpan w:val="2"/>
            <w:tcBorders>
              <w:top w:val="nil"/>
              <w:left w:val="nil"/>
              <w:bottom w:val="nil"/>
              <w:right w:val="nil"/>
            </w:tcBorders>
          </w:tcPr>
          <w:p w:rsidR="00C76DC7" w:rsidRPr="00C76DC7" w:rsidRDefault="00C76DC7" w:rsidP="00C76DC7">
            <w:pPr>
              <w:adjustRightInd w:val="0"/>
              <w:spacing w:line="320" w:lineRule="exact"/>
              <w:ind w:left="17"/>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本校各級教評會對於教師升等所做之決定，應以校函方式通知送審教師，並依相關規定辦理之。</w:t>
            </w:r>
          </w:p>
          <w:p w:rsidR="00C76DC7" w:rsidRPr="00C76DC7" w:rsidRDefault="00C76DC7" w:rsidP="00C76DC7">
            <w:pPr>
              <w:widowControl/>
              <w:spacing w:afterLines="20" w:after="72" w:line="320" w:lineRule="exact"/>
              <w:ind w:left="28"/>
              <w:jc w:val="both"/>
              <w:rPr>
                <w:rFonts w:ascii="標楷體" w:eastAsia="標楷體" w:hAnsi="標楷體" w:cs="Times New Roman"/>
                <w:color w:val="000000" w:themeColor="text1"/>
                <w:kern w:val="0"/>
                <w:szCs w:val="24"/>
              </w:rPr>
            </w:pPr>
            <w:r w:rsidRPr="00C76DC7">
              <w:rPr>
                <w:rFonts w:ascii="標楷體" w:eastAsia="標楷體" w:hAnsi="標楷體" w:hint="eastAsia"/>
                <w:color w:val="000000" w:themeColor="text1"/>
                <w:szCs w:val="24"/>
              </w:rPr>
              <w:t>教評會對於教師聘任、升等評審之決定過程應詳載於會議紀錄中，並妥善保存。</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beforeLines="20" w:before="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第十六條</w:t>
            </w:r>
          </w:p>
          <w:p w:rsidR="00C76DC7" w:rsidRPr="00C76DC7" w:rsidRDefault="00C76DC7" w:rsidP="00C76DC7">
            <w:pPr>
              <w:spacing w:afterLines="20" w:after="72" w:line="360" w:lineRule="exact"/>
              <w:rPr>
                <w:rFonts w:ascii="標楷體" w:eastAsia="標楷體" w:hAnsi="標楷體" w:cs="Times New Roman"/>
                <w:color w:val="000000" w:themeColor="text1"/>
                <w:szCs w:val="24"/>
              </w:rPr>
            </w:pPr>
          </w:p>
        </w:tc>
        <w:tc>
          <w:tcPr>
            <w:tcW w:w="8222" w:type="dxa"/>
            <w:gridSpan w:val="2"/>
            <w:tcBorders>
              <w:top w:val="nil"/>
              <w:left w:val="nil"/>
              <w:bottom w:val="nil"/>
              <w:right w:val="nil"/>
            </w:tcBorders>
          </w:tcPr>
          <w:p w:rsidR="00C76DC7" w:rsidRPr="00C76DC7" w:rsidRDefault="00C76DC7" w:rsidP="00C76DC7">
            <w:pPr>
              <w:adjustRightInd w:val="0"/>
              <w:spacing w:line="320" w:lineRule="exact"/>
              <w:ind w:left="17"/>
              <w:jc w:val="both"/>
              <w:textAlignment w:val="baseline"/>
              <w:rPr>
                <w:rFonts w:ascii="標楷體" w:eastAsia="標楷體" w:hAnsi="標楷體"/>
                <w:color w:val="000000" w:themeColor="text1"/>
                <w:szCs w:val="24"/>
              </w:rPr>
            </w:pPr>
            <w:r w:rsidRPr="00C76DC7">
              <w:rPr>
                <w:rFonts w:ascii="標楷體" w:eastAsia="標楷體" w:hAnsi="標楷體" w:hint="eastAsia"/>
                <w:color w:val="000000" w:themeColor="text1"/>
                <w:szCs w:val="24"/>
              </w:rPr>
              <w:t>本校教師聘任及升等評審作業時，為維護其公正性，評審過程及審查人應予保密，並嚴禁送審人或經由他人有請託、關說、利誘、威脅或其他干擾審查人或審查程序等情事，如有上開行為情節嚴重者，受干擾之教評會應組成專案小組查明後循序提教評會審議，經審議屬實者，應即停止其資格審查程序，通</w:t>
            </w:r>
            <w:r w:rsidRPr="00C76DC7">
              <w:rPr>
                <w:rFonts w:ascii="標楷體" w:eastAsia="標楷體" w:hAnsi="標楷體" w:hint="eastAsia"/>
                <w:color w:val="000000" w:themeColor="text1"/>
                <w:szCs w:val="24"/>
              </w:rPr>
              <w:lastRenderedPageBreak/>
              <w:t>知送審人，並自通知日起二年內不受理其教師資格審定之申請。</w:t>
            </w:r>
          </w:p>
          <w:p w:rsidR="00C76DC7" w:rsidRPr="00C76DC7" w:rsidRDefault="00C76DC7" w:rsidP="00C76DC7">
            <w:pPr>
              <w:spacing w:afterLines="20" w:after="72" w:line="320" w:lineRule="exact"/>
              <w:jc w:val="both"/>
              <w:rPr>
                <w:rFonts w:ascii="標楷體" w:eastAsia="標楷體" w:hAnsi="標楷體" w:cs="Times New Roman"/>
                <w:color w:val="000000" w:themeColor="text1"/>
                <w:szCs w:val="24"/>
              </w:rPr>
            </w:pPr>
            <w:r w:rsidRPr="00C76DC7">
              <w:rPr>
                <w:rFonts w:ascii="標楷體" w:eastAsia="標楷體" w:hAnsi="標楷體" w:hint="eastAsia"/>
                <w:color w:val="000000" w:themeColor="text1"/>
                <w:szCs w:val="24"/>
              </w:rPr>
              <w:t>送審人經檢舉或發現涉及第十四條第一項第五款情事者，不得申請撤回資格審查案，仍應依程序處理。</w:t>
            </w:r>
          </w:p>
        </w:tc>
      </w:tr>
      <w:tr w:rsidR="00C76DC7" w:rsidRPr="00C76DC7" w:rsidTr="00146F70">
        <w:trPr>
          <w:jc w:val="center"/>
        </w:trPr>
        <w:tc>
          <w:tcPr>
            <w:tcW w:w="1701" w:type="dxa"/>
            <w:gridSpan w:val="2"/>
            <w:tcBorders>
              <w:top w:val="nil"/>
              <w:left w:val="nil"/>
              <w:bottom w:val="nil"/>
              <w:right w:val="nil"/>
            </w:tcBorders>
          </w:tcPr>
          <w:p w:rsidR="00C76DC7" w:rsidRPr="00C76DC7" w:rsidRDefault="00C76DC7" w:rsidP="00C76DC7">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lastRenderedPageBreak/>
              <w:t>第十七條</w:t>
            </w:r>
          </w:p>
        </w:tc>
        <w:tc>
          <w:tcPr>
            <w:tcW w:w="8222" w:type="dxa"/>
            <w:gridSpan w:val="2"/>
            <w:tcBorders>
              <w:top w:val="nil"/>
              <w:left w:val="nil"/>
              <w:bottom w:val="nil"/>
              <w:right w:val="nil"/>
            </w:tcBorders>
          </w:tcPr>
          <w:p w:rsidR="00C76DC7" w:rsidRPr="00C76DC7" w:rsidRDefault="00C76DC7" w:rsidP="00C76DC7">
            <w:pPr>
              <w:spacing w:line="320" w:lineRule="exact"/>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各級教師評審委員會委員，如參與審查本身或親屬有關之事項時，應自行迴避。</w:t>
            </w:r>
          </w:p>
        </w:tc>
      </w:tr>
      <w:tr w:rsidR="00903134" w:rsidRPr="00C76DC7" w:rsidTr="00011168">
        <w:trPr>
          <w:trHeight w:val="3061"/>
          <w:jc w:val="center"/>
        </w:trPr>
        <w:tc>
          <w:tcPr>
            <w:tcW w:w="1701" w:type="dxa"/>
            <w:gridSpan w:val="2"/>
            <w:tcBorders>
              <w:top w:val="nil"/>
              <w:left w:val="nil"/>
              <w:bottom w:val="nil"/>
              <w:right w:val="nil"/>
            </w:tcBorders>
          </w:tcPr>
          <w:p w:rsidR="00903134" w:rsidRPr="00C76DC7" w:rsidRDefault="00903134" w:rsidP="00903134">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第十八條</w:t>
            </w:r>
          </w:p>
        </w:tc>
        <w:tc>
          <w:tcPr>
            <w:tcW w:w="8222" w:type="dxa"/>
            <w:gridSpan w:val="2"/>
            <w:tcBorders>
              <w:top w:val="nil"/>
              <w:left w:val="nil"/>
              <w:bottom w:val="nil"/>
              <w:right w:val="nil"/>
            </w:tcBorders>
          </w:tcPr>
          <w:p w:rsidR="00903134" w:rsidRPr="00ED5AB4" w:rsidRDefault="00903134" w:rsidP="00903134">
            <w:pPr>
              <w:tabs>
                <w:tab w:val="left" w:pos="-3000"/>
              </w:tabs>
              <w:spacing w:beforeLines="20" w:before="72" w:line="320" w:lineRule="exact"/>
              <w:jc w:val="both"/>
              <w:rPr>
                <w:rFonts w:ascii="標楷體" w:eastAsia="標楷體" w:hAnsi="標楷體"/>
                <w:color w:val="FF0000"/>
                <w:szCs w:val="24"/>
                <w:u w:val="single"/>
              </w:rPr>
            </w:pPr>
            <w:r w:rsidRPr="009F3A17">
              <w:rPr>
                <w:rFonts w:ascii="標楷體" w:eastAsia="標楷體" w:hAnsi="標楷體" w:hint="eastAsia"/>
                <w:color w:val="000000" w:themeColor="text1"/>
                <w:szCs w:val="24"/>
              </w:rPr>
              <w:t>八十六年三月廿一日教育人員任用條例修正施行前已取得講師</w:t>
            </w:r>
            <w:r w:rsidRPr="009F3A17">
              <w:rPr>
                <w:rFonts w:ascii="標楷體" w:eastAsia="標楷體" w:hAnsi="標楷體"/>
                <w:color w:val="000000" w:themeColor="text1"/>
                <w:szCs w:val="24"/>
              </w:rPr>
              <w:t>、</w:t>
            </w:r>
            <w:r w:rsidRPr="009F3A17">
              <w:rPr>
                <w:rFonts w:ascii="標楷體" w:eastAsia="標楷體" w:hAnsi="標楷體" w:hint="eastAsia"/>
                <w:color w:val="000000" w:themeColor="text1"/>
                <w:szCs w:val="24"/>
              </w:rPr>
              <w:t>助教證書之現職人員，如繼續任教而未中斷（包括經核准帶職帶薪或留職停薪），得</w:t>
            </w:r>
            <w:r w:rsidRPr="00773B78">
              <w:rPr>
                <w:rFonts w:ascii="標楷體" w:eastAsia="標楷體" w:hAnsi="標楷體" w:hint="eastAsia"/>
                <w:color w:val="FF0000"/>
                <w:szCs w:val="24"/>
                <w:u w:val="single"/>
                <w:lang w:eastAsia="zh-HK"/>
              </w:rPr>
              <w:t>專案</w:t>
            </w:r>
            <w:r>
              <w:rPr>
                <w:rFonts w:ascii="標楷體" w:eastAsia="標楷體" w:hAnsi="標楷體" w:hint="eastAsia"/>
                <w:color w:val="FF0000"/>
                <w:szCs w:val="24"/>
                <w:u w:val="single"/>
                <w:lang w:eastAsia="zh-HK"/>
              </w:rPr>
              <w:t>申請</w:t>
            </w:r>
            <w:r w:rsidRPr="009F3A17">
              <w:rPr>
                <w:rFonts w:ascii="標楷體" w:eastAsia="標楷體" w:hAnsi="標楷體" w:hint="eastAsia"/>
                <w:color w:val="000000" w:themeColor="text1"/>
                <w:szCs w:val="24"/>
              </w:rPr>
              <w:t>沿用原大學法之教師等級辦理升等</w:t>
            </w:r>
            <w:r w:rsidRPr="009F3A17">
              <w:rPr>
                <w:rFonts w:ascii="標楷體" w:eastAsia="標楷體" w:hAnsi="標楷體"/>
                <w:color w:val="000000" w:themeColor="text1"/>
                <w:szCs w:val="24"/>
              </w:rPr>
              <w:t>。</w:t>
            </w:r>
            <w:r>
              <w:rPr>
                <w:rFonts w:ascii="標楷體" w:eastAsia="標楷體" w:hAnsi="標楷體" w:hint="eastAsia"/>
                <w:color w:val="FF0000"/>
                <w:szCs w:val="24"/>
                <w:u w:val="single"/>
              </w:rPr>
              <w:t>並</w:t>
            </w:r>
            <w:r>
              <w:rPr>
                <w:rFonts w:ascii="標楷體" w:eastAsia="標楷體" w:hAnsi="標楷體" w:hint="eastAsia"/>
                <w:color w:val="FF0000"/>
                <w:szCs w:val="24"/>
                <w:u w:val="single"/>
                <w:lang w:eastAsia="zh-HK"/>
              </w:rPr>
              <w:t>依下列</w:t>
            </w:r>
            <w:r w:rsidRPr="00ED5AB4">
              <w:rPr>
                <w:rFonts w:ascii="標楷體" w:eastAsia="標楷體" w:hAnsi="標楷體" w:hint="eastAsia"/>
                <w:color w:val="FF0000"/>
                <w:szCs w:val="24"/>
                <w:u w:val="single"/>
              </w:rPr>
              <w:t>規定</w:t>
            </w:r>
            <w:r>
              <w:rPr>
                <w:rFonts w:ascii="標楷體" w:eastAsia="標楷體" w:hAnsi="標楷體" w:hint="eastAsia"/>
                <w:color w:val="FF0000"/>
                <w:szCs w:val="24"/>
                <w:u w:val="single"/>
                <w:lang w:eastAsia="zh-HK"/>
              </w:rPr>
              <w:t>辦理</w:t>
            </w:r>
            <w:r w:rsidRPr="00ED5AB4">
              <w:rPr>
                <w:rFonts w:ascii="標楷體" w:eastAsia="標楷體" w:hAnsi="標楷體" w:hint="eastAsia"/>
                <w:color w:val="FF0000"/>
                <w:szCs w:val="24"/>
                <w:u w:val="single"/>
              </w:rPr>
              <w:t>：</w:t>
            </w:r>
          </w:p>
          <w:p w:rsidR="00903134" w:rsidRPr="001B5229" w:rsidRDefault="00903134" w:rsidP="00903134">
            <w:pPr>
              <w:tabs>
                <w:tab w:val="left" w:pos="-3000"/>
              </w:tabs>
              <w:spacing w:beforeLines="20" w:before="72" w:line="320" w:lineRule="exact"/>
              <w:ind w:left="461" w:hangingChars="192" w:hanging="461"/>
              <w:jc w:val="both"/>
              <w:rPr>
                <w:rFonts w:ascii="標楷體" w:eastAsia="標楷體" w:hAnsi="標楷體"/>
                <w:color w:val="FF0000"/>
                <w:szCs w:val="24"/>
                <w:u w:val="single"/>
              </w:rPr>
            </w:pPr>
            <w:r w:rsidRPr="001B5229">
              <w:rPr>
                <w:rFonts w:ascii="標楷體" w:eastAsia="標楷體" w:hAnsi="標楷體" w:hint="eastAsia"/>
                <w:color w:val="FF0000"/>
                <w:szCs w:val="24"/>
                <w:u w:val="single"/>
                <w:lang w:eastAsia="zh-HK"/>
              </w:rPr>
              <w:t>一</w:t>
            </w:r>
            <w:r w:rsidRPr="001B5229">
              <w:rPr>
                <w:rFonts w:ascii="標楷體" w:eastAsia="標楷體" w:hAnsi="標楷體" w:hint="eastAsia"/>
                <w:color w:val="FF0000"/>
                <w:szCs w:val="24"/>
                <w:u w:val="single"/>
              </w:rPr>
              <w:t>、升</w:t>
            </w:r>
            <w:r w:rsidRPr="001B5229">
              <w:rPr>
                <w:rFonts w:ascii="標楷體" w:eastAsia="標楷體" w:hAnsi="標楷體" w:hint="eastAsia"/>
                <w:color w:val="FF0000"/>
                <w:szCs w:val="24"/>
                <w:u w:val="single"/>
                <w:lang w:eastAsia="zh-HK"/>
              </w:rPr>
              <w:t>等</w:t>
            </w:r>
            <w:r w:rsidRPr="001B5229">
              <w:rPr>
                <w:rFonts w:ascii="標楷體" w:eastAsia="標楷體" w:hAnsi="標楷體" w:hint="eastAsia"/>
                <w:color w:val="FF0000"/>
                <w:szCs w:val="24"/>
                <w:u w:val="single"/>
              </w:rPr>
              <w:t>講師者，</w:t>
            </w:r>
            <w:r>
              <w:rPr>
                <w:rFonts w:ascii="標楷體" w:eastAsia="標楷體" w:hAnsi="標楷體" w:hint="eastAsia"/>
                <w:color w:val="FF0000"/>
                <w:szCs w:val="24"/>
                <w:u w:val="single"/>
                <w:lang w:eastAsia="zh-HK"/>
              </w:rPr>
              <w:t>須</w:t>
            </w:r>
            <w:r w:rsidRPr="001B5229">
              <w:rPr>
                <w:rFonts w:ascii="標楷體" w:eastAsia="標楷體" w:hAnsi="標楷體" w:hint="eastAsia"/>
                <w:color w:val="FF0000"/>
                <w:szCs w:val="24"/>
                <w:u w:val="single"/>
              </w:rPr>
              <w:t>所屬學系（所、中心）能提供適當授課課程、規定之授課時數及教師員額。助教升等講師後，須繼續協助系所及中心行政工作</w:t>
            </w:r>
            <w:bookmarkStart w:id="0" w:name="_GoBack"/>
            <w:r w:rsidR="009265F3">
              <w:rPr>
                <w:rFonts w:ascii="標楷體" w:eastAsia="標楷體" w:hAnsi="標楷體" w:hint="eastAsia"/>
                <w:color w:val="FF0000"/>
                <w:szCs w:val="24"/>
                <w:u w:val="single"/>
                <w:lang w:eastAsia="zh-HK"/>
              </w:rPr>
              <w:t>至少</w:t>
            </w:r>
            <w:bookmarkEnd w:id="0"/>
            <w:r w:rsidRPr="001B5229">
              <w:rPr>
                <w:rFonts w:ascii="標楷體" w:eastAsia="標楷體" w:hAnsi="標楷體" w:hint="eastAsia"/>
                <w:color w:val="FF0000"/>
                <w:szCs w:val="24"/>
                <w:u w:val="single"/>
              </w:rPr>
              <w:t>二年，如經專案核准後，得核減基本授課時數。</w:t>
            </w:r>
            <w:r>
              <w:rPr>
                <w:rFonts w:ascii="標楷體" w:eastAsia="標楷體" w:hAnsi="標楷體" w:hint="eastAsia"/>
                <w:color w:val="FF0000"/>
                <w:szCs w:val="24"/>
                <w:u w:val="single"/>
                <w:lang w:eastAsia="zh-HK"/>
              </w:rPr>
              <w:t>如以碩士學位升等</w:t>
            </w:r>
            <w:r>
              <w:rPr>
                <w:rFonts w:ascii="標楷體" w:eastAsia="標楷體" w:hAnsi="標楷體" w:hint="eastAsia"/>
                <w:color w:val="FF0000"/>
                <w:szCs w:val="24"/>
                <w:u w:val="single"/>
              </w:rPr>
              <w:t>，</w:t>
            </w:r>
            <w:r>
              <w:rPr>
                <w:rFonts w:ascii="標楷體" w:eastAsia="標楷體" w:hAnsi="標楷體" w:hint="eastAsia"/>
                <w:color w:val="FF0000"/>
                <w:szCs w:val="24"/>
                <w:u w:val="single"/>
                <w:lang w:eastAsia="zh-HK"/>
              </w:rPr>
              <w:t>得不受本辦法升等作業時程限制</w:t>
            </w:r>
            <w:r>
              <w:rPr>
                <w:rFonts w:ascii="標楷體" w:eastAsia="標楷體" w:hAnsi="標楷體" w:hint="eastAsia"/>
                <w:color w:val="FF0000"/>
                <w:szCs w:val="24"/>
                <w:u w:val="single"/>
              </w:rPr>
              <w:t>，</w:t>
            </w:r>
            <w:r>
              <w:rPr>
                <w:rFonts w:ascii="標楷體" w:eastAsia="標楷體" w:hAnsi="標楷體" w:hint="eastAsia"/>
                <w:color w:val="FF0000"/>
                <w:szCs w:val="24"/>
                <w:u w:val="single"/>
                <w:lang w:eastAsia="zh-HK"/>
              </w:rPr>
              <w:t>惟應以</w:t>
            </w:r>
            <w:r w:rsidRPr="001B5229">
              <w:rPr>
                <w:rFonts w:ascii="標楷體" w:eastAsia="標楷體" w:hAnsi="標楷體" w:hint="eastAsia"/>
                <w:color w:val="FF0000"/>
                <w:szCs w:val="24"/>
                <w:u w:val="single"/>
                <w:lang w:eastAsia="zh-HK"/>
              </w:rPr>
              <w:t>校教評會通過後之次一學期八月一日</w:t>
            </w:r>
            <w:r w:rsidRPr="001B5229">
              <w:rPr>
                <w:rFonts w:ascii="標楷體" w:eastAsia="標楷體" w:hAnsi="標楷體" w:hint="eastAsia"/>
                <w:color w:val="FF0000"/>
                <w:szCs w:val="24"/>
                <w:u w:val="single"/>
              </w:rPr>
              <w:t>(</w:t>
            </w:r>
            <w:r w:rsidRPr="001B5229">
              <w:rPr>
                <w:rFonts w:ascii="標楷體" w:eastAsia="標楷體" w:hAnsi="標楷體" w:hint="eastAsia"/>
                <w:color w:val="FF0000"/>
                <w:szCs w:val="24"/>
                <w:u w:val="single"/>
                <w:lang w:eastAsia="zh-HK"/>
              </w:rPr>
              <w:t>二月一日</w:t>
            </w:r>
            <w:r w:rsidRPr="001B5229">
              <w:rPr>
                <w:rFonts w:ascii="標楷體" w:eastAsia="標楷體" w:hAnsi="標楷體" w:hint="eastAsia"/>
                <w:color w:val="FF0000"/>
                <w:szCs w:val="24"/>
                <w:u w:val="single"/>
              </w:rPr>
              <w:t>)</w:t>
            </w:r>
            <w:r w:rsidRPr="001B5229">
              <w:rPr>
                <w:rFonts w:ascii="標楷體" w:eastAsia="標楷體" w:hAnsi="標楷體" w:hint="eastAsia"/>
                <w:color w:val="FF0000"/>
                <w:szCs w:val="24"/>
                <w:u w:val="single"/>
                <w:lang w:eastAsia="zh-HK"/>
              </w:rPr>
              <w:t>為升等生效日</w:t>
            </w:r>
            <w:r>
              <w:rPr>
                <w:rFonts w:ascii="標楷體" w:eastAsia="標楷體" w:hAnsi="標楷體" w:hint="eastAsia"/>
                <w:color w:val="FF0000"/>
                <w:szCs w:val="24"/>
                <w:u w:val="single"/>
              </w:rPr>
              <w:t>。</w:t>
            </w:r>
          </w:p>
          <w:p w:rsidR="00903134" w:rsidRDefault="00903134" w:rsidP="00903134">
            <w:pPr>
              <w:tabs>
                <w:tab w:val="left" w:pos="-3000"/>
              </w:tabs>
              <w:spacing w:beforeLines="20" w:before="72" w:line="320" w:lineRule="exact"/>
              <w:ind w:left="461" w:hangingChars="192" w:hanging="461"/>
              <w:jc w:val="both"/>
              <w:rPr>
                <w:rFonts w:ascii="標楷體" w:eastAsia="標楷體" w:hAnsi="標楷體"/>
                <w:color w:val="FF0000"/>
                <w:szCs w:val="24"/>
                <w:u w:val="single"/>
              </w:rPr>
            </w:pPr>
            <w:r w:rsidRPr="00E53318">
              <w:rPr>
                <w:rFonts w:ascii="標楷體" w:eastAsia="標楷體" w:hAnsi="標楷體" w:hint="eastAsia"/>
                <w:color w:val="FF0000"/>
                <w:szCs w:val="24"/>
                <w:u w:val="single"/>
                <w:lang w:eastAsia="zh-HK"/>
              </w:rPr>
              <w:t>二</w:t>
            </w:r>
            <w:r w:rsidRPr="00E53318">
              <w:rPr>
                <w:rFonts w:ascii="標楷體" w:eastAsia="標楷體" w:hAnsi="標楷體" w:hint="eastAsia"/>
                <w:color w:val="FF0000"/>
                <w:szCs w:val="24"/>
                <w:u w:val="single"/>
              </w:rPr>
              <w:t>、</w:t>
            </w:r>
            <w:r w:rsidRPr="00AB42E1">
              <w:rPr>
                <w:rFonts w:ascii="標楷體" w:eastAsia="標楷體" w:hAnsi="標楷體" w:hint="eastAsia"/>
                <w:color w:val="FF0000"/>
                <w:szCs w:val="24"/>
                <w:u w:val="single"/>
                <w:lang w:eastAsia="zh-HK"/>
              </w:rPr>
              <w:t>升等助理教授</w:t>
            </w:r>
            <w:r>
              <w:rPr>
                <w:rFonts w:ascii="標楷體" w:eastAsia="標楷體" w:hAnsi="標楷體" w:hint="eastAsia"/>
                <w:color w:val="FF0000"/>
                <w:szCs w:val="24"/>
                <w:u w:val="single"/>
                <w:lang w:eastAsia="zh-HK"/>
              </w:rPr>
              <w:t>及副教授</w:t>
            </w:r>
            <w:r w:rsidRPr="00AB42E1">
              <w:rPr>
                <w:rFonts w:ascii="標楷體" w:eastAsia="標楷體" w:hAnsi="標楷體" w:hint="eastAsia"/>
                <w:color w:val="FF0000"/>
                <w:szCs w:val="24"/>
                <w:u w:val="single"/>
                <w:lang w:eastAsia="zh-HK"/>
              </w:rPr>
              <w:t>者</w:t>
            </w:r>
            <w:r w:rsidRPr="00AB42E1">
              <w:rPr>
                <w:rFonts w:ascii="標楷體" w:eastAsia="標楷體" w:hAnsi="標楷體" w:hint="eastAsia"/>
                <w:color w:val="FF0000"/>
                <w:szCs w:val="24"/>
                <w:u w:val="single"/>
              </w:rPr>
              <w:t>，</w:t>
            </w:r>
            <w:r>
              <w:rPr>
                <w:rFonts w:ascii="標楷體" w:eastAsia="標楷體" w:hAnsi="標楷體" w:hint="eastAsia"/>
                <w:color w:val="FF0000"/>
                <w:szCs w:val="24"/>
                <w:u w:val="single"/>
                <w:lang w:eastAsia="zh-HK"/>
              </w:rPr>
              <w:t>如以博士學位升等</w:t>
            </w:r>
            <w:r>
              <w:rPr>
                <w:rFonts w:ascii="標楷體" w:eastAsia="標楷體" w:hAnsi="標楷體" w:hint="eastAsia"/>
                <w:color w:val="FF0000"/>
                <w:szCs w:val="24"/>
                <w:u w:val="single"/>
              </w:rPr>
              <w:t>，</w:t>
            </w:r>
            <w:r>
              <w:rPr>
                <w:rFonts w:ascii="標楷體" w:eastAsia="標楷體" w:hAnsi="標楷體" w:hint="eastAsia"/>
                <w:color w:val="FF0000"/>
                <w:szCs w:val="24"/>
                <w:u w:val="single"/>
                <w:lang w:eastAsia="zh-HK"/>
              </w:rPr>
              <w:t>得不受本辦法升等作業時程限制</w:t>
            </w:r>
            <w:r>
              <w:rPr>
                <w:rFonts w:ascii="標楷體" w:eastAsia="標楷體" w:hAnsi="標楷體" w:hint="eastAsia"/>
                <w:color w:val="FF0000"/>
                <w:szCs w:val="24"/>
                <w:u w:val="single"/>
              </w:rPr>
              <w:t>；</w:t>
            </w:r>
            <w:r w:rsidR="0010315C" w:rsidRPr="0010315C">
              <w:rPr>
                <w:rFonts w:ascii="標楷體" w:eastAsia="標楷體" w:hAnsi="標楷體" w:hint="eastAsia"/>
                <w:color w:val="FF0000"/>
                <w:szCs w:val="24"/>
                <w:u w:val="single"/>
                <w:lang w:eastAsia="zh-HK"/>
              </w:rPr>
              <w:t>非以博士學位升等</w:t>
            </w:r>
            <w:r w:rsidR="0010315C" w:rsidRPr="0010315C">
              <w:rPr>
                <w:rFonts w:ascii="標楷體" w:eastAsia="標楷體" w:hAnsi="標楷體" w:hint="eastAsia"/>
                <w:color w:val="FF0000"/>
                <w:szCs w:val="24"/>
                <w:u w:val="single"/>
              </w:rPr>
              <w:t>，</w:t>
            </w:r>
            <w:r w:rsidR="0010315C" w:rsidRPr="0010315C">
              <w:rPr>
                <w:rFonts w:ascii="標楷體" w:eastAsia="標楷體" w:hAnsi="標楷體" w:hint="eastAsia"/>
                <w:color w:val="FF0000"/>
                <w:szCs w:val="24"/>
                <w:u w:val="single"/>
                <w:lang w:eastAsia="zh-HK"/>
              </w:rPr>
              <w:t>應依本辦法所訂升等作業時程辦理</w:t>
            </w:r>
            <w:r w:rsidRPr="0010315C">
              <w:rPr>
                <w:rFonts w:ascii="標楷體" w:eastAsia="標楷體" w:hAnsi="標楷體" w:hint="eastAsia"/>
                <w:color w:val="FF0000"/>
                <w:szCs w:val="24"/>
                <w:u w:val="single"/>
              </w:rPr>
              <w:t>。</w:t>
            </w:r>
          </w:p>
          <w:p w:rsidR="00903134" w:rsidRPr="00011168" w:rsidRDefault="00903134" w:rsidP="00903134">
            <w:pPr>
              <w:tabs>
                <w:tab w:val="left" w:pos="-3000"/>
              </w:tabs>
              <w:spacing w:beforeLines="20" w:before="72" w:line="320" w:lineRule="exact"/>
              <w:rPr>
                <w:rFonts w:ascii="標楷體" w:eastAsia="標楷體" w:hAnsi="標楷體"/>
                <w:color w:val="000000" w:themeColor="text1"/>
                <w:szCs w:val="24"/>
                <w:u w:val="single"/>
              </w:rPr>
            </w:pPr>
            <w:r w:rsidRPr="00011168">
              <w:rPr>
                <w:rFonts w:ascii="標楷體" w:eastAsia="標楷體" w:hAnsi="標楷體" w:hint="eastAsia"/>
                <w:color w:val="FF0000"/>
                <w:szCs w:val="24"/>
                <w:u w:val="single"/>
                <w:lang w:eastAsia="zh-HK"/>
              </w:rPr>
              <w:t>前項教師資格審查程序及升等條件依本辦法辦理</w:t>
            </w:r>
            <w:r w:rsidRPr="00011168">
              <w:rPr>
                <w:rFonts w:ascii="標楷體" w:eastAsia="標楷體" w:hAnsi="標楷體" w:hint="eastAsia"/>
                <w:color w:val="FF0000"/>
                <w:szCs w:val="24"/>
                <w:u w:val="single"/>
              </w:rPr>
              <w:t>。</w:t>
            </w:r>
          </w:p>
        </w:tc>
      </w:tr>
      <w:tr w:rsidR="00903134" w:rsidRPr="00C76DC7" w:rsidTr="00146F70">
        <w:trPr>
          <w:jc w:val="center"/>
        </w:trPr>
        <w:tc>
          <w:tcPr>
            <w:tcW w:w="9923" w:type="dxa"/>
            <w:gridSpan w:val="4"/>
            <w:tcBorders>
              <w:top w:val="nil"/>
              <w:left w:val="nil"/>
              <w:bottom w:val="nil"/>
              <w:right w:val="nil"/>
            </w:tcBorders>
          </w:tcPr>
          <w:p w:rsidR="00903134" w:rsidRPr="00C76DC7" w:rsidRDefault="00903134" w:rsidP="00903134">
            <w:pPr>
              <w:spacing w:beforeLines="25" w:before="90" w:afterLines="25" w:after="90" w:line="360" w:lineRule="exact"/>
              <w:ind w:firstLineChars="246" w:firstLine="689"/>
              <w:rPr>
                <w:rFonts w:ascii="標楷體" w:eastAsia="標楷體" w:hAnsi="標楷體" w:cs="Times New Roman"/>
                <w:b/>
                <w:bCs/>
                <w:color w:val="000000" w:themeColor="text1"/>
                <w:sz w:val="28"/>
                <w:szCs w:val="28"/>
              </w:rPr>
            </w:pPr>
            <w:r w:rsidRPr="00C76DC7">
              <w:rPr>
                <w:rFonts w:ascii="標楷體" w:eastAsia="標楷體" w:hAnsi="標楷體" w:cs="Times New Roman" w:hint="eastAsia"/>
                <w:b/>
                <w:bCs/>
                <w:color w:val="000000" w:themeColor="text1"/>
                <w:sz w:val="28"/>
                <w:szCs w:val="28"/>
              </w:rPr>
              <w:t>第四章　　附　則</w:t>
            </w:r>
          </w:p>
        </w:tc>
      </w:tr>
      <w:tr w:rsidR="00903134" w:rsidRPr="00C76DC7" w:rsidTr="00146F70">
        <w:trPr>
          <w:jc w:val="center"/>
        </w:trPr>
        <w:tc>
          <w:tcPr>
            <w:tcW w:w="1701" w:type="dxa"/>
            <w:gridSpan w:val="2"/>
            <w:tcBorders>
              <w:top w:val="nil"/>
              <w:left w:val="nil"/>
              <w:bottom w:val="nil"/>
              <w:right w:val="nil"/>
            </w:tcBorders>
          </w:tcPr>
          <w:p w:rsidR="00903134" w:rsidRPr="00C76DC7" w:rsidRDefault="00903134" w:rsidP="00903134">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第十九條</w:t>
            </w:r>
          </w:p>
        </w:tc>
        <w:tc>
          <w:tcPr>
            <w:tcW w:w="8222" w:type="dxa"/>
            <w:gridSpan w:val="2"/>
            <w:tcBorders>
              <w:top w:val="nil"/>
              <w:left w:val="nil"/>
              <w:bottom w:val="nil"/>
              <w:right w:val="nil"/>
            </w:tcBorders>
          </w:tcPr>
          <w:p w:rsidR="00903134" w:rsidRPr="00C76DC7" w:rsidRDefault="00903134" w:rsidP="00903134">
            <w:pPr>
              <w:spacing w:beforeLines="20" w:before="72" w:afterLines="20" w:after="72" w:line="320" w:lineRule="exact"/>
              <w:jc w:val="both"/>
              <w:rPr>
                <w:rFonts w:ascii="標楷體" w:eastAsia="標楷體" w:hAnsi="標楷體" w:cs="Times New Roman"/>
                <w:color w:val="000000" w:themeColor="text1"/>
                <w:szCs w:val="24"/>
              </w:rPr>
            </w:pPr>
            <w:r w:rsidRPr="00C76DC7">
              <w:rPr>
                <w:rFonts w:ascii="標楷體" w:eastAsia="標楷體" w:hAnsi="標楷體" w:hint="eastAsia"/>
                <w:color w:val="000000" w:themeColor="text1"/>
                <w:szCs w:val="24"/>
              </w:rPr>
              <w:t>有關本校教師聘任、升等審查程序</w:t>
            </w:r>
            <w:r w:rsidRPr="00C76DC7">
              <w:rPr>
                <w:rFonts w:ascii="新細明體" w:hAnsi="新細明體" w:hint="eastAsia"/>
                <w:color w:val="000000" w:themeColor="text1"/>
                <w:szCs w:val="24"/>
              </w:rPr>
              <w:t>、</w:t>
            </w:r>
            <w:r w:rsidRPr="00C76DC7">
              <w:rPr>
                <w:rFonts w:ascii="標楷體" w:eastAsia="標楷體" w:hAnsi="標楷體" w:hint="eastAsia"/>
                <w:color w:val="000000" w:themeColor="text1"/>
                <w:szCs w:val="24"/>
              </w:rPr>
              <w:t>評審標準及著作外審作業事項等，另訂「國立嘉義大學教師聘任及升等審查原則」及「國立嘉義大學辦理教師著作外審作業注意事項」規定之。</w:t>
            </w:r>
          </w:p>
        </w:tc>
      </w:tr>
      <w:tr w:rsidR="00903134" w:rsidRPr="00C76DC7" w:rsidTr="00146F70">
        <w:trPr>
          <w:jc w:val="center"/>
        </w:trPr>
        <w:tc>
          <w:tcPr>
            <w:tcW w:w="1701" w:type="dxa"/>
            <w:gridSpan w:val="2"/>
            <w:tcBorders>
              <w:top w:val="nil"/>
              <w:left w:val="nil"/>
              <w:bottom w:val="nil"/>
              <w:right w:val="nil"/>
            </w:tcBorders>
          </w:tcPr>
          <w:p w:rsidR="00903134" w:rsidRPr="00C76DC7" w:rsidRDefault="00903134" w:rsidP="00903134">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第二十條</w:t>
            </w:r>
          </w:p>
        </w:tc>
        <w:tc>
          <w:tcPr>
            <w:tcW w:w="8222" w:type="dxa"/>
            <w:gridSpan w:val="2"/>
            <w:tcBorders>
              <w:top w:val="nil"/>
              <w:left w:val="nil"/>
              <w:bottom w:val="nil"/>
              <w:right w:val="nil"/>
            </w:tcBorders>
          </w:tcPr>
          <w:p w:rsidR="00903134" w:rsidRPr="00C76DC7" w:rsidRDefault="00903134" w:rsidP="00903134">
            <w:pPr>
              <w:spacing w:beforeLines="20" w:before="72" w:afterLines="20" w:after="72" w:line="320" w:lineRule="exact"/>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本辦法如有未盡事宜，由校教評會研議決定之。</w:t>
            </w:r>
          </w:p>
        </w:tc>
      </w:tr>
      <w:tr w:rsidR="00903134" w:rsidRPr="00C76DC7" w:rsidTr="00146F70">
        <w:trPr>
          <w:jc w:val="center"/>
        </w:trPr>
        <w:tc>
          <w:tcPr>
            <w:tcW w:w="1701" w:type="dxa"/>
            <w:gridSpan w:val="2"/>
            <w:tcBorders>
              <w:top w:val="nil"/>
              <w:left w:val="nil"/>
              <w:bottom w:val="nil"/>
              <w:right w:val="nil"/>
            </w:tcBorders>
          </w:tcPr>
          <w:p w:rsidR="00903134" w:rsidRPr="00C76DC7" w:rsidRDefault="00903134" w:rsidP="00903134">
            <w:pPr>
              <w:spacing w:beforeLines="20" w:before="72" w:afterLines="20" w:after="72" w:line="360" w:lineRule="exact"/>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第二十一條</w:t>
            </w:r>
          </w:p>
        </w:tc>
        <w:tc>
          <w:tcPr>
            <w:tcW w:w="8222" w:type="dxa"/>
            <w:gridSpan w:val="2"/>
            <w:tcBorders>
              <w:top w:val="nil"/>
              <w:left w:val="nil"/>
              <w:bottom w:val="nil"/>
              <w:right w:val="nil"/>
            </w:tcBorders>
          </w:tcPr>
          <w:p w:rsidR="00903134" w:rsidRPr="00C76DC7" w:rsidRDefault="00903134" w:rsidP="00903134">
            <w:pPr>
              <w:spacing w:beforeLines="20" w:before="72" w:afterLines="20" w:after="72" w:line="320" w:lineRule="exact"/>
              <w:jc w:val="both"/>
              <w:rPr>
                <w:rFonts w:ascii="標楷體" w:eastAsia="標楷體" w:hAnsi="標楷體" w:cs="Times New Roman"/>
                <w:color w:val="000000" w:themeColor="text1"/>
                <w:szCs w:val="24"/>
              </w:rPr>
            </w:pPr>
            <w:r w:rsidRPr="00C76DC7">
              <w:rPr>
                <w:rFonts w:ascii="標楷體" w:eastAsia="標楷體" w:hAnsi="標楷體" w:cs="Times New Roman" w:hint="eastAsia"/>
                <w:color w:val="000000" w:themeColor="text1"/>
                <w:szCs w:val="24"/>
              </w:rPr>
              <w:t>本校校務基金進用編制外專案教學人員之聘任比照本辦法規定辦理。</w:t>
            </w:r>
          </w:p>
        </w:tc>
      </w:tr>
      <w:tr w:rsidR="00903134" w:rsidRPr="00C76DC7" w:rsidTr="00146F70">
        <w:trPr>
          <w:jc w:val="center"/>
        </w:trPr>
        <w:tc>
          <w:tcPr>
            <w:tcW w:w="1701" w:type="dxa"/>
            <w:gridSpan w:val="2"/>
            <w:tcBorders>
              <w:top w:val="nil"/>
              <w:left w:val="nil"/>
              <w:bottom w:val="nil"/>
              <w:right w:val="nil"/>
            </w:tcBorders>
          </w:tcPr>
          <w:p w:rsidR="00903134" w:rsidRPr="00C77F67" w:rsidRDefault="00903134" w:rsidP="00903134">
            <w:pPr>
              <w:tabs>
                <w:tab w:val="left" w:pos="-3000"/>
              </w:tabs>
              <w:spacing w:beforeLines="20" w:before="72" w:line="320" w:lineRule="exact"/>
              <w:ind w:leftChars="15" w:left="540" w:hangingChars="210" w:hanging="504"/>
              <w:jc w:val="both"/>
              <w:rPr>
                <w:rFonts w:ascii="標楷體" w:eastAsia="標楷體" w:hAnsi="標楷體"/>
                <w:color w:val="000000" w:themeColor="text1"/>
                <w:szCs w:val="24"/>
              </w:rPr>
            </w:pPr>
            <w:r>
              <w:rPr>
                <w:rFonts w:ascii="標楷體" w:eastAsia="標楷體" w:hAnsi="標楷體" w:hint="eastAsia"/>
                <w:color w:val="000000" w:themeColor="text1"/>
                <w:szCs w:val="24"/>
              </w:rPr>
              <w:t>第二十</w:t>
            </w:r>
            <w:r>
              <w:rPr>
                <w:rFonts w:ascii="標楷體" w:eastAsia="標楷體" w:hAnsi="標楷體" w:hint="eastAsia"/>
                <w:color w:val="000000" w:themeColor="text1"/>
                <w:szCs w:val="24"/>
                <w:lang w:eastAsia="zh-HK"/>
              </w:rPr>
              <w:t>二</w:t>
            </w:r>
            <w:r w:rsidRPr="0075028D">
              <w:rPr>
                <w:rFonts w:ascii="標楷體" w:eastAsia="標楷體" w:hAnsi="標楷體" w:hint="eastAsia"/>
                <w:color w:val="000000" w:themeColor="text1"/>
                <w:szCs w:val="24"/>
              </w:rPr>
              <w:t>條</w:t>
            </w:r>
          </w:p>
        </w:tc>
        <w:tc>
          <w:tcPr>
            <w:tcW w:w="8222" w:type="dxa"/>
            <w:gridSpan w:val="2"/>
            <w:tcBorders>
              <w:top w:val="nil"/>
              <w:left w:val="nil"/>
              <w:bottom w:val="nil"/>
              <w:right w:val="nil"/>
            </w:tcBorders>
          </w:tcPr>
          <w:p w:rsidR="00903134" w:rsidRDefault="00903134" w:rsidP="00903134">
            <w:pPr>
              <w:tabs>
                <w:tab w:val="left" w:pos="-3000"/>
              </w:tabs>
              <w:spacing w:beforeLines="20" w:before="72" w:line="320" w:lineRule="exact"/>
              <w:ind w:leftChars="9" w:left="22" w:firstLineChars="6" w:firstLine="14"/>
              <w:jc w:val="both"/>
              <w:rPr>
                <w:rFonts w:ascii="標楷體" w:eastAsia="標楷體" w:hAnsi="標楷體"/>
                <w:color w:val="000000" w:themeColor="text1"/>
                <w:szCs w:val="24"/>
              </w:rPr>
            </w:pPr>
            <w:r w:rsidRPr="0075028D">
              <w:rPr>
                <w:rFonts w:ascii="標楷體" w:eastAsia="標楷體" w:hAnsi="標楷體" w:hint="eastAsia"/>
                <w:color w:val="000000" w:themeColor="text1"/>
                <w:szCs w:val="24"/>
              </w:rPr>
              <w:t>本辦法經校教評會及校務會議審議通過，</w:t>
            </w:r>
            <w:r w:rsidRPr="00C76DC7">
              <w:rPr>
                <w:rFonts w:ascii="標楷體" w:eastAsia="標楷體" w:hAnsi="標楷體" w:hint="eastAsia"/>
                <w:color w:val="000000" w:themeColor="text1"/>
                <w:szCs w:val="24"/>
              </w:rPr>
              <w:t>陳請校長核定</w:t>
            </w:r>
            <w:r>
              <w:rPr>
                <w:rFonts w:ascii="標楷體" w:eastAsia="標楷體" w:hAnsi="標楷體" w:hint="eastAsia"/>
                <w:color w:val="000000" w:themeColor="text1"/>
                <w:szCs w:val="24"/>
              </w:rPr>
              <w:t>。</w:t>
            </w:r>
          </w:p>
          <w:p w:rsidR="00903134" w:rsidRPr="00ED5AB4" w:rsidRDefault="00903134" w:rsidP="005E4B6E">
            <w:pPr>
              <w:tabs>
                <w:tab w:val="left" w:pos="-3000"/>
              </w:tabs>
              <w:spacing w:beforeLines="20" w:before="72" w:line="320" w:lineRule="exact"/>
              <w:ind w:leftChars="9" w:left="22" w:firstLineChars="6" w:firstLine="14"/>
              <w:jc w:val="both"/>
              <w:rPr>
                <w:rFonts w:ascii="標楷體" w:eastAsia="標楷體" w:hAnsi="標楷體"/>
                <w:color w:val="000000" w:themeColor="text1"/>
                <w:szCs w:val="24"/>
              </w:rPr>
            </w:pPr>
            <w:r w:rsidRPr="007D3309">
              <w:rPr>
                <w:rFonts w:ascii="標楷體" w:eastAsia="標楷體" w:hAnsi="標楷體" w:hint="eastAsia"/>
                <w:color w:val="FF0000"/>
                <w:szCs w:val="24"/>
                <w:u w:val="single"/>
              </w:rPr>
              <w:t>本辦法教學實務研究報告</w:t>
            </w:r>
            <w:r>
              <w:rPr>
                <w:rFonts w:ascii="標楷體" w:eastAsia="標楷體" w:hAnsi="標楷體" w:hint="eastAsia"/>
                <w:color w:val="FF0000"/>
                <w:szCs w:val="24"/>
                <w:u w:val="single"/>
              </w:rPr>
              <w:t>升等相關</w:t>
            </w:r>
            <w:r w:rsidRPr="007D3309">
              <w:rPr>
                <w:rFonts w:ascii="標楷體" w:eastAsia="標楷體" w:hAnsi="標楷體" w:hint="eastAsia"/>
                <w:color w:val="FF0000"/>
                <w:szCs w:val="24"/>
                <w:u w:val="single"/>
              </w:rPr>
              <w:t>規定自中華民國</w:t>
            </w:r>
            <w:r w:rsidR="005E4B6E">
              <w:rPr>
                <w:rFonts w:ascii="標楷體" w:eastAsia="標楷體" w:hAnsi="標楷體" w:hint="eastAsia"/>
                <w:color w:val="FF0000"/>
                <w:szCs w:val="24"/>
                <w:u w:val="single"/>
                <w:lang w:eastAsia="zh-HK"/>
              </w:rPr>
              <w:t>一百零八</w:t>
            </w:r>
            <w:r w:rsidRPr="007D3309">
              <w:rPr>
                <w:rFonts w:ascii="標楷體" w:eastAsia="標楷體" w:hAnsi="標楷體" w:hint="eastAsia"/>
                <w:color w:val="FF0000"/>
                <w:szCs w:val="24"/>
                <w:u w:val="single"/>
              </w:rPr>
              <w:t>年</w:t>
            </w:r>
            <w:r w:rsidR="005E4B6E">
              <w:rPr>
                <w:rFonts w:ascii="標楷體" w:eastAsia="標楷體" w:hAnsi="標楷體" w:hint="eastAsia"/>
                <w:color w:val="FF0000"/>
                <w:szCs w:val="24"/>
                <w:u w:val="single"/>
                <w:lang w:eastAsia="zh-HK"/>
              </w:rPr>
              <w:t>一</w:t>
            </w:r>
            <w:r w:rsidRPr="007D3309">
              <w:rPr>
                <w:rFonts w:ascii="標楷體" w:eastAsia="標楷體" w:hAnsi="標楷體" w:hint="eastAsia"/>
                <w:color w:val="FF0000"/>
                <w:szCs w:val="24"/>
                <w:u w:val="single"/>
              </w:rPr>
              <w:t>月</w:t>
            </w:r>
            <w:r w:rsidR="005E4B6E">
              <w:rPr>
                <w:rFonts w:ascii="標楷體" w:eastAsia="標楷體" w:hAnsi="標楷體" w:hint="eastAsia"/>
                <w:color w:val="FF0000"/>
                <w:szCs w:val="24"/>
                <w:u w:val="single"/>
                <w:lang w:eastAsia="zh-HK"/>
              </w:rPr>
              <w:t>一</w:t>
            </w:r>
            <w:r w:rsidRPr="007D3309">
              <w:rPr>
                <w:rFonts w:ascii="標楷體" w:eastAsia="標楷體" w:hAnsi="標楷體" w:hint="eastAsia"/>
                <w:color w:val="FF0000"/>
                <w:szCs w:val="24"/>
                <w:u w:val="single"/>
              </w:rPr>
              <w:t>日施行，其餘條文自公布日施行。</w:t>
            </w:r>
            <w:r w:rsidR="005E4B6E">
              <w:rPr>
                <w:rFonts w:ascii="標楷體" w:eastAsia="標楷體" w:hAnsi="標楷體" w:hint="eastAsia"/>
                <w:color w:val="FF0000"/>
                <w:szCs w:val="24"/>
                <w:u w:val="single"/>
                <w:lang w:eastAsia="zh-HK"/>
              </w:rPr>
              <w:t>一百零七</w:t>
            </w:r>
            <w:r w:rsidRPr="007D3309">
              <w:rPr>
                <w:rFonts w:ascii="標楷體" w:eastAsia="標楷體" w:hAnsi="標楷體" w:hint="eastAsia"/>
                <w:color w:val="FF0000"/>
                <w:szCs w:val="24"/>
                <w:u w:val="single"/>
              </w:rPr>
              <w:t>年</w:t>
            </w:r>
            <w:r w:rsidRPr="007D3309">
              <w:rPr>
                <w:rFonts w:ascii="標楷體" w:eastAsia="標楷體" w:hAnsi="標楷體" w:hint="eastAsia"/>
                <w:color w:val="FF0000"/>
                <w:szCs w:val="24"/>
                <w:u w:val="single"/>
                <w:lang w:eastAsia="zh-HK"/>
              </w:rPr>
              <w:t>依規定向系教評會提出升等申請者</w:t>
            </w:r>
            <w:r w:rsidRPr="007D3309">
              <w:rPr>
                <w:rFonts w:ascii="標楷體" w:eastAsia="標楷體" w:hAnsi="標楷體" w:hint="eastAsia"/>
                <w:color w:val="FF0000"/>
                <w:szCs w:val="24"/>
                <w:u w:val="single"/>
              </w:rPr>
              <w:t>，</w:t>
            </w:r>
            <w:r w:rsidRPr="007D3309">
              <w:rPr>
                <w:rFonts w:ascii="標楷體" w:eastAsia="標楷體" w:hAnsi="標楷體" w:hint="eastAsia"/>
                <w:color w:val="FF0000"/>
                <w:szCs w:val="24"/>
                <w:u w:val="single"/>
                <w:lang w:eastAsia="zh-HK"/>
              </w:rPr>
              <w:t>適用修正前之規定</w:t>
            </w:r>
            <w:r w:rsidRPr="007D3309">
              <w:rPr>
                <w:rFonts w:ascii="標楷體" w:eastAsia="標楷體" w:hAnsi="標楷體" w:hint="eastAsia"/>
                <w:color w:val="FF0000"/>
                <w:szCs w:val="24"/>
                <w:u w:val="single"/>
              </w:rPr>
              <w:t>。</w:t>
            </w:r>
          </w:p>
        </w:tc>
      </w:tr>
    </w:tbl>
    <w:p w:rsidR="00754718" w:rsidRPr="00B522DF" w:rsidRDefault="008418EA" w:rsidP="00D85FD7">
      <w:pPr>
        <w:widowControl/>
        <w:rPr>
          <w:rFonts w:ascii="標楷體" w:eastAsia="標楷體" w:hAnsi="Times New Roman" w:cs="Times New Roman"/>
          <w:bCs/>
          <w:color w:val="000000" w:themeColor="text1"/>
          <w:kern w:val="0"/>
          <w:sz w:val="20"/>
          <w:szCs w:val="20"/>
        </w:rPr>
      </w:pPr>
      <w:r w:rsidRPr="008E2891">
        <w:rPr>
          <w:rFonts w:ascii="標楷體" w:eastAsia="標楷體" w:hAnsi="Times New Roman" w:cs="Times New Roman"/>
          <w:bCs/>
          <w:color w:val="000000" w:themeColor="text1"/>
          <w:kern w:val="0"/>
          <w:sz w:val="20"/>
          <w:szCs w:val="20"/>
        </w:rPr>
        <w:t xml:space="preserve"> </w:t>
      </w:r>
    </w:p>
    <w:p w:rsidR="00A3539E" w:rsidRPr="008E2891" w:rsidRDefault="00A3539E">
      <w:pPr>
        <w:widowControl/>
        <w:rPr>
          <w:rFonts w:ascii="標楷體" w:eastAsia="標楷體" w:hAnsi="Times New Roman" w:cs="Times New Roman"/>
          <w:bCs/>
          <w:color w:val="000000" w:themeColor="text1"/>
          <w:kern w:val="0"/>
          <w:sz w:val="20"/>
          <w:szCs w:val="20"/>
        </w:rPr>
      </w:pPr>
    </w:p>
    <w:p w:rsidR="00CA2811" w:rsidRPr="008E2891" w:rsidRDefault="00CA2811" w:rsidP="0019341D">
      <w:pPr>
        <w:spacing w:line="460" w:lineRule="exact"/>
        <w:ind w:left="400" w:hangingChars="200" w:hanging="400"/>
        <w:jc w:val="both"/>
        <w:rPr>
          <w:rFonts w:ascii="標楷體" w:eastAsia="標楷體" w:hAnsi="Times New Roman" w:cs="Times New Roman"/>
          <w:bCs/>
          <w:color w:val="000000" w:themeColor="text1"/>
          <w:kern w:val="0"/>
          <w:sz w:val="20"/>
          <w:szCs w:val="20"/>
        </w:rPr>
        <w:sectPr w:rsidR="00CA2811" w:rsidRPr="008E2891" w:rsidSect="002842C0">
          <w:footerReference w:type="default" r:id="rId8"/>
          <w:pgSz w:w="11906" w:h="16838"/>
          <w:pgMar w:top="1418" w:right="1133" w:bottom="1560" w:left="1276" w:header="851" w:footer="992" w:gutter="0"/>
          <w:cols w:space="425"/>
          <w:docGrid w:type="lines" w:linePitch="360"/>
        </w:sectPr>
      </w:pPr>
    </w:p>
    <w:p w:rsidR="009772AD" w:rsidRPr="008E2891" w:rsidRDefault="009772AD" w:rsidP="009772AD">
      <w:pPr>
        <w:spacing w:beforeLines="25" w:before="90" w:afterLines="25" w:after="90" w:line="360" w:lineRule="exact"/>
        <w:ind w:leftChars="-237" w:left="-569"/>
        <w:rPr>
          <w:rFonts w:ascii="標楷體" w:eastAsia="標楷體" w:hAnsi="標楷體" w:cs="Times New Roman"/>
          <w:b/>
          <w:bCs/>
          <w:color w:val="000000" w:themeColor="text1"/>
          <w:sz w:val="28"/>
          <w:szCs w:val="28"/>
        </w:rPr>
      </w:pPr>
      <w:r w:rsidRPr="008E2891">
        <w:rPr>
          <w:rFonts w:ascii="標楷體" w:eastAsia="標楷體" w:hAnsi="標楷體" w:cs="Times New Roman" w:hint="eastAsia"/>
          <w:b/>
          <w:bCs/>
          <w:color w:val="000000" w:themeColor="text1"/>
          <w:sz w:val="28"/>
          <w:szCs w:val="28"/>
        </w:rPr>
        <w:lastRenderedPageBreak/>
        <w:t>相關表件</w:t>
      </w:r>
    </w:p>
    <w:p w:rsidR="00C51E2C" w:rsidRPr="008E2891" w:rsidRDefault="00664DAB" w:rsidP="00C51E2C">
      <w:pPr>
        <w:pStyle w:val="ab"/>
        <w:spacing w:beforeLines="25" w:before="90" w:afterLines="25" w:after="90" w:line="360" w:lineRule="exact"/>
        <w:ind w:leftChars="0" w:left="-567"/>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 xml:space="preserve"> </w:t>
      </w:r>
    </w:p>
    <w:p w:rsidR="009772AD" w:rsidRPr="008E2891" w:rsidRDefault="009772AD" w:rsidP="00C51E2C">
      <w:pPr>
        <w:pStyle w:val="ab"/>
        <w:numPr>
          <w:ilvl w:val="0"/>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國立嘉義大學新聘教師提送校教評會審查應繳證件清單</w:t>
      </w:r>
    </w:p>
    <w:p w:rsidR="009772AD" w:rsidRPr="008E2891" w:rsidRDefault="009772AD" w:rsidP="00C51E2C">
      <w:pPr>
        <w:pStyle w:val="ab"/>
        <w:numPr>
          <w:ilvl w:val="0"/>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國立嘉義大學教師升等案提送校教評會審查應繳證件清單</w:t>
      </w:r>
    </w:p>
    <w:p w:rsidR="009F35F5" w:rsidRPr="002A7D1C" w:rsidRDefault="009F35F5" w:rsidP="00DE205E">
      <w:pPr>
        <w:pStyle w:val="ab"/>
        <w:numPr>
          <w:ilvl w:val="1"/>
          <w:numId w:val="8"/>
        </w:numPr>
        <w:spacing w:beforeLines="25" w:before="90" w:afterLines="25" w:after="90" w:line="360" w:lineRule="exact"/>
        <w:ind w:leftChars="0"/>
        <w:rPr>
          <w:rFonts w:ascii="標楷體" w:eastAsia="標楷體" w:hAnsi="標楷體" w:cs="Times New Roman"/>
          <w:color w:val="000000" w:themeColor="text1"/>
          <w:szCs w:val="24"/>
        </w:rPr>
      </w:pPr>
      <w:r w:rsidRPr="002A7D1C">
        <w:rPr>
          <w:rFonts w:ascii="標楷體" w:eastAsia="標楷體" w:hAnsi="標楷體" w:cs="Times New Roman" w:hint="eastAsia"/>
          <w:color w:val="000000" w:themeColor="text1"/>
          <w:szCs w:val="24"/>
        </w:rPr>
        <w:t>送審類別：</w:t>
      </w:r>
      <w:r w:rsidR="00754718" w:rsidRPr="002A7D1C">
        <w:rPr>
          <w:rFonts w:ascii="標楷體" w:eastAsia="標楷體" w:hAnsi="標楷體" w:cs="Times New Roman" w:hint="eastAsia"/>
          <w:color w:val="000000" w:themeColor="text1"/>
          <w:szCs w:val="24"/>
        </w:rPr>
        <w:t>學術</w:t>
      </w:r>
      <w:r w:rsidRPr="002A7D1C">
        <w:rPr>
          <w:rFonts w:ascii="標楷體" w:eastAsia="標楷體" w:hAnsi="標楷體" w:cs="Times New Roman" w:hint="eastAsia"/>
          <w:color w:val="000000" w:themeColor="text1"/>
          <w:szCs w:val="24"/>
        </w:rPr>
        <w:t>著作(或作品、成就證明)</w:t>
      </w:r>
      <w:r w:rsidR="002A7D1C" w:rsidRPr="002A7D1C">
        <w:rPr>
          <w:rFonts w:ascii="標楷體" w:eastAsia="標楷體" w:hAnsi="標楷體" w:cs="Times New Roman" w:hint="eastAsia"/>
          <w:color w:val="FF0000"/>
          <w:szCs w:val="24"/>
          <w:u w:val="single"/>
        </w:rPr>
        <w:t xml:space="preserve"> (</w:t>
      </w:r>
      <w:r w:rsidR="002A7D1C" w:rsidRPr="002A7D1C">
        <w:rPr>
          <w:rFonts w:ascii="標楷體" w:eastAsia="標楷體" w:hAnsi="標楷體" w:cs="Times New Roman" w:hint="eastAsia"/>
          <w:color w:val="FF0000"/>
          <w:szCs w:val="24"/>
          <w:u w:val="single"/>
          <w:lang w:eastAsia="zh-HK"/>
        </w:rPr>
        <w:t>本次修正</w:t>
      </w:r>
      <w:r w:rsidR="002A7D1C" w:rsidRPr="002A7D1C">
        <w:rPr>
          <w:rFonts w:ascii="標楷體" w:eastAsia="標楷體" w:hAnsi="標楷體" w:cs="Times New Roman" w:hint="eastAsia"/>
          <w:color w:val="FF0000"/>
          <w:szCs w:val="24"/>
          <w:u w:val="single"/>
        </w:rPr>
        <w:t>)</w:t>
      </w:r>
    </w:p>
    <w:p w:rsidR="009F35F5" w:rsidRPr="002A7D1C" w:rsidRDefault="009F35F5" w:rsidP="00605CFE">
      <w:pPr>
        <w:pStyle w:val="ab"/>
        <w:numPr>
          <w:ilvl w:val="1"/>
          <w:numId w:val="8"/>
        </w:numPr>
        <w:spacing w:beforeLines="25" w:before="90" w:afterLines="25" w:after="90" w:line="360" w:lineRule="exact"/>
        <w:ind w:leftChars="0"/>
        <w:rPr>
          <w:rFonts w:ascii="標楷體" w:eastAsia="標楷體" w:hAnsi="標楷體" w:cs="Times New Roman"/>
          <w:color w:val="000000" w:themeColor="text1"/>
          <w:szCs w:val="24"/>
        </w:rPr>
      </w:pPr>
      <w:r w:rsidRPr="002A7D1C">
        <w:rPr>
          <w:rFonts w:ascii="標楷體" w:eastAsia="標楷體" w:hAnsi="標楷體" w:cs="Times New Roman" w:hint="eastAsia"/>
          <w:color w:val="000000" w:themeColor="text1"/>
          <w:szCs w:val="24"/>
        </w:rPr>
        <w:t>送審類別：教學</w:t>
      </w:r>
      <w:r w:rsidR="00664DAB" w:rsidRPr="002A7D1C">
        <w:rPr>
          <w:rFonts w:ascii="標楷體" w:eastAsia="標楷體" w:hAnsi="標楷體" w:cs="Times New Roman" w:hint="eastAsia"/>
          <w:color w:val="FF0000"/>
          <w:szCs w:val="24"/>
          <w:u w:val="single"/>
          <w:lang w:eastAsia="zh-HK"/>
        </w:rPr>
        <w:t>實務研究報告</w:t>
      </w:r>
      <w:r w:rsidR="002A7D1C" w:rsidRPr="002A7D1C">
        <w:rPr>
          <w:rFonts w:ascii="標楷體" w:eastAsia="標楷體" w:hAnsi="標楷體" w:cs="Times New Roman" w:hint="eastAsia"/>
          <w:color w:val="FF0000"/>
          <w:szCs w:val="24"/>
          <w:u w:val="single"/>
        </w:rPr>
        <w:t>(</w:t>
      </w:r>
      <w:r w:rsidR="002A7D1C" w:rsidRPr="002A7D1C">
        <w:rPr>
          <w:rFonts w:ascii="標楷體" w:eastAsia="標楷體" w:hAnsi="標楷體" w:cs="Times New Roman" w:hint="eastAsia"/>
          <w:color w:val="FF0000"/>
          <w:szCs w:val="24"/>
          <w:u w:val="single"/>
          <w:lang w:eastAsia="zh-HK"/>
        </w:rPr>
        <w:t>本次修正</w:t>
      </w:r>
      <w:r w:rsidR="002A7D1C" w:rsidRPr="002A7D1C">
        <w:rPr>
          <w:rFonts w:ascii="標楷體" w:eastAsia="標楷體" w:hAnsi="標楷體" w:cs="Times New Roman" w:hint="eastAsia"/>
          <w:color w:val="FF0000"/>
          <w:szCs w:val="24"/>
          <w:u w:val="single"/>
        </w:rPr>
        <w:t>)</w:t>
      </w:r>
    </w:p>
    <w:p w:rsidR="00C51E2C" w:rsidRPr="008E2891" w:rsidRDefault="00C51E2C" w:rsidP="00C51E2C">
      <w:pPr>
        <w:pStyle w:val="ab"/>
        <w:numPr>
          <w:ilvl w:val="1"/>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送審類別：技術報告</w:t>
      </w:r>
      <w:r w:rsidR="002A7D1C" w:rsidRPr="002A7D1C">
        <w:rPr>
          <w:rFonts w:ascii="標楷體" w:eastAsia="標楷體" w:hAnsi="標楷體" w:cs="Times New Roman" w:hint="eastAsia"/>
          <w:color w:val="FF0000"/>
          <w:szCs w:val="24"/>
          <w:u w:val="single"/>
        </w:rPr>
        <w:t>(</w:t>
      </w:r>
      <w:r w:rsidR="002A7D1C" w:rsidRPr="002A7D1C">
        <w:rPr>
          <w:rFonts w:ascii="標楷體" w:eastAsia="標楷體" w:hAnsi="標楷體" w:cs="Times New Roman" w:hint="eastAsia"/>
          <w:color w:val="FF0000"/>
          <w:szCs w:val="24"/>
          <w:u w:val="single"/>
          <w:lang w:eastAsia="zh-HK"/>
        </w:rPr>
        <w:t>本次修正</w:t>
      </w:r>
      <w:r w:rsidR="002A7D1C" w:rsidRPr="002A7D1C">
        <w:rPr>
          <w:rFonts w:ascii="標楷體" w:eastAsia="標楷體" w:hAnsi="標楷體" w:cs="Times New Roman" w:hint="eastAsia"/>
          <w:color w:val="FF0000"/>
          <w:szCs w:val="24"/>
          <w:u w:val="single"/>
        </w:rPr>
        <w:t>)</w:t>
      </w:r>
    </w:p>
    <w:p w:rsidR="009F35F5" w:rsidRPr="008E2891" w:rsidRDefault="00E57C4F" w:rsidP="00C51E2C">
      <w:pPr>
        <w:pStyle w:val="ab"/>
        <w:numPr>
          <w:ilvl w:val="0"/>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國立嘉義大學○○學院○○系所○○○學年度第○學期提請教師升等推薦表</w:t>
      </w:r>
      <w:r w:rsidR="00664DAB" w:rsidRPr="00664DAB">
        <w:rPr>
          <w:rFonts w:ascii="標楷體" w:eastAsia="標楷體" w:hAnsi="標楷體" w:cs="Times New Roman" w:hint="eastAsia"/>
          <w:color w:val="FF0000"/>
          <w:szCs w:val="24"/>
          <w:u w:val="single"/>
        </w:rPr>
        <w:t>(</w:t>
      </w:r>
      <w:r w:rsidR="00664DAB" w:rsidRPr="00664DAB">
        <w:rPr>
          <w:rFonts w:ascii="標楷體" w:eastAsia="標楷體" w:hAnsi="標楷體" w:cs="Times New Roman" w:hint="eastAsia"/>
          <w:color w:val="FF0000"/>
          <w:szCs w:val="24"/>
          <w:u w:val="single"/>
          <w:lang w:eastAsia="zh-HK"/>
        </w:rPr>
        <w:t>本次修正</w:t>
      </w:r>
      <w:r w:rsidR="00664DAB" w:rsidRPr="00664DAB">
        <w:rPr>
          <w:rFonts w:ascii="標楷體" w:eastAsia="標楷體" w:hAnsi="標楷體" w:cs="Times New Roman" w:hint="eastAsia"/>
          <w:color w:val="FF0000"/>
          <w:szCs w:val="24"/>
          <w:u w:val="single"/>
        </w:rPr>
        <w:t>)</w:t>
      </w:r>
    </w:p>
    <w:p w:rsidR="009772AD" w:rsidRPr="008E2891" w:rsidRDefault="00E57C4F" w:rsidP="00C51E2C">
      <w:pPr>
        <w:pStyle w:val="ab"/>
        <w:numPr>
          <w:ilvl w:val="0"/>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國立嘉義大學擬聘任/升等</w:t>
      </w:r>
      <w:r w:rsidR="009772AD" w:rsidRPr="008E2891">
        <w:rPr>
          <w:rFonts w:ascii="標楷體" w:eastAsia="標楷體" w:hAnsi="標楷體" w:cs="Times New Roman" w:hint="eastAsia"/>
          <w:color w:val="000000" w:themeColor="text1"/>
          <w:szCs w:val="24"/>
        </w:rPr>
        <w:t>教師</w:t>
      </w:r>
      <w:r w:rsidR="007D37A7" w:rsidRPr="008E2891">
        <w:rPr>
          <w:rFonts w:ascii="標楷體" w:eastAsia="標楷體" w:hAnsi="標楷體" w:cs="Times New Roman" w:hint="eastAsia"/>
          <w:color w:val="000000" w:themeColor="text1"/>
          <w:szCs w:val="24"/>
        </w:rPr>
        <w:t>取得前一等級教師資格後之</w:t>
      </w:r>
      <w:r w:rsidR="009772AD" w:rsidRPr="008E2891">
        <w:rPr>
          <w:rFonts w:ascii="標楷體" w:eastAsia="標楷體" w:hAnsi="標楷體" w:cs="Times New Roman" w:hint="eastAsia"/>
          <w:color w:val="000000" w:themeColor="text1"/>
          <w:szCs w:val="24"/>
        </w:rPr>
        <w:t>著作及論文目錄一覽表</w:t>
      </w:r>
    </w:p>
    <w:p w:rsidR="009F35F5" w:rsidRPr="008E2891" w:rsidRDefault="009F35F5" w:rsidP="00C51E2C">
      <w:pPr>
        <w:pStyle w:val="ab"/>
        <w:numPr>
          <w:ilvl w:val="1"/>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聘任教師</w:t>
      </w:r>
      <w:r w:rsidR="007D37A7" w:rsidRPr="008E2891">
        <w:rPr>
          <w:rFonts w:ascii="標楷體" w:eastAsia="標楷體" w:hAnsi="標楷體" w:cs="Times New Roman" w:hint="eastAsia"/>
          <w:color w:val="000000" w:themeColor="text1"/>
          <w:szCs w:val="24"/>
        </w:rPr>
        <w:t>取得前一等級教師資格後之</w:t>
      </w:r>
      <w:r w:rsidRPr="008E2891">
        <w:rPr>
          <w:rFonts w:ascii="標楷體" w:eastAsia="標楷體" w:hAnsi="標楷體" w:cs="Times New Roman" w:hint="eastAsia"/>
          <w:color w:val="000000" w:themeColor="text1"/>
          <w:szCs w:val="24"/>
        </w:rPr>
        <w:t>著作及論文目錄一覽表</w:t>
      </w:r>
    </w:p>
    <w:p w:rsidR="00430BE9" w:rsidRPr="008E2891" w:rsidRDefault="00430BE9" w:rsidP="00430BE9">
      <w:pPr>
        <w:pStyle w:val="ab"/>
        <w:spacing w:beforeLines="25" w:before="90" w:afterLines="25" w:after="90" w:line="360" w:lineRule="exact"/>
        <w:ind w:leftChars="0" w:left="391"/>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1、送審類別：學術著作</w:t>
      </w:r>
      <w:r w:rsidR="00664DAB" w:rsidRPr="00664DAB">
        <w:rPr>
          <w:rFonts w:ascii="標楷體" w:eastAsia="標楷體" w:hAnsi="標楷體" w:cs="Times New Roman" w:hint="eastAsia"/>
          <w:color w:val="FF0000"/>
          <w:szCs w:val="24"/>
          <w:u w:val="single"/>
        </w:rPr>
        <w:t>(</w:t>
      </w:r>
      <w:r w:rsidR="00664DAB" w:rsidRPr="00664DAB">
        <w:rPr>
          <w:rFonts w:ascii="標楷體" w:eastAsia="標楷體" w:hAnsi="標楷體" w:cs="Times New Roman" w:hint="eastAsia"/>
          <w:color w:val="FF0000"/>
          <w:szCs w:val="24"/>
          <w:u w:val="single"/>
          <w:lang w:eastAsia="zh-HK"/>
        </w:rPr>
        <w:t>本次修正</w:t>
      </w:r>
      <w:r w:rsidR="00664DAB" w:rsidRPr="00664DAB">
        <w:rPr>
          <w:rFonts w:ascii="標楷體" w:eastAsia="標楷體" w:hAnsi="標楷體" w:cs="Times New Roman" w:hint="eastAsia"/>
          <w:color w:val="FF0000"/>
          <w:szCs w:val="24"/>
          <w:u w:val="single"/>
        </w:rPr>
        <w:t>)</w:t>
      </w:r>
    </w:p>
    <w:p w:rsidR="00430BE9" w:rsidRPr="008E2891" w:rsidRDefault="00430BE9" w:rsidP="00430BE9">
      <w:pPr>
        <w:pStyle w:val="ab"/>
        <w:spacing w:beforeLines="25" w:before="90" w:afterLines="25" w:after="90" w:line="360" w:lineRule="exact"/>
        <w:ind w:leftChars="0" w:left="391"/>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2、</w:t>
      </w:r>
      <w:r w:rsidR="00A77755" w:rsidRPr="008E2891">
        <w:rPr>
          <w:rFonts w:ascii="標楷體" w:eastAsia="標楷體" w:hAnsi="標楷體" w:cs="Times New Roman" w:hint="eastAsia"/>
          <w:color w:val="000000" w:themeColor="text1"/>
          <w:szCs w:val="24"/>
        </w:rPr>
        <w:t>送審類別：</w:t>
      </w:r>
      <w:r w:rsidRPr="008E2891">
        <w:rPr>
          <w:rFonts w:ascii="標楷體" w:eastAsia="標楷體" w:hAnsi="標楷體" w:cs="Times New Roman" w:hint="eastAsia"/>
          <w:color w:val="000000" w:themeColor="text1"/>
          <w:szCs w:val="24"/>
        </w:rPr>
        <w:t>作品、成就證明</w:t>
      </w:r>
    </w:p>
    <w:p w:rsidR="00430BE9" w:rsidRPr="008E2891" w:rsidRDefault="00A77755" w:rsidP="00A77755">
      <w:pPr>
        <w:pStyle w:val="ab"/>
        <w:spacing w:beforeLines="25" w:before="90" w:afterLines="25" w:after="90" w:line="360" w:lineRule="exact"/>
        <w:ind w:leftChars="0" w:left="391"/>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3、送審類別：教學</w:t>
      </w:r>
      <w:r w:rsidR="00664DAB" w:rsidRPr="00664DAB">
        <w:rPr>
          <w:rFonts w:ascii="標楷體" w:eastAsia="標楷體" w:hAnsi="標楷體" w:cs="Times New Roman" w:hint="eastAsia"/>
          <w:color w:val="FF0000"/>
          <w:szCs w:val="24"/>
          <w:u w:val="single"/>
          <w:lang w:eastAsia="zh-HK"/>
        </w:rPr>
        <w:t>實務研究報告</w:t>
      </w:r>
      <w:r w:rsidR="00664DAB" w:rsidRPr="00664DAB">
        <w:rPr>
          <w:rFonts w:ascii="標楷體" w:eastAsia="標楷體" w:hAnsi="標楷體" w:cs="Times New Roman" w:hint="eastAsia"/>
          <w:color w:val="FF0000"/>
          <w:szCs w:val="24"/>
          <w:u w:val="single"/>
        </w:rPr>
        <w:t>(</w:t>
      </w:r>
      <w:r w:rsidR="00664DAB" w:rsidRPr="00664DAB">
        <w:rPr>
          <w:rFonts w:ascii="標楷體" w:eastAsia="標楷體" w:hAnsi="標楷體" w:cs="Times New Roman" w:hint="eastAsia"/>
          <w:color w:val="FF0000"/>
          <w:szCs w:val="24"/>
          <w:u w:val="single"/>
          <w:lang w:eastAsia="zh-HK"/>
        </w:rPr>
        <w:t>本次修正</w:t>
      </w:r>
      <w:r w:rsidR="00664DAB" w:rsidRPr="00664DAB">
        <w:rPr>
          <w:rFonts w:ascii="標楷體" w:eastAsia="標楷體" w:hAnsi="標楷體" w:cs="Times New Roman" w:hint="eastAsia"/>
          <w:color w:val="FF0000"/>
          <w:szCs w:val="24"/>
          <w:u w:val="single"/>
        </w:rPr>
        <w:t>)</w:t>
      </w:r>
    </w:p>
    <w:p w:rsidR="007D37A7" w:rsidRPr="008E2891" w:rsidRDefault="007D37A7" w:rsidP="00A77755">
      <w:pPr>
        <w:pStyle w:val="ab"/>
        <w:spacing w:beforeLines="25" w:before="90" w:afterLines="25" w:after="90" w:line="360" w:lineRule="exact"/>
        <w:ind w:leftChars="0" w:left="391"/>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4、送審類別：技術報告</w:t>
      </w:r>
    </w:p>
    <w:p w:rsidR="009F35F5" w:rsidRPr="008E2891" w:rsidRDefault="009F35F5" w:rsidP="00C51E2C">
      <w:pPr>
        <w:pStyle w:val="ab"/>
        <w:numPr>
          <w:ilvl w:val="1"/>
          <w:numId w:val="8"/>
        </w:numPr>
        <w:spacing w:beforeLines="25" w:before="90" w:afterLines="25" w:after="90" w:line="360" w:lineRule="exact"/>
        <w:ind w:leftChars="0" w:left="646" w:hanging="737"/>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升等教師</w:t>
      </w:r>
      <w:r w:rsidR="007D37A7" w:rsidRPr="008E2891">
        <w:rPr>
          <w:rFonts w:ascii="標楷體" w:eastAsia="標楷體" w:hAnsi="標楷體" w:cs="Times New Roman" w:hint="eastAsia"/>
          <w:color w:val="000000" w:themeColor="text1"/>
          <w:szCs w:val="24"/>
        </w:rPr>
        <w:t>取得前一等級教師資格後之</w:t>
      </w:r>
      <w:r w:rsidRPr="008E2891">
        <w:rPr>
          <w:rFonts w:ascii="標楷體" w:eastAsia="標楷體" w:hAnsi="標楷體" w:cs="Times New Roman" w:hint="eastAsia"/>
          <w:color w:val="000000" w:themeColor="text1"/>
          <w:szCs w:val="24"/>
        </w:rPr>
        <w:t>著作及論文目錄一覽表</w:t>
      </w:r>
    </w:p>
    <w:p w:rsidR="00A77755" w:rsidRPr="008E2891" w:rsidRDefault="00A77755" w:rsidP="00A77755">
      <w:pPr>
        <w:pStyle w:val="ab"/>
        <w:spacing w:beforeLines="25" w:before="90" w:afterLines="25" w:after="90" w:line="360" w:lineRule="exact"/>
        <w:ind w:leftChars="0" w:left="391"/>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1、送審類別：學術著作</w:t>
      </w:r>
      <w:r w:rsidR="00664DAB" w:rsidRPr="00664DAB">
        <w:rPr>
          <w:rFonts w:ascii="標楷體" w:eastAsia="標楷體" w:hAnsi="標楷體" w:cs="Times New Roman" w:hint="eastAsia"/>
          <w:color w:val="FF0000"/>
          <w:szCs w:val="24"/>
          <w:u w:val="single"/>
        </w:rPr>
        <w:t>(</w:t>
      </w:r>
      <w:r w:rsidR="00664DAB" w:rsidRPr="00664DAB">
        <w:rPr>
          <w:rFonts w:ascii="標楷體" w:eastAsia="標楷體" w:hAnsi="標楷體" w:cs="Times New Roman" w:hint="eastAsia"/>
          <w:color w:val="FF0000"/>
          <w:szCs w:val="24"/>
          <w:u w:val="single"/>
          <w:lang w:eastAsia="zh-HK"/>
        </w:rPr>
        <w:t>本次修正</w:t>
      </w:r>
      <w:r w:rsidR="00664DAB" w:rsidRPr="00664DAB">
        <w:rPr>
          <w:rFonts w:ascii="標楷體" w:eastAsia="標楷體" w:hAnsi="標楷體" w:cs="Times New Roman" w:hint="eastAsia"/>
          <w:color w:val="FF0000"/>
          <w:szCs w:val="24"/>
          <w:u w:val="single"/>
        </w:rPr>
        <w:t>)</w:t>
      </w:r>
    </w:p>
    <w:p w:rsidR="00A77755" w:rsidRPr="008E2891" w:rsidRDefault="00A77755" w:rsidP="00A77755">
      <w:pPr>
        <w:pStyle w:val="ab"/>
        <w:spacing w:beforeLines="25" w:before="90" w:afterLines="25" w:after="90" w:line="360" w:lineRule="exact"/>
        <w:ind w:leftChars="0" w:left="391"/>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2、送審類別：作品、成就證明</w:t>
      </w:r>
    </w:p>
    <w:p w:rsidR="00A77755" w:rsidRPr="008E2891" w:rsidRDefault="00A77755" w:rsidP="00A77755">
      <w:pPr>
        <w:pStyle w:val="ab"/>
        <w:spacing w:beforeLines="25" w:before="90" w:afterLines="25" w:after="90" w:line="360" w:lineRule="exact"/>
        <w:ind w:leftChars="0" w:left="391"/>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3、送審類別：教學</w:t>
      </w:r>
      <w:r w:rsidR="00664DAB" w:rsidRPr="00664DAB">
        <w:rPr>
          <w:rFonts w:ascii="標楷體" w:eastAsia="標楷體" w:hAnsi="標楷體" w:cs="Times New Roman" w:hint="eastAsia"/>
          <w:color w:val="FF0000"/>
          <w:szCs w:val="24"/>
          <w:u w:val="single"/>
          <w:lang w:eastAsia="zh-HK"/>
        </w:rPr>
        <w:t>實務研究報告</w:t>
      </w:r>
      <w:r w:rsidR="00664DAB" w:rsidRPr="00664DAB">
        <w:rPr>
          <w:rFonts w:ascii="標楷體" w:eastAsia="標楷體" w:hAnsi="標楷體" w:cs="Times New Roman" w:hint="eastAsia"/>
          <w:color w:val="FF0000"/>
          <w:szCs w:val="24"/>
          <w:u w:val="single"/>
        </w:rPr>
        <w:t>(</w:t>
      </w:r>
      <w:r w:rsidR="00664DAB" w:rsidRPr="00664DAB">
        <w:rPr>
          <w:rFonts w:ascii="標楷體" w:eastAsia="標楷體" w:hAnsi="標楷體" w:cs="Times New Roman" w:hint="eastAsia"/>
          <w:color w:val="FF0000"/>
          <w:szCs w:val="24"/>
          <w:u w:val="single"/>
          <w:lang w:eastAsia="zh-HK"/>
        </w:rPr>
        <w:t>本次修正</w:t>
      </w:r>
      <w:r w:rsidR="00664DAB" w:rsidRPr="00664DAB">
        <w:rPr>
          <w:rFonts w:ascii="標楷體" w:eastAsia="標楷體" w:hAnsi="標楷體" w:cs="Times New Roman" w:hint="eastAsia"/>
          <w:color w:val="FF0000"/>
          <w:szCs w:val="24"/>
          <w:u w:val="single"/>
        </w:rPr>
        <w:t>)</w:t>
      </w:r>
    </w:p>
    <w:p w:rsidR="007D37A7" w:rsidRPr="008E2891" w:rsidRDefault="007D37A7" w:rsidP="00A77755">
      <w:pPr>
        <w:pStyle w:val="ab"/>
        <w:spacing w:beforeLines="25" w:before="90" w:afterLines="25" w:after="90" w:line="360" w:lineRule="exact"/>
        <w:ind w:leftChars="0" w:left="391"/>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4、送審類別：技術報告</w:t>
      </w:r>
    </w:p>
    <w:p w:rsidR="005D3668" w:rsidRPr="008E2891" w:rsidRDefault="009772AD" w:rsidP="007D37A7">
      <w:pPr>
        <w:pStyle w:val="ab"/>
        <w:numPr>
          <w:ilvl w:val="0"/>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國立嘉義大學教師以</w:t>
      </w:r>
      <w:r w:rsidR="00D37B76" w:rsidRPr="008E2891">
        <w:rPr>
          <w:rFonts w:ascii="標楷體" w:eastAsia="標楷體" w:hAnsi="標楷體" w:cs="Times New Roman" w:hint="eastAsia"/>
          <w:color w:val="000000" w:themeColor="text1"/>
          <w:szCs w:val="24"/>
        </w:rPr>
        <w:t>教學</w:t>
      </w:r>
      <w:r w:rsidR="00664DAB" w:rsidRPr="00664DAB">
        <w:rPr>
          <w:rFonts w:ascii="標楷體" w:eastAsia="標楷體" w:hAnsi="標楷體" w:cs="Times New Roman" w:hint="eastAsia"/>
          <w:color w:val="FF0000"/>
          <w:szCs w:val="24"/>
          <w:u w:val="single"/>
          <w:lang w:eastAsia="zh-HK"/>
        </w:rPr>
        <w:t>實務研究報告</w:t>
      </w:r>
      <w:r w:rsidRPr="008E2891">
        <w:rPr>
          <w:rFonts w:ascii="標楷體" w:eastAsia="標楷體" w:hAnsi="標楷體" w:cs="Times New Roman" w:hint="eastAsia"/>
          <w:color w:val="000000" w:themeColor="text1"/>
          <w:szCs w:val="24"/>
        </w:rPr>
        <w:t>升等基本門檻查核表</w:t>
      </w:r>
      <w:r w:rsidR="00664DAB" w:rsidRPr="00664DAB">
        <w:rPr>
          <w:rFonts w:ascii="標楷體" w:eastAsia="標楷體" w:hAnsi="標楷體" w:cs="Times New Roman" w:hint="eastAsia"/>
          <w:color w:val="FF0000"/>
          <w:szCs w:val="24"/>
          <w:u w:val="single"/>
        </w:rPr>
        <w:t>(</w:t>
      </w:r>
      <w:r w:rsidR="00664DAB" w:rsidRPr="00664DAB">
        <w:rPr>
          <w:rFonts w:ascii="標楷體" w:eastAsia="標楷體" w:hAnsi="標楷體" w:cs="Times New Roman" w:hint="eastAsia"/>
          <w:color w:val="FF0000"/>
          <w:szCs w:val="24"/>
          <w:u w:val="single"/>
          <w:lang w:eastAsia="zh-HK"/>
        </w:rPr>
        <w:t>本次修正</w:t>
      </w:r>
      <w:r w:rsidR="00664DAB" w:rsidRPr="00664DAB">
        <w:rPr>
          <w:rFonts w:ascii="標楷體" w:eastAsia="標楷體" w:hAnsi="標楷體" w:cs="Times New Roman" w:hint="eastAsia"/>
          <w:color w:val="FF0000"/>
          <w:szCs w:val="24"/>
          <w:u w:val="single"/>
        </w:rPr>
        <w:t>)</w:t>
      </w:r>
    </w:p>
    <w:p w:rsidR="007D37A7" w:rsidRPr="008E2891" w:rsidRDefault="00A17D14" w:rsidP="00A17D14">
      <w:pPr>
        <w:pStyle w:val="ab"/>
        <w:numPr>
          <w:ilvl w:val="0"/>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國立嘉義大學教師以技術報告升等基本門檻查核表</w:t>
      </w:r>
    </w:p>
    <w:p w:rsidR="005D3668" w:rsidRPr="008E2891" w:rsidRDefault="005D3668" w:rsidP="00A17D14">
      <w:pPr>
        <w:pStyle w:val="ab"/>
        <w:numPr>
          <w:ilvl w:val="0"/>
          <w:numId w:val="8"/>
        </w:numPr>
        <w:spacing w:beforeLines="25" w:before="90" w:afterLines="25" w:after="90" w:line="360" w:lineRule="exact"/>
        <w:ind w:leftChars="0" w:left="-142" w:hanging="425"/>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國立嘉義大學教師資格審查意見表</w:t>
      </w:r>
    </w:p>
    <w:p w:rsidR="005D3668" w:rsidRPr="008E2891" w:rsidRDefault="005D3668" w:rsidP="00C51E2C">
      <w:pPr>
        <w:pStyle w:val="ab"/>
        <w:numPr>
          <w:ilvl w:val="1"/>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國立嘉義大學教師以學位論文取代專門著作審查意見表(甲表)（乙表）</w:t>
      </w:r>
    </w:p>
    <w:p w:rsidR="009772AD" w:rsidRPr="008E2891" w:rsidRDefault="009772AD" w:rsidP="00C51E2C">
      <w:pPr>
        <w:pStyle w:val="ab"/>
        <w:numPr>
          <w:ilvl w:val="1"/>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國立嘉義大學教師以</w:t>
      </w:r>
      <w:r w:rsidR="00754718" w:rsidRPr="008E2891">
        <w:rPr>
          <w:rFonts w:ascii="標楷體" w:eastAsia="標楷體" w:hAnsi="標楷體" w:cs="Times New Roman" w:hint="eastAsia"/>
          <w:color w:val="000000" w:themeColor="text1"/>
          <w:szCs w:val="24"/>
        </w:rPr>
        <w:t>學術</w:t>
      </w:r>
      <w:r w:rsidRPr="008E2891">
        <w:rPr>
          <w:rFonts w:ascii="標楷體" w:eastAsia="標楷體" w:hAnsi="標楷體" w:cs="Times New Roman" w:hint="eastAsia"/>
          <w:color w:val="000000" w:themeColor="text1"/>
          <w:szCs w:val="24"/>
        </w:rPr>
        <w:t>專門著作升等資格審查意見表(甲表)（乙表）－人文社會類科</w:t>
      </w:r>
    </w:p>
    <w:p w:rsidR="009772AD" w:rsidRPr="008E2891" w:rsidRDefault="009772AD" w:rsidP="00C51E2C">
      <w:pPr>
        <w:pStyle w:val="ab"/>
        <w:numPr>
          <w:ilvl w:val="1"/>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國立嘉義大學教師以</w:t>
      </w:r>
      <w:r w:rsidR="00754718" w:rsidRPr="008E2891">
        <w:rPr>
          <w:rFonts w:ascii="標楷體" w:eastAsia="標楷體" w:hAnsi="標楷體" w:cs="Times New Roman" w:hint="eastAsia"/>
          <w:color w:val="000000" w:themeColor="text1"/>
          <w:szCs w:val="24"/>
        </w:rPr>
        <w:t>學術</w:t>
      </w:r>
      <w:r w:rsidRPr="008E2891">
        <w:rPr>
          <w:rFonts w:ascii="標楷體" w:eastAsia="標楷體" w:hAnsi="標楷體" w:cs="Times New Roman" w:hint="eastAsia"/>
          <w:color w:val="000000" w:themeColor="text1"/>
          <w:szCs w:val="24"/>
        </w:rPr>
        <w:t>專門著作升等資格審查意見表(甲表)（乙表）－理工醫農等類科</w:t>
      </w:r>
    </w:p>
    <w:p w:rsidR="009772AD" w:rsidRPr="008E2891" w:rsidRDefault="009772AD" w:rsidP="00C51E2C">
      <w:pPr>
        <w:pStyle w:val="ab"/>
        <w:numPr>
          <w:ilvl w:val="1"/>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國立嘉義大學藝術類科教師資格審查意見表(甲表)（乙表）－美術類</w:t>
      </w:r>
    </w:p>
    <w:p w:rsidR="009772AD" w:rsidRPr="008E2891" w:rsidRDefault="009772AD" w:rsidP="00C51E2C">
      <w:pPr>
        <w:pStyle w:val="ab"/>
        <w:numPr>
          <w:ilvl w:val="1"/>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國立嘉義大學藝術類科教師資格審查意見表(甲表)（乙表）－音樂類</w:t>
      </w:r>
    </w:p>
    <w:p w:rsidR="009772AD" w:rsidRPr="008E2891" w:rsidRDefault="009772AD" w:rsidP="00C51E2C">
      <w:pPr>
        <w:pStyle w:val="ab"/>
        <w:numPr>
          <w:ilvl w:val="1"/>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lastRenderedPageBreak/>
        <w:t>國立嘉義大學藝術類科教師資格審查意見表(甲表)（乙表）－設計類</w:t>
      </w:r>
    </w:p>
    <w:p w:rsidR="009772AD" w:rsidRPr="008E2891" w:rsidRDefault="009772AD" w:rsidP="00C51E2C">
      <w:pPr>
        <w:pStyle w:val="ab"/>
        <w:numPr>
          <w:ilvl w:val="1"/>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國立嘉義大學體育類科教師以成就證明送審教師資格審查意見表(甲表) （乙表）</w:t>
      </w:r>
    </w:p>
    <w:p w:rsidR="009772AD" w:rsidRPr="008E2891" w:rsidRDefault="009772AD" w:rsidP="00C51E2C">
      <w:pPr>
        <w:pStyle w:val="ab"/>
        <w:numPr>
          <w:ilvl w:val="1"/>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國立嘉義大學教師以技術或實務研發成果送審教師資格審查意見表（甲表）（乙表）</w:t>
      </w:r>
    </w:p>
    <w:p w:rsidR="009772AD" w:rsidRPr="008E2891" w:rsidRDefault="009772AD" w:rsidP="00C51E2C">
      <w:pPr>
        <w:pStyle w:val="ab"/>
        <w:numPr>
          <w:ilvl w:val="1"/>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國立嘉義大學教師以教學</w:t>
      </w:r>
      <w:r w:rsidR="00664DAB" w:rsidRPr="00664DAB">
        <w:rPr>
          <w:rFonts w:ascii="標楷體" w:eastAsia="標楷體" w:hAnsi="標楷體" w:cs="Times New Roman" w:hint="eastAsia"/>
          <w:color w:val="FF0000"/>
          <w:szCs w:val="24"/>
          <w:u w:val="single"/>
          <w:lang w:eastAsia="zh-HK"/>
        </w:rPr>
        <w:t>實務研究報告</w:t>
      </w:r>
      <w:r w:rsidRPr="008E2891">
        <w:rPr>
          <w:rFonts w:ascii="標楷體" w:eastAsia="標楷體" w:hAnsi="標楷體" w:cs="Times New Roman" w:hint="eastAsia"/>
          <w:color w:val="000000" w:themeColor="text1"/>
          <w:szCs w:val="24"/>
        </w:rPr>
        <w:t>資格審查意見表(甲表)(乙表)</w:t>
      </w:r>
      <w:r w:rsidR="00664DAB" w:rsidRPr="00664DAB">
        <w:rPr>
          <w:rFonts w:ascii="標楷體" w:eastAsia="標楷體" w:hAnsi="標楷體" w:cs="Times New Roman" w:hint="eastAsia"/>
          <w:color w:val="FF0000"/>
          <w:szCs w:val="24"/>
          <w:u w:val="single"/>
        </w:rPr>
        <w:t xml:space="preserve"> (</w:t>
      </w:r>
      <w:r w:rsidR="00664DAB" w:rsidRPr="00664DAB">
        <w:rPr>
          <w:rFonts w:ascii="標楷體" w:eastAsia="標楷體" w:hAnsi="標楷體" w:cs="Times New Roman" w:hint="eastAsia"/>
          <w:color w:val="FF0000"/>
          <w:szCs w:val="24"/>
          <w:u w:val="single"/>
          <w:lang w:eastAsia="zh-HK"/>
        </w:rPr>
        <w:t>本次修正</w:t>
      </w:r>
      <w:r w:rsidR="00664DAB" w:rsidRPr="00664DAB">
        <w:rPr>
          <w:rFonts w:ascii="標楷體" w:eastAsia="標楷體" w:hAnsi="標楷體" w:cs="Times New Roman" w:hint="eastAsia"/>
          <w:color w:val="FF0000"/>
          <w:szCs w:val="24"/>
          <w:u w:val="single"/>
        </w:rPr>
        <w:t>)</w:t>
      </w:r>
    </w:p>
    <w:p w:rsidR="009772AD" w:rsidRPr="008E2891" w:rsidRDefault="009772AD" w:rsidP="00C51E2C">
      <w:pPr>
        <w:pStyle w:val="ab"/>
        <w:numPr>
          <w:ilvl w:val="0"/>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國立嘉義大學教師評審委員會教師升等審查意見表</w:t>
      </w:r>
    </w:p>
    <w:p w:rsidR="00920DFF" w:rsidRPr="008E2891" w:rsidRDefault="00920DFF" w:rsidP="00C51E2C">
      <w:pPr>
        <w:pStyle w:val="ab"/>
        <w:numPr>
          <w:ilvl w:val="0"/>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國立嘉義大學教師申請教評會委員迴避意見書</w:t>
      </w:r>
    </w:p>
    <w:p w:rsidR="00920DFF" w:rsidRPr="008E2891" w:rsidRDefault="00920DFF" w:rsidP="00C51E2C">
      <w:pPr>
        <w:pStyle w:val="ab"/>
        <w:numPr>
          <w:ilvl w:val="0"/>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著作、作品審查迴避參考名單</w:t>
      </w:r>
      <w:r w:rsidR="00664DAB" w:rsidRPr="00664DAB">
        <w:rPr>
          <w:rFonts w:ascii="標楷體" w:eastAsia="標楷體" w:hAnsi="標楷體" w:cs="Times New Roman" w:hint="eastAsia"/>
          <w:color w:val="FF0000"/>
          <w:szCs w:val="24"/>
          <w:u w:val="single"/>
        </w:rPr>
        <w:t>(</w:t>
      </w:r>
      <w:r w:rsidR="00664DAB" w:rsidRPr="00664DAB">
        <w:rPr>
          <w:rFonts w:ascii="標楷體" w:eastAsia="標楷體" w:hAnsi="標楷體" w:cs="Times New Roman" w:hint="eastAsia"/>
          <w:color w:val="FF0000"/>
          <w:szCs w:val="24"/>
          <w:u w:val="single"/>
          <w:lang w:eastAsia="zh-HK"/>
        </w:rPr>
        <w:t>本次修正</w:t>
      </w:r>
      <w:r w:rsidR="00664DAB" w:rsidRPr="00664DAB">
        <w:rPr>
          <w:rFonts w:ascii="標楷體" w:eastAsia="標楷體" w:hAnsi="標楷體" w:cs="Times New Roman" w:hint="eastAsia"/>
          <w:color w:val="FF0000"/>
          <w:szCs w:val="24"/>
          <w:u w:val="single"/>
        </w:rPr>
        <w:t>)</w:t>
      </w:r>
    </w:p>
    <w:p w:rsidR="00920DFF" w:rsidRPr="008E2891" w:rsidRDefault="00920DFF" w:rsidP="00C51E2C">
      <w:pPr>
        <w:pStyle w:val="ab"/>
        <w:numPr>
          <w:ilvl w:val="0"/>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國立嘉義大學ＯＯＯ學年度ＯＯ學院教評會審議通過升等教師名冊</w:t>
      </w:r>
    </w:p>
    <w:p w:rsidR="00920DFF" w:rsidRPr="008E2891" w:rsidRDefault="00920DFF" w:rsidP="00C51E2C">
      <w:pPr>
        <w:pStyle w:val="ab"/>
        <w:numPr>
          <w:ilvl w:val="0"/>
          <w:numId w:val="8"/>
        </w:numPr>
        <w:spacing w:beforeLines="25" w:before="90" w:afterLines="25" w:after="90" w:line="360" w:lineRule="exact"/>
        <w:ind w:leftChars="0"/>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國立嘉義大學ＯＯＯ學年度系、院教評會審議未通過升等教師名冊</w:t>
      </w:r>
    </w:p>
    <w:p w:rsidR="00920DFF" w:rsidRPr="008E2891" w:rsidRDefault="00920DFF" w:rsidP="00C51E2C">
      <w:pPr>
        <w:pStyle w:val="ab"/>
        <w:numPr>
          <w:ilvl w:val="0"/>
          <w:numId w:val="8"/>
        </w:numPr>
        <w:spacing w:beforeLines="25" w:before="90" w:afterLines="25" w:after="90" w:line="360" w:lineRule="exact"/>
        <w:ind w:leftChars="0" w:left="284" w:hanging="851"/>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國立嘉義大學各學院暨所屬系（所）、中心ＯＯＯ學年度教師升等案審查情形一覽表</w:t>
      </w:r>
    </w:p>
    <w:p w:rsidR="00FF2DEA" w:rsidRPr="008E2891" w:rsidRDefault="00A647E2" w:rsidP="00C51E2C">
      <w:pPr>
        <w:pStyle w:val="ab"/>
        <w:numPr>
          <w:ilvl w:val="0"/>
          <w:numId w:val="8"/>
        </w:numPr>
        <w:spacing w:beforeLines="25" w:before="90" w:afterLines="25" w:after="90" w:line="360" w:lineRule="exact"/>
        <w:ind w:leftChars="0" w:left="284" w:hanging="851"/>
        <w:rPr>
          <w:rFonts w:ascii="標楷體" w:eastAsia="標楷體" w:hAnsi="標楷體" w:cs="Times New Roman"/>
          <w:color w:val="000000" w:themeColor="text1"/>
          <w:szCs w:val="24"/>
        </w:rPr>
      </w:pPr>
      <w:r w:rsidRPr="008E2891">
        <w:rPr>
          <w:rFonts w:ascii="標楷體" w:eastAsia="標楷體" w:hAnsi="標楷體" w:cs="Times New Roman" w:hint="eastAsia"/>
          <w:color w:val="000000" w:themeColor="text1"/>
          <w:szCs w:val="24"/>
        </w:rPr>
        <w:t>教師資格審查代表作</w:t>
      </w:r>
      <w:r w:rsidR="00FF2DEA" w:rsidRPr="008E2891">
        <w:rPr>
          <w:rFonts w:ascii="標楷體" w:eastAsia="標楷體" w:hAnsi="標楷體" w:cs="Times New Roman" w:hint="eastAsia"/>
          <w:color w:val="000000" w:themeColor="text1"/>
          <w:szCs w:val="24"/>
        </w:rPr>
        <w:t>合著人證明</w:t>
      </w:r>
    </w:p>
    <w:sectPr w:rsidR="00FF2DEA" w:rsidRPr="008E2891" w:rsidSect="00CA2811">
      <w:pgSz w:w="11906" w:h="16838"/>
      <w:pgMar w:top="1560" w:right="1841" w:bottom="1134" w:left="180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6FE" w:rsidRDefault="00D426FE" w:rsidP="009D4F5C">
      <w:r>
        <w:separator/>
      </w:r>
    </w:p>
  </w:endnote>
  <w:endnote w:type="continuationSeparator" w:id="0">
    <w:p w:rsidR="00D426FE" w:rsidRDefault="00D426FE" w:rsidP="009D4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標楷體">
    <w:charset w:val="88"/>
    <w:family w:val="script"/>
    <w:pitch w:val="fixed"/>
    <w:sig w:usb0="80000001" w:usb1="28091800" w:usb2="00000016" w:usb3="00000000" w:csb0="001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6008405"/>
      <w:docPartObj>
        <w:docPartGallery w:val="Page Numbers (Bottom of Page)"/>
        <w:docPartUnique/>
      </w:docPartObj>
    </w:sdtPr>
    <w:sdtEndPr/>
    <w:sdtContent>
      <w:p w:rsidR="00060C20" w:rsidRDefault="00060C20">
        <w:pPr>
          <w:pStyle w:val="a5"/>
          <w:jc w:val="center"/>
        </w:pPr>
        <w:r>
          <w:fldChar w:fldCharType="begin"/>
        </w:r>
        <w:r>
          <w:instrText>PAGE   \* MERGEFORMAT</w:instrText>
        </w:r>
        <w:r>
          <w:fldChar w:fldCharType="separate"/>
        </w:r>
        <w:r w:rsidR="009265F3" w:rsidRPr="009265F3">
          <w:rPr>
            <w:noProof/>
            <w:lang w:val="zh-TW"/>
          </w:rPr>
          <w:t>13</w:t>
        </w:r>
        <w:r>
          <w:fldChar w:fldCharType="end"/>
        </w:r>
      </w:p>
    </w:sdtContent>
  </w:sdt>
  <w:p w:rsidR="00060C20" w:rsidRDefault="00060C20">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6FE" w:rsidRDefault="00D426FE" w:rsidP="009D4F5C">
      <w:r>
        <w:separator/>
      </w:r>
    </w:p>
  </w:footnote>
  <w:footnote w:type="continuationSeparator" w:id="0">
    <w:p w:rsidR="00D426FE" w:rsidRDefault="00D426FE" w:rsidP="009D4F5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3D6A"/>
    <w:multiLevelType w:val="hybridMultilevel"/>
    <w:tmpl w:val="15580D9C"/>
    <w:lvl w:ilvl="0" w:tplc="23FE3EA0">
      <w:start w:val="1"/>
      <w:numFmt w:val="taiwaneseCountingThousand"/>
      <w:lvlText w:val="%1、"/>
      <w:lvlJc w:val="left"/>
      <w:pPr>
        <w:ind w:left="449" w:hanging="432"/>
      </w:pPr>
      <w:rPr>
        <w:rFonts w:hint="default"/>
        <w:color w:val="000000" w:themeColor="text1"/>
        <w:u w:val="none"/>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 w15:restartNumberingAfterBreak="0">
    <w:nsid w:val="1AD80BA9"/>
    <w:multiLevelType w:val="hybridMultilevel"/>
    <w:tmpl w:val="1E981160"/>
    <w:lvl w:ilvl="0" w:tplc="0409000F">
      <w:start w:val="1"/>
      <w:numFmt w:val="decimal"/>
      <w:lvlText w:val="%1."/>
      <w:lvlJc w:val="left"/>
      <w:pPr>
        <w:ind w:left="-89" w:hanging="480"/>
      </w:pPr>
    </w:lvl>
    <w:lvl w:ilvl="1" w:tplc="04090019" w:tentative="1">
      <w:start w:val="1"/>
      <w:numFmt w:val="ideographTraditional"/>
      <w:lvlText w:val="%2、"/>
      <w:lvlJc w:val="left"/>
      <w:pPr>
        <w:ind w:left="391" w:hanging="480"/>
      </w:pPr>
    </w:lvl>
    <w:lvl w:ilvl="2" w:tplc="0409001B" w:tentative="1">
      <w:start w:val="1"/>
      <w:numFmt w:val="lowerRoman"/>
      <w:lvlText w:val="%3."/>
      <w:lvlJc w:val="right"/>
      <w:pPr>
        <w:ind w:left="871" w:hanging="480"/>
      </w:pPr>
    </w:lvl>
    <w:lvl w:ilvl="3" w:tplc="0409000F" w:tentative="1">
      <w:start w:val="1"/>
      <w:numFmt w:val="decimal"/>
      <w:lvlText w:val="%4."/>
      <w:lvlJc w:val="left"/>
      <w:pPr>
        <w:ind w:left="1351" w:hanging="480"/>
      </w:pPr>
    </w:lvl>
    <w:lvl w:ilvl="4" w:tplc="04090019" w:tentative="1">
      <w:start w:val="1"/>
      <w:numFmt w:val="ideographTraditional"/>
      <w:lvlText w:val="%5、"/>
      <w:lvlJc w:val="left"/>
      <w:pPr>
        <w:ind w:left="1831" w:hanging="480"/>
      </w:pPr>
    </w:lvl>
    <w:lvl w:ilvl="5" w:tplc="0409001B" w:tentative="1">
      <w:start w:val="1"/>
      <w:numFmt w:val="lowerRoman"/>
      <w:lvlText w:val="%6."/>
      <w:lvlJc w:val="right"/>
      <w:pPr>
        <w:ind w:left="2311" w:hanging="480"/>
      </w:pPr>
    </w:lvl>
    <w:lvl w:ilvl="6" w:tplc="0409000F" w:tentative="1">
      <w:start w:val="1"/>
      <w:numFmt w:val="decimal"/>
      <w:lvlText w:val="%7."/>
      <w:lvlJc w:val="left"/>
      <w:pPr>
        <w:ind w:left="2791" w:hanging="480"/>
      </w:pPr>
    </w:lvl>
    <w:lvl w:ilvl="7" w:tplc="04090019" w:tentative="1">
      <w:start w:val="1"/>
      <w:numFmt w:val="ideographTraditional"/>
      <w:lvlText w:val="%8、"/>
      <w:lvlJc w:val="left"/>
      <w:pPr>
        <w:ind w:left="3271" w:hanging="480"/>
      </w:pPr>
    </w:lvl>
    <w:lvl w:ilvl="8" w:tplc="0409001B" w:tentative="1">
      <w:start w:val="1"/>
      <w:numFmt w:val="lowerRoman"/>
      <w:lvlText w:val="%9."/>
      <w:lvlJc w:val="right"/>
      <w:pPr>
        <w:ind w:left="3751" w:hanging="480"/>
      </w:pPr>
    </w:lvl>
  </w:abstractNum>
  <w:abstractNum w:abstractNumId="2" w15:restartNumberingAfterBreak="0">
    <w:nsid w:val="1D627C41"/>
    <w:multiLevelType w:val="hybridMultilevel"/>
    <w:tmpl w:val="B492D76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28A50C4"/>
    <w:multiLevelType w:val="hybridMultilevel"/>
    <w:tmpl w:val="8A38F8F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A70810"/>
    <w:multiLevelType w:val="hybridMultilevel"/>
    <w:tmpl w:val="05E0A4D0"/>
    <w:lvl w:ilvl="0" w:tplc="D6286198">
      <w:start w:val="1"/>
      <w:numFmt w:val="taiwaneseCountingThousand"/>
      <w:lvlText w:val="%1、"/>
      <w:lvlJc w:val="left"/>
      <w:pPr>
        <w:ind w:left="-89" w:hanging="480"/>
      </w:pPr>
      <w:rPr>
        <w:lang w:val="en-US"/>
      </w:rPr>
    </w:lvl>
    <w:lvl w:ilvl="1" w:tplc="6BEEFE84">
      <w:start w:val="1"/>
      <w:numFmt w:val="taiwaneseCountingThousand"/>
      <w:lvlText w:val="（%2）"/>
      <w:lvlJc w:val="left"/>
      <w:pPr>
        <w:ind w:left="391" w:hanging="480"/>
      </w:pPr>
      <w:rPr>
        <w:rFonts w:hint="default"/>
      </w:rPr>
    </w:lvl>
    <w:lvl w:ilvl="2" w:tplc="0409001B" w:tentative="1">
      <w:start w:val="1"/>
      <w:numFmt w:val="lowerRoman"/>
      <w:lvlText w:val="%3."/>
      <w:lvlJc w:val="right"/>
      <w:pPr>
        <w:ind w:left="871" w:hanging="480"/>
      </w:pPr>
    </w:lvl>
    <w:lvl w:ilvl="3" w:tplc="0409000F" w:tentative="1">
      <w:start w:val="1"/>
      <w:numFmt w:val="decimal"/>
      <w:lvlText w:val="%4."/>
      <w:lvlJc w:val="left"/>
      <w:pPr>
        <w:ind w:left="1351" w:hanging="480"/>
      </w:pPr>
    </w:lvl>
    <w:lvl w:ilvl="4" w:tplc="04090019" w:tentative="1">
      <w:start w:val="1"/>
      <w:numFmt w:val="ideographTraditional"/>
      <w:lvlText w:val="%5、"/>
      <w:lvlJc w:val="left"/>
      <w:pPr>
        <w:ind w:left="1831" w:hanging="480"/>
      </w:pPr>
    </w:lvl>
    <w:lvl w:ilvl="5" w:tplc="0409001B" w:tentative="1">
      <w:start w:val="1"/>
      <w:numFmt w:val="lowerRoman"/>
      <w:lvlText w:val="%6."/>
      <w:lvlJc w:val="right"/>
      <w:pPr>
        <w:ind w:left="2311" w:hanging="480"/>
      </w:pPr>
    </w:lvl>
    <w:lvl w:ilvl="6" w:tplc="0409000F" w:tentative="1">
      <w:start w:val="1"/>
      <w:numFmt w:val="decimal"/>
      <w:lvlText w:val="%7."/>
      <w:lvlJc w:val="left"/>
      <w:pPr>
        <w:ind w:left="2791" w:hanging="480"/>
      </w:pPr>
    </w:lvl>
    <w:lvl w:ilvl="7" w:tplc="04090019" w:tentative="1">
      <w:start w:val="1"/>
      <w:numFmt w:val="ideographTraditional"/>
      <w:lvlText w:val="%8、"/>
      <w:lvlJc w:val="left"/>
      <w:pPr>
        <w:ind w:left="3271" w:hanging="480"/>
      </w:pPr>
    </w:lvl>
    <w:lvl w:ilvl="8" w:tplc="0409001B" w:tentative="1">
      <w:start w:val="1"/>
      <w:numFmt w:val="lowerRoman"/>
      <w:lvlText w:val="%9."/>
      <w:lvlJc w:val="right"/>
      <w:pPr>
        <w:ind w:left="3751" w:hanging="480"/>
      </w:pPr>
    </w:lvl>
  </w:abstractNum>
  <w:abstractNum w:abstractNumId="5" w15:restartNumberingAfterBreak="0">
    <w:nsid w:val="2B436A45"/>
    <w:multiLevelType w:val="hybridMultilevel"/>
    <w:tmpl w:val="B378AEEA"/>
    <w:lvl w:ilvl="0" w:tplc="DEE0F5EA">
      <w:start w:val="1"/>
      <w:numFmt w:val="taiwaneseCountingThousand"/>
      <w:lvlText w:val="%1、"/>
      <w:lvlJc w:val="left"/>
      <w:pPr>
        <w:ind w:left="480" w:hanging="480"/>
      </w:pPr>
      <w:rPr>
        <w:rFonts w:hint="default"/>
        <w:color w:val="000000" w:themeColor="text1"/>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F1E615A"/>
    <w:multiLevelType w:val="hybridMultilevel"/>
    <w:tmpl w:val="258A8C7A"/>
    <w:lvl w:ilvl="0" w:tplc="04090015">
      <w:start w:val="1"/>
      <w:numFmt w:val="taiwaneseCountingThousand"/>
      <w:lvlText w:val="%1、"/>
      <w:lvlJc w:val="left"/>
      <w:pPr>
        <w:ind w:left="-89" w:hanging="480"/>
      </w:pPr>
    </w:lvl>
    <w:lvl w:ilvl="1" w:tplc="04090019" w:tentative="1">
      <w:start w:val="1"/>
      <w:numFmt w:val="ideographTraditional"/>
      <w:lvlText w:val="%2、"/>
      <w:lvlJc w:val="left"/>
      <w:pPr>
        <w:ind w:left="391" w:hanging="480"/>
      </w:pPr>
    </w:lvl>
    <w:lvl w:ilvl="2" w:tplc="0409001B" w:tentative="1">
      <w:start w:val="1"/>
      <w:numFmt w:val="lowerRoman"/>
      <w:lvlText w:val="%3."/>
      <w:lvlJc w:val="right"/>
      <w:pPr>
        <w:ind w:left="871" w:hanging="480"/>
      </w:pPr>
    </w:lvl>
    <w:lvl w:ilvl="3" w:tplc="0409000F" w:tentative="1">
      <w:start w:val="1"/>
      <w:numFmt w:val="decimal"/>
      <w:lvlText w:val="%4."/>
      <w:lvlJc w:val="left"/>
      <w:pPr>
        <w:ind w:left="1351" w:hanging="480"/>
      </w:pPr>
    </w:lvl>
    <w:lvl w:ilvl="4" w:tplc="04090019" w:tentative="1">
      <w:start w:val="1"/>
      <w:numFmt w:val="ideographTraditional"/>
      <w:lvlText w:val="%5、"/>
      <w:lvlJc w:val="left"/>
      <w:pPr>
        <w:ind w:left="1831" w:hanging="480"/>
      </w:pPr>
    </w:lvl>
    <w:lvl w:ilvl="5" w:tplc="0409001B" w:tentative="1">
      <w:start w:val="1"/>
      <w:numFmt w:val="lowerRoman"/>
      <w:lvlText w:val="%6."/>
      <w:lvlJc w:val="right"/>
      <w:pPr>
        <w:ind w:left="2311" w:hanging="480"/>
      </w:pPr>
    </w:lvl>
    <w:lvl w:ilvl="6" w:tplc="0409000F" w:tentative="1">
      <w:start w:val="1"/>
      <w:numFmt w:val="decimal"/>
      <w:lvlText w:val="%7."/>
      <w:lvlJc w:val="left"/>
      <w:pPr>
        <w:ind w:left="2791" w:hanging="480"/>
      </w:pPr>
    </w:lvl>
    <w:lvl w:ilvl="7" w:tplc="04090019" w:tentative="1">
      <w:start w:val="1"/>
      <w:numFmt w:val="ideographTraditional"/>
      <w:lvlText w:val="%8、"/>
      <w:lvlJc w:val="left"/>
      <w:pPr>
        <w:ind w:left="3271" w:hanging="480"/>
      </w:pPr>
    </w:lvl>
    <w:lvl w:ilvl="8" w:tplc="0409001B" w:tentative="1">
      <w:start w:val="1"/>
      <w:numFmt w:val="lowerRoman"/>
      <w:lvlText w:val="%9."/>
      <w:lvlJc w:val="right"/>
      <w:pPr>
        <w:ind w:left="3751" w:hanging="480"/>
      </w:pPr>
    </w:lvl>
  </w:abstractNum>
  <w:abstractNum w:abstractNumId="7" w15:restartNumberingAfterBreak="0">
    <w:nsid w:val="328E209D"/>
    <w:multiLevelType w:val="hybridMultilevel"/>
    <w:tmpl w:val="C1E04E06"/>
    <w:lvl w:ilvl="0" w:tplc="B11CEF04">
      <w:start w:val="1"/>
      <w:numFmt w:val="taiwaneseCountingThousand"/>
      <w:lvlText w:val="%1、"/>
      <w:lvlJc w:val="left"/>
      <w:pPr>
        <w:ind w:left="367" w:hanging="432"/>
      </w:pPr>
      <w:rPr>
        <w:rFonts w:ascii="標楷體" w:eastAsia="標楷體" w:hAnsi="標楷體" w:cs="華康標楷體"/>
      </w:rPr>
    </w:lvl>
    <w:lvl w:ilvl="1" w:tplc="04090019" w:tentative="1">
      <w:start w:val="1"/>
      <w:numFmt w:val="ideographTraditional"/>
      <w:lvlText w:val="%2、"/>
      <w:lvlJc w:val="left"/>
      <w:pPr>
        <w:ind w:left="895" w:hanging="480"/>
      </w:pPr>
    </w:lvl>
    <w:lvl w:ilvl="2" w:tplc="0409001B" w:tentative="1">
      <w:start w:val="1"/>
      <w:numFmt w:val="lowerRoman"/>
      <w:lvlText w:val="%3."/>
      <w:lvlJc w:val="right"/>
      <w:pPr>
        <w:ind w:left="1375" w:hanging="480"/>
      </w:pPr>
    </w:lvl>
    <w:lvl w:ilvl="3" w:tplc="0409000F" w:tentative="1">
      <w:start w:val="1"/>
      <w:numFmt w:val="decimal"/>
      <w:lvlText w:val="%4."/>
      <w:lvlJc w:val="left"/>
      <w:pPr>
        <w:ind w:left="1855" w:hanging="480"/>
      </w:pPr>
    </w:lvl>
    <w:lvl w:ilvl="4" w:tplc="04090019" w:tentative="1">
      <w:start w:val="1"/>
      <w:numFmt w:val="ideographTraditional"/>
      <w:lvlText w:val="%5、"/>
      <w:lvlJc w:val="left"/>
      <w:pPr>
        <w:ind w:left="2335" w:hanging="480"/>
      </w:pPr>
    </w:lvl>
    <w:lvl w:ilvl="5" w:tplc="0409001B" w:tentative="1">
      <w:start w:val="1"/>
      <w:numFmt w:val="lowerRoman"/>
      <w:lvlText w:val="%6."/>
      <w:lvlJc w:val="right"/>
      <w:pPr>
        <w:ind w:left="2815" w:hanging="480"/>
      </w:pPr>
    </w:lvl>
    <w:lvl w:ilvl="6" w:tplc="0409000F" w:tentative="1">
      <w:start w:val="1"/>
      <w:numFmt w:val="decimal"/>
      <w:lvlText w:val="%7."/>
      <w:lvlJc w:val="left"/>
      <w:pPr>
        <w:ind w:left="3295" w:hanging="480"/>
      </w:pPr>
    </w:lvl>
    <w:lvl w:ilvl="7" w:tplc="04090019" w:tentative="1">
      <w:start w:val="1"/>
      <w:numFmt w:val="ideographTraditional"/>
      <w:lvlText w:val="%8、"/>
      <w:lvlJc w:val="left"/>
      <w:pPr>
        <w:ind w:left="3775" w:hanging="480"/>
      </w:pPr>
    </w:lvl>
    <w:lvl w:ilvl="8" w:tplc="0409001B" w:tentative="1">
      <w:start w:val="1"/>
      <w:numFmt w:val="lowerRoman"/>
      <w:lvlText w:val="%9."/>
      <w:lvlJc w:val="right"/>
      <w:pPr>
        <w:ind w:left="4255" w:hanging="480"/>
      </w:pPr>
    </w:lvl>
  </w:abstractNum>
  <w:abstractNum w:abstractNumId="8" w15:restartNumberingAfterBreak="0">
    <w:nsid w:val="3AAE699E"/>
    <w:multiLevelType w:val="hybridMultilevel"/>
    <w:tmpl w:val="007601D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B3D5E28"/>
    <w:multiLevelType w:val="hybridMultilevel"/>
    <w:tmpl w:val="55D099E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CE83F30"/>
    <w:multiLevelType w:val="hybridMultilevel"/>
    <w:tmpl w:val="BAC0E54C"/>
    <w:lvl w:ilvl="0" w:tplc="A8BE30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957FD1"/>
    <w:multiLevelType w:val="hybridMultilevel"/>
    <w:tmpl w:val="95763912"/>
    <w:lvl w:ilvl="0" w:tplc="6BEEFE84">
      <w:start w:val="1"/>
      <w:numFmt w:val="taiwaneseCountingThousand"/>
      <w:lvlText w:val="（%1）"/>
      <w:lvlJc w:val="left"/>
      <w:pPr>
        <w:ind w:left="391"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6502483"/>
    <w:multiLevelType w:val="hybridMultilevel"/>
    <w:tmpl w:val="EDDEEF6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B39157C"/>
    <w:multiLevelType w:val="hybridMultilevel"/>
    <w:tmpl w:val="AFD291C0"/>
    <w:lvl w:ilvl="0" w:tplc="D6286198">
      <w:start w:val="1"/>
      <w:numFmt w:val="taiwaneseCountingThousand"/>
      <w:lvlText w:val="%1、"/>
      <w:lvlJc w:val="left"/>
      <w:pPr>
        <w:ind w:left="-89" w:hanging="480"/>
      </w:pPr>
      <w:rPr>
        <w:lang w:val="en-US"/>
      </w:rPr>
    </w:lvl>
    <w:lvl w:ilvl="1" w:tplc="6BEEFE84">
      <w:start w:val="1"/>
      <w:numFmt w:val="taiwaneseCountingThousand"/>
      <w:lvlText w:val="（%2）"/>
      <w:lvlJc w:val="left"/>
      <w:pPr>
        <w:ind w:left="391" w:hanging="480"/>
      </w:pPr>
      <w:rPr>
        <w:rFonts w:hint="default"/>
      </w:rPr>
    </w:lvl>
    <w:lvl w:ilvl="2" w:tplc="0409001B" w:tentative="1">
      <w:start w:val="1"/>
      <w:numFmt w:val="lowerRoman"/>
      <w:lvlText w:val="%3."/>
      <w:lvlJc w:val="right"/>
      <w:pPr>
        <w:ind w:left="871" w:hanging="480"/>
      </w:pPr>
    </w:lvl>
    <w:lvl w:ilvl="3" w:tplc="0409000F" w:tentative="1">
      <w:start w:val="1"/>
      <w:numFmt w:val="decimal"/>
      <w:lvlText w:val="%4."/>
      <w:lvlJc w:val="left"/>
      <w:pPr>
        <w:ind w:left="1351" w:hanging="480"/>
      </w:pPr>
    </w:lvl>
    <w:lvl w:ilvl="4" w:tplc="04090019" w:tentative="1">
      <w:start w:val="1"/>
      <w:numFmt w:val="ideographTraditional"/>
      <w:lvlText w:val="%5、"/>
      <w:lvlJc w:val="left"/>
      <w:pPr>
        <w:ind w:left="1831" w:hanging="480"/>
      </w:pPr>
    </w:lvl>
    <w:lvl w:ilvl="5" w:tplc="0409001B" w:tentative="1">
      <w:start w:val="1"/>
      <w:numFmt w:val="lowerRoman"/>
      <w:lvlText w:val="%6."/>
      <w:lvlJc w:val="right"/>
      <w:pPr>
        <w:ind w:left="2311" w:hanging="480"/>
      </w:pPr>
    </w:lvl>
    <w:lvl w:ilvl="6" w:tplc="0409000F" w:tentative="1">
      <w:start w:val="1"/>
      <w:numFmt w:val="decimal"/>
      <w:lvlText w:val="%7."/>
      <w:lvlJc w:val="left"/>
      <w:pPr>
        <w:ind w:left="2791" w:hanging="480"/>
      </w:pPr>
    </w:lvl>
    <w:lvl w:ilvl="7" w:tplc="04090019" w:tentative="1">
      <w:start w:val="1"/>
      <w:numFmt w:val="ideographTraditional"/>
      <w:lvlText w:val="%8、"/>
      <w:lvlJc w:val="left"/>
      <w:pPr>
        <w:ind w:left="3271" w:hanging="480"/>
      </w:pPr>
    </w:lvl>
    <w:lvl w:ilvl="8" w:tplc="0409001B" w:tentative="1">
      <w:start w:val="1"/>
      <w:numFmt w:val="lowerRoman"/>
      <w:lvlText w:val="%9."/>
      <w:lvlJc w:val="right"/>
      <w:pPr>
        <w:ind w:left="3751" w:hanging="480"/>
      </w:pPr>
    </w:lvl>
  </w:abstractNum>
  <w:abstractNum w:abstractNumId="14" w15:restartNumberingAfterBreak="0">
    <w:nsid w:val="636E4183"/>
    <w:multiLevelType w:val="hybridMultilevel"/>
    <w:tmpl w:val="B91851D4"/>
    <w:lvl w:ilvl="0" w:tplc="DEE0F5EA">
      <w:start w:val="1"/>
      <w:numFmt w:val="taiwaneseCountingThousand"/>
      <w:lvlText w:val="%1、"/>
      <w:lvlJc w:val="left"/>
      <w:pPr>
        <w:ind w:left="480" w:hanging="480"/>
      </w:pPr>
      <w:rPr>
        <w:rFonts w:hint="default"/>
        <w:color w:val="000000" w:themeColor="text1"/>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B9F7CF4"/>
    <w:multiLevelType w:val="hybridMultilevel"/>
    <w:tmpl w:val="06A65BF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C514049"/>
    <w:multiLevelType w:val="hybridMultilevel"/>
    <w:tmpl w:val="C1E04E06"/>
    <w:lvl w:ilvl="0" w:tplc="B11CEF04">
      <w:start w:val="1"/>
      <w:numFmt w:val="taiwaneseCountingThousand"/>
      <w:lvlText w:val="%1、"/>
      <w:lvlJc w:val="left"/>
      <w:pPr>
        <w:ind w:left="367" w:hanging="432"/>
      </w:pPr>
      <w:rPr>
        <w:rFonts w:ascii="標楷體" w:eastAsia="標楷體" w:hAnsi="標楷體" w:cs="華康標楷體"/>
      </w:rPr>
    </w:lvl>
    <w:lvl w:ilvl="1" w:tplc="04090019" w:tentative="1">
      <w:start w:val="1"/>
      <w:numFmt w:val="ideographTraditional"/>
      <w:lvlText w:val="%2、"/>
      <w:lvlJc w:val="left"/>
      <w:pPr>
        <w:ind w:left="895" w:hanging="480"/>
      </w:pPr>
    </w:lvl>
    <w:lvl w:ilvl="2" w:tplc="0409001B" w:tentative="1">
      <w:start w:val="1"/>
      <w:numFmt w:val="lowerRoman"/>
      <w:lvlText w:val="%3."/>
      <w:lvlJc w:val="right"/>
      <w:pPr>
        <w:ind w:left="1375" w:hanging="480"/>
      </w:pPr>
    </w:lvl>
    <w:lvl w:ilvl="3" w:tplc="0409000F" w:tentative="1">
      <w:start w:val="1"/>
      <w:numFmt w:val="decimal"/>
      <w:lvlText w:val="%4."/>
      <w:lvlJc w:val="left"/>
      <w:pPr>
        <w:ind w:left="1855" w:hanging="480"/>
      </w:pPr>
    </w:lvl>
    <w:lvl w:ilvl="4" w:tplc="04090019" w:tentative="1">
      <w:start w:val="1"/>
      <w:numFmt w:val="ideographTraditional"/>
      <w:lvlText w:val="%5、"/>
      <w:lvlJc w:val="left"/>
      <w:pPr>
        <w:ind w:left="2335" w:hanging="480"/>
      </w:pPr>
    </w:lvl>
    <w:lvl w:ilvl="5" w:tplc="0409001B" w:tentative="1">
      <w:start w:val="1"/>
      <w:numFmt w:val="lowerRoman"/>
      <w:lvlText w:val="%6."/>
      <w:lvlJc w:val="right"/>
      <w:pPr>
        <w:ind w:left="2815" w:hanging="480"/>
      </w:pPr>
    </w:lvl>
    <w:lvl w:ilvl="6" w:tplc="0409000F" w:tentative="1">
      <w:start w:val="1"/>
      <w:numFmt w:val="decimal"/>
      <w:lvlText w:val="%7."/>
      <w:lvlJc w:val="left"/>
      <w:pPr>
        <w:ind w:left="3295" w:hanging="480"/>
      </w:pPr>
    </w:lvl>
    <w:lvl w:ilvl="7" w:tplc="04090019" w:tentative="1">
      <w:start w:val="1"/>
      <w:numFmt w:val="ideographTraditional"/>
      <w:lvlText w:val="%8、"/>
      <w:lvlJc w:val="left"/>
      <w:pPr>
        <w:ind w:left="3775" w:hanging="480"/>
      </w:pPr>
    </w:lvl>
    <w:lvl w:ilvl="8" w:tplc="0409001B" w:tentative="1">
      <w:start w:val="1"/>
      <w:numFmt w:val="lowerRoman"/>
      <w:lvlText w:val="%9."/>
      <w:lvlJc w:val="right"/>
      <w:pPr>
        <w:ind w:left="4255" w:hanging="480"/>
      </w:pPr>
    </w:lvl>
  </w:abstractNum>
  <w:abstractNum w:abstractNumId="17" w15:restartNumberingAfterBreak="0">
    <w:nsid w:val="708E5018"/>
    <w:multiLevelType w:val="hybridMultilevel"/>
    <w:tmpl w:val="3BD231EC"/>
    <w:lvl w:ilvl="0" w:tplc="1BEA481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24D4B1E"/>
    <w:multiLevelType w:val="hybridMultilevel"/>
    <w:tmpl w:val="C1E04E06"/>
    <w:lvl w:ilvl="0" w:tplc="B11CEF04">
      <w:start w:val="1"/>
      <w:numFmt w:val="taiwaneseCountingThousand"/>
      <w:lvlText w:val="%1、"/>
      <w:lvlJc w:val="left"/>
      <w:pPr>
        <w:ind w:left="367" w:hanging="432"/>
      </w:pPr>
      <w:rPr>
        <w:rFonts w:ascii="標楷體" w:eastAsia="標楷體" w:hAnsi="標楷體" w:cs="華康標楷體"/>
      </w:rPr>
    </w:lvl>
    <w:lvl w:ilvl="1" w:tplc="04090019" w:tentative="1">
      <w:start w:val="1"/>
      <w:numFmt w:val="ideographTraditional"/>
      <w:lvlText w:val="%2、"/>
      <w:lvlJc w:val="left"/>
      <w:pPr>
        <w:ind w:left="895" w:hanging="480"/>
      </w:pPr>
    </w:lvl>
    <w:lvl w:ilvl="2" w:tplc="0409001B" w:tentative="1">
      <w:start w:val="1"/>
      <w:numFmt w:val="lowerRoman"/>
      <w:lvlText w:val="%3."/>
      <w:lvlJc w:val="right"/>
      <w:pPr>
        <w:ind w:left="1375" w:hanging="480"/>
      </w:pPr>
    </w:lvl>
    <w:lvl w:ilvl="3" w:tplc="0409000F" w:tentative="1">
      <w:start w:val="1"/>
      <w:numFmt w:val="decimal"/>
      <w:lvlText w:val="%4."/>
      <w:lvlJc w:val="left"/>
      <w:pPr>
        <w:ind w:left="1855" w:hanging="480"/>
      </w:pPr>
    </w:lvl>
    <w:lvl w:ilvl="4" w:tplc="04090019" w:tentative="1">
      <w:start w:val="1"/>
      <w:numFmt w:val="ideographTraditional"/>
      <w:lvlText w:val="%5、"/>
      <w:lvlJc w:val="left"/>
      <w:pPr>
        <w:ind w:left="2335" w:hanging="480"/>
      </w:pPr>
    </w:lvl>
    <w:lvl w:ilvl="5" w:tplc="0409001B" w:tentative="1">
      <w:start w:val="1"/>
      <w:numFmt w:val="lowerRoman"/>
      <w:lvlText w:val="%6."/>
      <w:lvlJc w:val="right"/>
      <w:pPr>
        <w:ind w:left="2815" w:hanging="480"/>
      </w:pPr>
    </w:lvl>
    <w:lvl w:ilvl="6" w:tplc="0409000F" w:tentative="1">
      <w:start w:val="1"/>
      <w:numFmt w:val="decimal"/>
      <w:lvlText w:val="%7."/>
      <w:lvlJc w:val="left"/>
      <w:pPr>
        <w:ind w:left="3295" w:hanging="480"/>
      </w:pPr>
    </w:lvl>
    <w:lvl w:ilvl="7" w:tplc="04090019" w:tentative="1">
      <w:start w:val="1"/>
      <w:numFmt w:val="ideographTraditional"/>
      <w:lvlText w:val="%8、"/>
      <w:lvlJc w:val="left"/>
      <w:pPr>
        <w:ind w:left="3775" w:hanging="480"/>
      </w:pPr>
    </w:lvl>
    <w:lvl w:ilvl="8" w:tplc="0409001B" w:tentative="1">
      <w:start w:val="1"/>
      <w:numFmt w:val="lowerRoman"/>
      <w:lvlText w:val="%9."/>
      <w:lvlJc w:val="right"/>
      <w:pPr>
        <w:ind w:left="4255" w:hanging="480"/>
      </w:pPr>
    </w:lvl>
  </w:abstractNum>
  <w:abstractNum w:abstractNumId="19" w15:restartNumberingAfterBreak="0">
    <w:nsid w:val="7B7D4F41"/>
    <w:multiLevelType w:val="hybridMultilevel"/>
    <w:tmpl w:val="C1E04E06"/>
    <w:lvl w:ilvl="0" w:tplc="B11CEF04">
      <w:start w:val="1"/>
      <w:numFmt w:val="taiwaneseCountingThousand"/>
      <w:lvlText w:val="%1、"/>
      <w:lvlJc w:val="left"/>
      <w:pPr>
        <w:ind w:left="367" w:hanging="432"/>
      </w:pPr>
      <w:rPr>
        <w:rFonts w:ascii="標楷體" w:eastAsia="標楷體" w:hAnsi="標楷體" w:cs="華康標楷體"/>
      </w:rPr>
    </w:lvl>
    <w:lvl w:ilvl="1" w:tplc="04090019" w:tentative="1">
      <w:start w:val="1"/>
      <w:numFmt w:val="ideographTraditional"/>
      <w:lvlText w:val="%2、"/>
      <w:lvlJc w:val="left"/>
      <w:pPr>
        <w:ind w:left="895" w:hanging="480"/>
      </w:pPr>
    </w:lvl>
    <w:lvl w:ilvl="2" w:tplc="0409001B" w:tentative="1">
      <w:start w:val="1"/>
      <w:numFmt w:val="lowerRoman"/>
      <w:lvlText w:val="%3."/>
      <w:lvlJc w:val="right"/>
      <w:pPr>
        <w:ind w:left="1375" w:hanging="480"/>
      </w:pPr>
    </w:lvl>
    <w:lvl w:ilvl="3" w:tplc="0409000F" w:tentative="1">
      <w:start w:val="1"/>
      <w:numFmt w:val="decimal"/>
      <w:lvlText w:val="%4."/>
      <w:lvlJc w:val="left"/>
      <w:pPr>
        <w:ind w:left="1855" w:hanging="480"/>
      </w:pPr>
    </w:lvl>
    <w:lvl w:ilvl="4" w:tplc="04090019" w:tentative="1">
      <w:start w:val="1"/>
      <w:numFmt w:val="ideographTraditional"/>
      <w:lvlText w:val="%5、"/>
      <w:lvlJc w:val="left"/>
      <w:pPr>
        <w:ind w:left="2335" w:hanging="480"/>
      </w:pPr>
    </w:lvl>
    <w:lvl w:ilvl="5" w:tplc="0409001B" w:tentative="1">
      <w:start w:val="1"/>
      <w:numFmt w:val="lowerRoman"/>
      <w:lvlText w:val="%6."/>
      <w:lvlJc w:val="right"/>
      <w:pPr>
        <w:ind w:left="2815" w:hanging="480"/>
      </w:pPr>
    </w:lvl>
    <w:lvl w:ilvl="6" w:tplc="0409000F" w:tentative="1">
      <w:start w:val="1"/>
      <w:numFmt w:val="decimal"/>
      <w:lvlText w:val="%7."/>
      <w:lvlJc w:val="left"/>
      <w:pPr>
        <w:ind w:left="3295" w:hanging="480"/>
      </w:pPr>
    </w:lvl>
    <w:lvl w:ilvl="7" w:tplc="04090019" w:tentative="1">
      <w:start w:val="1"/>
      <w:numFmt w:val="ideographTraditional"/>
      <w:lvlText w:val="%8、"/>
      <w:lvlJc w:val="left"/>
      <w:pPr>
        <w:ind w:left="3775" w:hanging="480"/>
      </w:pPr>
    </w:lvl>
    <w:lvl w:ilvl="8" w:tplc="0409001B" w:tentative="1">
      <w:start w:val="1"/>
      <w:numFmt w:val="lowerRoman"/>
      <w:lvlText w:val="%9."/>
      <w:lvlJc w:val="right"/>
      <w:pPr>
        <w:ind w:left="4255" w:hanging="480"/>
      </w:pPr>
    </w:lvl>
  </w:abstractNum>
  <w:abstractNum w:abstractNumId="20" w15:restartNumberingAfterBreak="0">
    <w:nsid w:val="7E125324"/>
    <w:multiLevelType w:val="hybridMultilevel"/>
    <w:tmpl w:val="C1E04E06"/>
    <w:lvl w:ilvl="0" w:tplc="B11CEF04">
      <w:start w:val="1"/>
      <w:numFmt w:val="taiwaneseCountingThousand"/>
      <w:lvlText w:val="%1、"/>
      <w:lvlJc w:val="left"/>
      <w:pPr>
        <w:ind w:left="367" w:hanging="432"/>
      </w:pPr>
      <w:rPr>
        <w:rFonts w:ascii="標楷體" w:eastAsia="標楷體" w:hAnsi="標楷體" w:cs="華康標楷體"/>
      </w:rPr>
    </w:lvl>
    <w:lvl w:ilvl="1" w:tplc="04090019" w:tentative="1">
      <w:start w:val="1"/>
      <w:numFmt w:val="ideographTraditional"/>
      <w:lvlText w:val="%2、"/>
      <w:lvlJc w:val="left"/>
      <w:pPr>
        <w:ind w:left="895" w:hanging="480"/>
      </w:pPr>
    </w:lvl>
    <w:lvl w:ilvl="2" w:tplc="0409001B" w:tentative="1">
      <w:start w:val="1"/>
      <w:numFmt w:val="lowerRoman"/>
      <w:lvlText w:val="%3."/>
      <w:lvlJc w:val="right"/>
      <w:pPr>
        <w:ind w:left="1375" w:hanging="480"/>
      </w:pPr>
    </w:lvl>
    <w:lvl w:ilvl="3" w:tplc="0409000F" w:tentative="1">
      <w:start w:val="1"/>
      <w:numFmt w:val="decimal"/>
      <w:lvlText w:val="%4."/>
      <w:lvlJc w:val="left"/>
      <w:pPr>
        <w:ind w:left="1855" w:hanging="480"/>
      </w:pPr>
    </w:lvl>
    <w:lvl w:ilvl="4" w:tplc="04090019" w:tentative="1">
      <w:start w:val="1"/>
      <w:numFmt w:val="ideographTraditional"/>
      <w:lvlText w:val="%5、"/>
      <w:lvlJc w:val="left"/>
      <w:pPr>
        <w:ind w:left="2335" w:hanging="480"/>
      </w:pPr>
    </w:lvl>
    <w:lvl w:ilvl="5" w:tplc="0409001B" w:tentative="1">
      <w:start w:val="1"/>
      <w:numFmt w:val="lowerRoman"/>
      <w:lvlText w:val="%6."/>
      <w:lvlJc w:val="right"/>
      <w:pPr>
        <w:ind w:left="2815" w:hanging="480"/>
      </w:pPr>
    </w:lvl>
    <w:lvl w:ilvl="6" w:tplc="0409000F" w:tentative="1">
      <w:start w:val="1"/>
      <w:numFmt w:val="decimal"/>
      <w:lvlText w:val="%7."/>
      <w:lvlJc w:val="left"/>
      <w:pPr>
        <w:ind w:left="3295" w:hanging="480"/>
      </w:pPr>
    </w:lvl>
    <w:lvl w:ilvl="7" w:tplc="04090019" w:tentative="1">
      <w:start w:val="1"/>
      <w:numFmt w:val="ideographTraditional"/>
      <w:lvlText w:val="%8、"/>
      <w:lvlJc w:val="left"/>
      <w:pPr>
        <w:ind w:left="3775" w:hanging="480"/>
      </w:pPr>
    </w:lvl>
    <w:lvl w:ilvl="8" w:tplc="0409001B" w:tentative="1">
      <w:start w:val="1"/>
      <w:numFmt w:val="lowerRoman"/>
      <w:lvlText w:val="%9."/>
      <w:lvlJc w:val="right"/>
      <w:pPr>
        <w:ind w:left="4255" w:hanging="480"/>
      </w:pPr>
    </w:lvl>
  </w:abstractNum>
  <w:num w:numId="1">
    <w:abstractNumId w:val="1"/>
  </w:num>
  <w:num w:numId="2">
    <w:abstractNumId w:val="4"/>
  </w:num>
  <w:num w:numId="3">
    <w:abstractNumId w:val="7"/>
  </w:num>
  <w:num w:numId="4">
    <w:abstractNumId w:val="20"/>
  </w:num>
  <w:num w:numId="5">
    <w:abstractNumId w:val="19"/>
  </w:num>
  <w:num w:numId="6">
    <w:abstractNumId w:val="18"/>
  </w:num>
  <w:num w:numId="7">
    <w:abstractNumId w:val="17"/>
  </w:num>
  <w:num w:numId="8">
    <w:abstractNumId w:val="13"/>
  </w:num>
  <w:num w:numId="9">
    <w:abstractNumId w:val="11"/>
  </w:num>
  <w:num w:numId="10">
    <w:abstractNumId w:val="6"/>
  </w:num>
  <w:num w:numId="11">
    <w:abstractNumId w:val="16"/>
  </w:num>
  <w:num w:numId="12">
    <w:abstractNumId w:val="15"/>
  </w:num>
  <w:num w:numId="13">
    <w:abstractNumId w:val="9"/>
  </w:num>
  <w:num w:numId="14">
    <w:abstractNumId w:val="8"/>
  </w:num>
  <w:num w:numId="15">
    <w:abstractNumId w:val="10"/>
  </w:num>
  <w:num w:numId="16">
    <w:abstractNumId w:val="14"/>
  </w:num>
  <w:num w:numId="17">
    <w:abstractNumId w:val="5"/>
  </w:num>
  <w:num w:numId="18">
    <w:abstractNumId w:val="3"/>
  </w:num>
  <w:num w:numId="19">
    <w:abstractNumId w:val="2"/>
  </w:num>
  <w:num w:numId="20">
    <w:abstractNumId w:val="12"/>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F5C"/>
    <w:rsid w:val="00002337"/>
    <w:rsid w:val="00003BC0"/>
    <w:rsid w:val="00007631"/>
    <w:rsid w:val="00011168"/>
    <w:rsid w:val="00012437"/>
    <w:rsid w:val="0001432A"/>
    <w:rsid w:val="000200DD"/>
    <w:rsid w:val="00020F73"/>
    <w:rsid w:val="000245E4"/>
    <w:rsid w:val="000253C1"/>
    <w:rsid w:val="00025C58"/>
    <w:rsid w:val="0002758A"/>
    <w:rsid w:val="0003115E"/>
    <w:rsid w:val="00032689"/>
    <w:rsid w:val="00033238"/>
    <w:rsid w:val="0003331F"/>
    <w:rsid w:val="0003601A"/>
    <w:rsid w:val="0003747B"/>
    <w:rsid w:val="00037A99"/>
    <w:rsid w:val="00040B19"/>
    <w:rsid w:val="0004285F"/>
    <w:rsid w:val="000432E2"/>
    <w:rsid w:val="00044342"/>
    <w:rsid w:val="0005166C"/>
    <w:rsid w:val="000554CA"/>
    <w:rsid w:val="00056187"/>
    <w:rsid w:val="00056694"/>
    <w:rsid w:val="0005774F"/>
    <w:rsid w:val="00060C20"/>
    <w:rsid w:val="00062404"/>
    <w:rsid w:val="00062838"/>
    <w:rsid w:val="00062B1F"/>
    <w:rsid w:val="000638F1"/>
    <w:rsid w:val="0006409B"/>
    <w:rsid w:val="0006741A"/>
    <w:rsid w:val="0006795F"/>
    <w:rsid w:val="00067D10"/>
    <w:rsid w:val="00070310"/>
    <w:rsid w:val="00073432"/>
    <w:rsid w:val="000755EC"/>
    <w:rsid w:val="000765BF"/>
    <w:rsid w:val="00076EEC"/>
    <w:rsid w:val="00077A13"/>
    <w:rsid w:val="00081A6E"/>
    <w:rsid w:val="000820F7"/>
    <w:rsid w:val="000822BA"/>
    <w:rsid w:val="0008682D"/>
    <w:rsid w:val="00086FDE"/>
    <w:rsid w:val="00087386"/>
    <w:rsid w:val="00091AA2"/>
    <w:rsid w:val="00095F8B"/>
    <w:rsid w:val="000962CE"/>
    <w:rsid w:val="00097F59"/>
    <w:rsid w:val="000A0D59"/>
    <w:rsid w:val="000A3EE5"/>
    <w:rsid w:val="000A4175"/>
    <w:rsid w:val="000A5C98"/>
    <w:rsid w:val="000A7466"/>
    <w:rsid w:val="000A7B5B"/>
    <w:rsid w:val="000B2DF5"/>
    <w:rsid w:val="000B350E"/>
    <w:rsid w:val="000B4F24"/>
    <w:rsid w:val="000B51ED"/>
    <w:rsid w:val="000B6B49"/>
    <w:rsid w:val="000B6D8C"/>
    <w:rsid w:val="000B6E30"/>
    <w:rsid w:val="000C1512"/>
    <w:rsid w:val="000C32A6"/>
    <w:rsid w:val="000C4362"/>
    <w:rsid w:val="000C5EA1"/>
    <w:rsid w:val="000C6A81"/>
    <w:rsid w:val="000C6F82"/>
    <w:rsid w:val="000D0FE1"/>
    <w:rsid w:val="000D336F"/>
    <w:rsid w:val="000D5BC0"/>
    <w:rsid w:val="000D64E4"/>
    <w:rsid w:val="000D66A4"/>
    <w:rsid w:val="000E03E0"/>
    <w:rsid w:val="000E0B1D"/>
    <w:rsid w:val="000E1FB6"/>
    <w:rsid w:val="000E2B88"/>
    <w:rsid w:val="000E2E3C"/>
    <w:rsid w:val="000E4DDB"/>
    <w:rsid w:val="000E5450"/>
    <w:rsid w:val="000F08C4"/>
    <w:rsid w:val="000F2210"/>
    <w:rsid w:val="000F2643"/>
    <w:rsid w:val="000F550E"/>
    <w:rsid w:val="000F5699"/>
    <w:rsid w:val="000F5D15"/>
    <w:rsid w:val="000F6319"/>
    <w:rsid w:val="000F7523"/>
    <w:rsid w:val="00102B3B"/>
    <w:rsid w:val="0010315C"/>
    <w:rsid w:val="001036FE"/>
    <w:rsid w:val="00111870"/>
    <w:rsid w:val="00111CB2"/>
    <w:rsid w:val="00112441"/>
    <w:rsid w:val="00113374"/>
    <w:rsid w:val="00115155"/>
    <w:rsid w:val="001159D4"/>
    <w:rsid w:val="00115C66"/>
    <w:rsid w:val="001169C9"/>
    <w:rsid w:val="0012063E"/>
    <w:rsid w:val="00123243"/>
    <w:rsid w:val="001258F7"/>
    <w:rsid w:val="001306A4"/>
    <w:rsid w:val="0013086F"/>
    <w:rsid w:val="00131161"/>
    <w:rsid w:val="001313CE"/>
    <w:rsid w:val="00132554"/>
    <w:rsid w:val="001348D3"/>
    <w:rsid w:val="00134FBC"/>
    <w:rsid w:val="00136B09"/>
    <w:rsid w:val="00137BA9"/>
    <w:rsid w:val="0014286A"/>
    <w:rsid w:val="001431BC"/>
    <w:rsid w:val="00143790"/>
    <w:rsid w:val="00143D1F"/>
    <w:rsid w:val="00144E84"/>
    <w:rsid w:val="00144FC8"/>
    <w:rsid w:val="001450CB"/>
    <w:rsid w:val="00146B2E"/>
    <w:rsid w:val="00146EC8"/>
    <w:rsid w:val="00146F70"/>
    <w:rsid w:val="0014728E"/>
    <w:rsid w:val="00151209"/>
    <w:rsid w:val="00151347"/>
    <w:rsid w:val="00152728"/>
    <w:rsid w:val="00152A46"/>
    <w:rsid w:val="00153AC5"/>
    <w:rsid w:val="0015646A"/>
    <w:rsid w:val="00157420"/>
    <w:rsid w:val="001577A7"/>
    <w:rsid w:val="00160384"/>
    <w:rsid w:val="00160791"/>
    <w:rsid w:val="00163A89"/>
    <w:rsid w:val="001650BB"/>
    <w:rsid w:val="00167B80"/>
    <w:rsid w:val="00173A5A"/>
    <w:rsid w:val="00174C1C"/>
    <w:rsid w:val="0017669D"/>
    <w:rsid w:val="00180AA6"/>
    <w:rsid w:val="0018111B"/>
    <w:rsid w:val="00181A24"/>
    <w:rsid w:val="00185D49"/>
    <w:rsid w:val="00186A6F"/>
    <w:rsid w:val="001879B5"/>
    <w:rsid w:val="0019058F"/>
    <w:rsid w:val="0019341D"/>
    <w:rsid w:val="001937DF"/>
    <w:rsid w:val="00193CE2"/>
    <w:rsid w:val="0019474A"/>
    <w:rsid w:val="00194FC4"/>
    <w:rsid w:val="00195410"/>
    <w:rsid w:val="00197F38"/>
    <w:rsid w:val="001A1BB9"/>
    <w:rsid w:val="001A2E79"/>
    <w:rsid w:val="001A5566"/>
    <w:rsid w:val="001A6075"/>
    <w:rsid w:val="001A66E1"/>
    <w:rsid w:val="001B0623"/>
    <w:rsid w:val="001B07EA"/>
    <w:rsid w:val="001B1396"/>
    <w:rsid w:val="001B2560"/>
    <w:rsid w:val="001B26CC"/>
    <w:rsid w:val="001B5229"/>
    <w:rsid w:val="001B531C"/>
    <w:rsid w:val="001B774C"/>
    <w:rsid w:val="001C071D"/>
    <w:rsid w:val="001C0D0B"/>
    <w:rsid w:val="001C1541"/>
    <w:rsid w:val="001C41F4"/>
    <w:rsid w:val="001C56E6"/>
    <w:rsid w:val="001C63C6"/>
    <w:rsid w:val="001D0052"/>
    <w:rsid w:val="001D1907"/>
    <w:rsid w:val="001D2866"/>
    <w:rsid w:val="001D45B6"/>
    <w:rsid w:val="001D513B"/>
    <w:rsid w:val="001D7C5A"/>
    <w:rsid w:val="001E01F5"/>
    <w:rsid w:val="001E0351"/>
    <w:rsid w:val="001E147D"/>
    <w:rsid w:val="001E46C5"/>
    <w:rsid w:val="001E48F5"/>
    <w:rsid w:val="001E4EEB"/>
    <w:rsid w:val="001E602C"/>
    <w:rsid w:val="001E641C"/>
    <w:rsid w:val="001F7AC4"/>
    <w:rsid w:val="0020156E"/>
    <w:rsid w:val="002075C5"/>
    <w:rsid w:val="00210360"/>
    <w:rsid w:val="00211DFA"/>
    <w:rsid w:val="002158CA"/>
    <w:rsid w:val="0021613C"/>
    <w:rsid w:val="002174C9"/>
    <w:rsid w:val="00217C2C"/>
    <w:rsid w:val="0022128F"/>
    <w:rsid w:val="00221B04"/>
    <w:rsid w:val="00223A6F"/>
    <w:rsid w:val="0022580A"/>
    <w:rsid w:val="00225D36"/>
    <w:rsid w:val="00233D05"/>
    <w:rsid w:val="002360F2"/>
    <w:rsid w:val="002365AE"/>
    <w:rsid w:val="002413BB"/>
    <w:rsid w:val="00241E81"/>
    <w:rsid w:val="00242EE4"/>
    <w:rsid w:val="002436E6"/>
    <w:rsid w:val="00243DAC"/>
    <w:rsid w:val="0024733B"/>
    <w:rsid w:val="002501E9"/>
    <w:rsid w:val="002504C7"/>
    <w:rsid w:val="00254462"/>
    <w:rsid w:val="00254E68"/>
    <w:rsid w:val="00255E7A"/>
    <w:rsid w:val="00257594"/>
    <w:rsid w:val="002607E8"/>
    <w:rsid w:val="00260972"/>
    <w:rsid w:val="00260C22"/>
    <w:rsid w:val="00263FCA"/>
    <w:rsid w:val="00265637"/>
    <w:rsid w:val="002656D8"/>
    <w:rsid w:val="002659D0"/>
    <w:rsid w:val="00265B89"/>
    <w:rsid w:val="00265EFE"/>
    <w:rsid w:val="002663A7"/>
    <w:rsid w:val="002664D1"/>
    <w:rsid w:val="00266814"/>
    <w:rsid w:val="002670AC"/>
    <w:rsid w:val="00270940"/>
    <w:rsid w:val="00273739"/>
    <w:rsid w:val="0027378A"/>
    <w:rsid w:val="002740C1"/>
    <w:rsid w:val="0027516A"/>
    <w:rsid w:val="00276443"/>
    <w:rsid w:val="0027710C"/>
    <w:rsid w:val="00280991"/>
    <w:rsid w:val="00280BBD"/>
    <w:rsid w:val="0028158B"/>
    <w:rsid w:val="002817A4"/>
    <w:rsid w:val="00282EC3"/>
    <w:rsid w:val="002842C0"/>
    <w:rsid w:val="00286476"/>
    <w:rsid w:val="002867FB"/>
    <w:rsid w:val="00287901"/>
    <w:rsid w:val="0029108E"/>
    <w:rsid w:val="00292029"/>
    <w:rsid w:val="00292C50"/>
    <w:rsid w:val="002964B5"/>
    <w:rsid w:val="002A0C47"/>
    <w:rsid w:val="002A250F"/>
    <w:rsid w:val="002A4634"/>
    <w:rsid w:val="002A6A96"/>
    <w:rsid w:val="002A7D1C"/>
    <w:rsid w:val="002A7ED3"/>
    <w:rsid w:val="002B1CDB"/>
    <w:rsid w:val="002B2DCD"/>
    <w:rsid w:val="002B3748"/>
    <w:rsid w:val="002B3FFE"/>
    <w:rsid w:val="002B42B3"/>
    <w:rsid w:val="002B665E"/>
    <w:rsid w:val="002B700B"/>
    <w:rsid w:val="002C25E1"/>
    <w:rsid w:val="002C33A9"/>
    <w:rsid w:val="002C407B"/>
    <w:rsid w:val="002C4DC3"/>
    <w:rsid w:val="002C51DD"/>
    <w:rsid w:val="002C575D"/>
    <w:rsid w:val="002C72F0"/>
    <w:rsid w:val="002C7430"/>
    <w:rsid w:val="002D040E"/>
    <w:rsid w:val="002D1CFF"/>
    <w:rsid w:val="002D6BF0"/>
    <w:rsid w:val="002D79B6"/>
    <w:rsid w:val="002D7D3C"/>
    <w:rsid w:val="002E0104"/>
    <w:rsid w:val="002E0410"/>
    <w:rsid w:val="002E433E"/>
    <w:rsid w:val="002F0689"/>
    <w:rsid w:val="002F08F1"/>
    <w:rsid w:val="002F0B5A"/>
    <w:rsid w:val="002F16EF"/>
    <w:rsid w:val="002F2CB5"/>
    <w:rsid w:val="002F71C3"/>
    <w:rsid w:val="003017B8"/>
    <w:rsid w:val="00304C26"/>
    <w:rsid w:val="00307F1D"/>
    <w:rsid w:val="003116B2"/>
    <w:rsid w:val="00312613"/>
    <w:rsid w:val="00312B2C"/>
    <w:rsid w:val="00314B27"/>
    <w:rsid w:val="00320AAF"/>
    <w:rsid w:val="00321A8E"/>
    <w:rsid w:val="003220DC"/>
    <w:rsid w:val="00324A07"/>
    <w:rsid w:val="00327939"/>
    <w:rsid w:val="00330868"/>
    <w:rsid w:val="00331A3D"/>
    <w:rsid w:val="00332040"/>
    <w:rsid w:val="003323C4"/>
    <w:rsid w:val="00333B08"/>
    <w:rsid w:val="003350EF"/>
    <w:rsid w:val="003356F5"/>
    <w:rsid w:val="003368C4"/>
    <w:rsid w:val="00337736"/>
    <w:rsid w:val="00344B64"/>
    <w:rsid w:val="00346003"/>
    <w:rsid w:val="0034786F"/>
    <w:rsid w:val="00350F5B"/>
    <w:rsid w:val="003520F0"/>
    <w:rsid w:val="00353A30"/>
    <w:rsid w:val="00362259"/>
    <w:rsid w:val="00362AAF"/>
    <w:rsid w:val="00362CFF"/>
    <w:rsid w:val="00363547"/>
    <w:rsid w:val="00363A05"/>
    <w:rsid w:val="00366193"/>
    <w:rsid w:val="00366421"/>
    <w:rsid w:val="0036706C"/>
    <w:rsid w:val="003701EC"/>
    <w:rsid w:val="00372AD5"/>
    <w:rsid w:val="0037400C"/>
    <w:rsid w:val="003746D6"/>
    <w:rsid w:val="00374F49"/>
    <w:rsid w:val="00377C94"/>
    <w:rsid w:val="003807AF"/>
    <w:rsid w:val="00380C4B"/>
    <w:rsid w:val="00380D00"/>
    <w:rsid w:val="0038122E"/>
    <w:rsid w:val="00383FED"/>
    <w:rsid w:val="0038782A"/>
    <w:rsid w:val="00387CAC"/>
    <w:rsid w:val="00387E03"/>
    <w:rsid w:val="00391735"/>
    <w:rsid w:val="003924BD"/>
    <w:rsid w:val="00394ED6"/>
    <w:rsid w:val="003964DA"/>
    <w:rsid w:val="003967B0"/>
    <w:rsid w:val="00397053"/>
    <w:rsid w:val="003970FB"/>
    <w:rsid w:val="003A07C1"/>
    <w:rsid w:val="003A1101"/>
    <w:rsid w:val="003A31EA"/>
    <w:rsid w:val="003A3455"/>
    <w:rsid w:val="003A3479"/>
    <w:rsid w:val="003A5448"/>
    <w:rsid w:val="003A66EA"/>
    <w:rsid w:val="003B0120"/>
    <w:rsid w:val="003B01FD"/>
    <w:rsid w:val="003B0253"/>
    <w:rsid w:val="003C11C5"/>
    <w:rsid w:val="003C1947"/>
    <w:rsid w:val="003C3237"/>
    <w:rsid w:val="003C678F"/>
    <w:rsid w:val="003C6DFE"/>
    <w:rsid w:val="003D20A9"/>
    <w:rsid w:val="003D38A6"/>
    <w:rsid w:val="003D4FFF"/>
    <w:rsid w:val="003D7CE7"/>
    <w:rsid w:val="003E1DA1"/>
    <w:rsid w:val="003E2087"/>
    <w:rsid w:val="003E2ECA"/>
    <w:rsid w:val="003E63D9"/>
    <w:rsid w:val="003E6D8D"/>
    <w:rsid w:val="003F1173"/>
    <w:rsid w:val="003F120C"/>
    <w:rsid w:val="003F142C"/>
    <w:rsid w:val="003F1D59"/>
    <w:rsid w:val="003F47DE"/>
    <w:rsid w:val="003F5714"/>
    <w:rsid w:val="003F57D7"/>
    <w:rsid w:val="003F5BFF"/>
    <w:rsid w:val="004000B1"/>
    <w:rsid w:val="00400CFF"/>
    <w:rsid w:val="00401779"/>
    <w:rsid w:val="00403FAF"/>
    <w:rsid w:val="00404967"/>
    <w:rsid w:val="00413AC9"/>
    <w:rsid w:val="0041416A"/>
    <w:rsid w:val="00414A3C"/>
    <w:rsid w:val="0041683C"/>
    <w:rsid w:val="00416CA4"/>
    <w:rsid w:val="00417020"/>
    <w:rsid w:val="0042195A"/>
    <w:rsid w:val="00421C57"/>
    <w:rsid w:val="00423906"/>
    <w:rsid w:val="004248DF"/>
    <w:rsid w:val="004257E2"/>
    <w:rsid w:val="004274E3"/>
    <w:rsid w:val="00427F48"/>
    <w:rsid w:val="00427F62"/>
    <w:rsid w:val="00430BE9"/>
    <w:rsid w:val="004363DA"/>
    <w:rsid w:val="004401B7"/>
    <w:rsid w:val="0044112B"/>
    <w:rsid w:val="00441A32"/>
    <w:rsid w:val="00443011"/>
    <w:rsid w:val="00445A0C"/>
    <w:rsid w:val="00445DF9"/>
    <w:rsid w:val="0044611F"/>
    <w:rsid w:val="004502AB"/>
    <w:rsid w:val="0045045C"/>
    <w:rsid w:val="00450732"/>
    <w:rsid w:val="00452912"/>
    <w:rsid w:val="004550C2"/>
    <w:rsid w:val="00456201"/>
    <w:rsid w:val="00456328"/>
    <w:rsid w:val="00456EBD"/>
    <w:rsid w:val="0045780B"/>
    <w:rsid w:val="0046051E"/>
    <w:rsid w:val="00460617"/>
    <w:rsid w:val="00464778"/>
    <w:rsid w:val="0046531F"/>
    <w:rsid w:val="00465443"/>
    <w:rsid w:val="00465992"/>
    <w:rsid w:val="00466520"/>
    <w:rsid w:val="0047131F"/>
    <w:rsid w:val="00471FCB"/>
    <w:rsid w:val="00472378"/>
    <w:rsid w:val="00477755"/>
    <w:rsid w:val="00481E87"/>
    <w:rsid w:val="00482D9B"/>
    <w:rsid w:val="004838AA"/>
    <w:rsid w:val="004839B9"/>
    <w:rsid w:val="00484214"/>
    <w:rsid w:val="004852F5"/>
    <w:rsid w:val="00487555"/>
    <w:rsid w:val="00490010"/>
    <w:rsid w:val="00490020"/>
    <w:rsid w:val="004954DF"/>
    <w:rsid w:val="00495828"/>
    <w:rsid w:val="0049756A"/>
    <w:rsid w:val="004A0A7B"/>
    <w:rsid w:val="004A37D1"/>
    <w:rsid w:val="004A4FF2"/>
    <w:rsid w:val="004A5E0B"/>
    <w:rsid w:val="004A64E0"/>
    <w:rsid w:val="004A763A"/>
    <w:rsid w:val="004A768C"/>
    <w:rsid w:val="004A7C99"/>
    <w:rsid w:val="004B2F7E"/>
    <w:rsid w:val="004B46A0"/>
    <w:rsid w:val="004B5253"/>
    <w:rsid w:val="004B7855"/>
    <w:rsid w:val="004C0909"/>
    <w:rsid w:val="004C104E"/>
    <w:rsid w:val="004C3FBE"/>
    <w:rsid w:val="004C6A50"/>
    <w:rsid w:val="004C72F0"/>
    <w:rsid w:val="004D1B5A"/>
    <w:rsid w:val="004D2AF3"/>
    <w:rsid w:val="004D2BD3"/>
    <w:rsid w:val="004D5FA7"/>
    <w:rsid w:val="004E20B0"/>
    <w:rsid w:val="004E3407"/>
    <w:rsid w:val="004E3BC2"/>
    <w:rsid w:val="004E3E55"/>
    <w:rsid w:val="004E412E"/>
    <w:rsid w:val="004E44F8"/>
    <w:rsid w:val="004E57D3"/>
    <w:rsid w:val="004E63D6"/>
    <w:rsid w:val="004F16B3"/>
    <w:rsid w:val="004F3AA9"/>
    <w:rsid w:val="004F61DA"/>
    <w:rsid w:val="004F73DB"/>
    <w:rsid w:val="004F7D7A"/>
    <w:rsid w:val="00500D8A"/>
    <w:rsid w:val="00501398"/>
    <w:rsid w:val="0050168E"/>
    <w:rsid w:val="00503DF0"/>
    <w:rsid w:val="00503EC0"/>
    <w:rsid w:val="005043A9"/>
    <w:rsid w:val="00505AED"/>
    <w:rsid w:val="00505D95"/>
    <w:rsid w:val="00506042"/>
    <w:rsid w:val="005073C3"/>
    <w:rsid w:val="00507699"/>
    <w:rsid w:val="00510181"/>
    <w:rsid w:val="005159B1"/>
    <w:rsid w:val="00517BD7"/>
    <w:rsid w:val="0052272C"/>
    <w:rsid w:val="00522A99"/>
    <w:rsid w:val="00523452"/>
    <w:rsid w:val="00523E05"/>
    <w:rsid w:val="005245CC"/>
    <w:rsid w:val="0052477F"/>
    <w:rsid w:val="00527392"/>
    <w:rsid w:val="00532F26"/>
    <w:rsid w:val="005340B5"/>
    <w:rsid w:val="005350BB"/>
    <w:rsid w:val="00535730"/>
    <w:rsid w:val="00535A82"/>
    <w:rsid w:val="00536D1F"/>
    <w:rsid w:val="00541A87"/>
    <w:rsid w:val="00541ECE"/>
    <w:rsid w:val="00544D26"/>
    <w:rsid w:val="005457B6"/>
    <w:rsid w:val="005475C0"/>
    <w:rsid w:val="00552665"/>
    <w:rsid w:val="00552846"/>
    <w:rsid w:val="00552FC2"/>
    <w:rsid w:val="005542C7"/>
    <w:rsid w:val="00554750"/>
    <w:rsid w:val="005551E2"/>
    <w:rsid w:val="005613CB"/>
    <w:rsid w:val="00561EF2"/>
    <w:rsid w:val="00563D70"/>
    <w:rsid w:val="00563D75"/>
    <w:rsid w:val="00563F5A"/>
    <w:rsid w:val="00564BDC"/>
    <w:rsid w:val="00564EB0"/>
    <w:rsid w:val="00570052"/>
    <w:rsid w:val="00570973"/>
    <w:rsid w:val="00574DED"/>
    <w:rsid w:val="00580A3E"/>
    <w:rsid w:val="005823A0"/>
    <w:rsid w:val="00582AD9"/>
    <w:rsid w:val="005867CA"/>
    <w:rsid w:val="005871D2"/>
    <w:rsid w:val="00587660"/>
    <w:rsid w:val="00590C9D"/>
    <w:rsid w:val="00591B64"/>
    <w:rsid w:val="00591EF3"/>
    <w:rsid w:val="00595A7D"/>
    <w:rsid w:val="00595C52"/>
    <w:rsid w:val="00597B14"/>
    <w:rsid w:val="005A0C5E"/>
    <w:rsid w:val="005A3240"/>
    <w:rsid w:val="005A4338"/>
    <w:rsid w:val="005A5604"/>
    <w:rsid w:val="005B0938"/>
    <w:rsid w:val="005B0AEF"/>
    <w:rsid w:val="005B2148"/>
    <w:rsid w:val="005B54A0"/>
    <w:rsid w:val="005B6B87"/>
    <w:rsid w:val="005B7230"/>
    <w:rsid w:val="005C0C43"/>
    <w:rsid w:val="005C222D"/>
    <w:rsid w:val="005C2C26"/>
    <w:rsid w:val="005C2C6A"/>
    <w:rsid w:val="005C64C4"/>
    <w:rsid w:val="005D0310"/>
    <w:rsid w:val="005D0FBC"/>
    <w:rsid w:val="005D129E"/>
    <w:rsid w:val="005D206E"/>
    <w:rsid w:val="005D3668"/>
    <w:rsid w:val="005D3926"/>
    <w:rsid w:val="005D3EEF"/>
    <w:rsid w:val="005D4B11"/>
    <w:rsid w:val="005E1BCC"/>
    <w:rsid w:val="005E408D"/>
    <w:rsid w:val="005E4B6E"/>
    <w:rsid w:val="005E689B"/>
    <w:rsid w:val="005E6B9C"/>
    <w:rsid w:val="005F150D"/>
    <w:rsid w:val="005F308E"/>
    <w:rsid w:val="005F3860"/>
    <w:rsid w:val="005F4267"/>
    <w:rsid w:val="005F63EE"/>
    <w:rsid w:val="005F78D5"/>
    <w:rsid w:val="00600607"/>
    <w:rsid w:val="006012FC"/>
    <w:rsid w:val="00602095"/>
    <w:rsid w:val="00602C2D"/>
    <w:rsid w:val="00604F52"/>
    <w:rsid w:val="00606292"/>
    <w:rsid w:val="00606586"/>
    <w:rsid w:val="0060757C"/>
    <w:rsid w:val="006119EC"/>
    <w:rsid w:val="00617A8E"/>
    <w:rsid w:val="00621227"/>
    <w:rsid w:val="006228DF"/>
    <w:rsid w:val="00622919"/>
    <w:rsid w:val="00624E2B"/>
    <w:rsid w:val="00625A69"/>
    <w:rsid w:val="00627DBC"/>
    <w:rsid w:val="00630CCC"/>
    <w:rsid w:val="00630DC2"/>
    <w:rsid w:val="00632780"/>
    <w:rsid w:val="0063317F"/>
    <w:rsid w:val="00634530"/>
    <w:rsid w:val="00634836"/>
    <w:rsid w:val="00634FD8"/>
    <w:rsid w:val="00635C79"/>
    <w:rsid w:val="006365D0"/>
    <w:rsid w:val="006370E4"/>
    <w:rsid w:val="0063761A"/>
    <w:rsid w:val="006376D2"/>
    <w:rsid w:val="00641592"/>
    <w:rsid w:val="006426DD"/>
    <w:rsid w:val="00642BEA"/>
    <w:rsid w:val="00642FA8"/>
    <w:rsid w:val="006459DE"/>
    <w:rsid w:val="0064715A"/>
    <w:rsid w:val="0065001F"/>
    <w:rsid w:val="006500B6"/>
    <w:rsid w:val="006502DF"/>
    <w:rsid w:val="00651FBA"/>
    <w:rsid w:val="00652871"/>
    <w:rsid w:val="00654305"/>
    <w:rsid w:val="00655B6E"/>
    <w:rsid w:val="00656223"/>
    <w:rsid w:val="00656BB2"/>
    <w:rsid w:val="00657A67"/>
    <w:rsid w:val="00661AEA"/>
    <w:rsid w:val="0066322E"/>
    <w:rsid w:val="00664DAB"/>
    <w:rsid w:val="00665D33"/>
    <w:rsid w:val="00665EB5"/>
    <w:rsid w:val="006704F7"/>
    <w:rsid w:val="00672593"/>
    <w:rsid w:val="00672BFC"/>
    <w:rsid w:val="00672E52"/>
    <w:rsid w:val="0067385D"/>
    <w:rsid w:val="006744CE"/>
    <w:rsid w:val="0067459B"/>
    <w:rsid w:val="00675711"/>
    <w:rsid w:val="00675FAA"/>
    <w:rsid w:val="006762BB"/>
    <w:rsid w:val="00676356"/>
    <w:rsid w:val="0067683B"/>
    <w:rsid w:val="0068137E"/>
    <w:rsid w:val="00681F6C"/>
    <w:rsid w:val="0069758F"/>
    <w:rsid w:val="006A23B2"/>
    <w:rsid w:val="006A29EB"/>
    <w:rsid w:val="006A3171"/>
    <w:rsid w:val="006A3734"/>
    <w:rsid w:val="006A4F62"/>
    <w:rsid w:val="006A7425"/>
    <w:rsid w:val="006A745B"/>
    <w:rsid w:val="006B0135"/>
    <w:rsid w:val="006B0F21"/>
    <w:rsid w:val="006B424C"/>
    <w:rsid w:val="006B5848"/>
    <w:rsid w:val="006B6C3E"/>
    <w:rsid w:val="006B6F3F"/>
    <w:rsid w:val="006B7A57"/>
    <w:rsid w:val="006C28FA"/>
    <w:rsid w:val="006C4EC6"/>
    <w:rsid w:val="006D49E7"/>
    <w:rsid w:val="006D600F"/>
    <w:rsid w:val="006E15C1"/>
    <w:rsid w:val="006E22D3"/>
    <w:rsid w:val="006E2720"/>
    <w:rsid w:val="006E2F2C"/>
    <w:rsid w:val="006E3146"/>
    <w:rsid w:val="006E4A31"/>
    <w:rsid w:val="006E543F"/>
    <w:rsid w:val="006E627F"/>
    <w:rsid w:val="006E6E8E"/>
    <w:rsid w:val="006E7B66"/>
    <w:rsid w:val="006E7F71"/>
    <w:rsid w:val="006F382B"/>
    <w:rsid w:val="00700DD8"/>
    <w:rsid w:val="00704BC9"/>
    <w:rsid w:val="0070591F"/>
    <w:rsid w:val="00712186"/>
    <w:rsid w:val="007123BF"/>
    <w:rsid w:val="00712A8D"/>
    <w:rsid w:val="00715334"/>
    <w:rsid w:val="0071533F"/>
    <w:rsid w:val="0071545D"/>
    <w:rsid w:val="0071784A"/>
    <w:rsid w:val="00721E95"/>
    <w:rsid w:val="007225AE"/>
    <w:rsid w:val="0072362A"/>
    <w:rsid w:val="00723E0F"/>
    <w:rsid w:val="007248B1"/>
    <w:rsid w:val="007258A1"/>
    <w:rsid w:val="00725E10"/>
    <w:rsid w:val="00726263"/>
    <w:rsid w:val="00726963"/>
    <w:rsid w:val="0072698E"/>
    <w:rsid w:val="00731F52"/>
    <w:rsid w:val="00735EA2"/>
    <w:rsid w:val="0073667F"/>
    <w:rsid w:val="0073749D"/>
    <w:rsid w:val="00740845"/>
    <w:rsid w:val="007421CC"/>
    <w:rsid w:val="007426B8"/>
    <w:rsid w:val="00746114"/>
    <w:rsid w:val="00747D51"/>
    <w:rsid w:val="00752015"/>
    <w:rsid w:val="00753267"/>
    <w:rsid w:val="00754718"/>
    <w:rsid w:val="00757BC0"/>
    <w:rsid w:val="007610C4"/>
    <w:rsid w:val="00761151"/>
    <w:rsid w:val="00761507"/>
    <w:rsid w:val="0076263F"/>
    <w:rsid w:val="00762C7F"/>
    <w:rsid w:val="00764F9B"/>
    <w:rsid w:val="00765A17"/>
    <w:rsid w:val="00770C33"/>
    <w:rsid w:val="00771045"/>
    <w:rsid w:val="007733FE"/>
    <w:rsid w:val="007734C5"/>
    <w:rsid w:val="00773804"/>
    <w:rsid w:val="00773B78"/>
    <w:rsid w:val="007756DB"/>
    <w:rsid w:val="0078063F"/>
    <w:rsid w:val="00780E06"/>
    <w:rsid w:val="00781767"/>
    <w:rsid w:val="007835B1"/>
    <w:rsid w:val="00784F9A"/>
    <w:rsid w:val="0079524B"/>
    <w:rsid w:val="007956D1"/>
    <w:rsid w:val="007A43FD"/>
    <w:rsid w:val="007A763B"/>
    <w:rsid w:val="007B0DF4"/>
    <w:rsid w:val="007B26E6"/>
    <w:rsid w:val="007B308D"/>
    <w:rsid w:val="007B56F2"/>
    <w:rsid w:val="007B7675"/>
    <w:rsid w:val="007C2C3C"/>
    <w:rsid w:val="007C5390"/>
    <w:rsid w:val="007C58AA"/>
    <w:rsid w:val="007C5BB7"/>
    <w:rsid w:val="007C67F0"/>
    <w:rsid w:val="007C7F9D"/>
    <w:rsid w:val="007D20B0"/>
    <w:rsid w:val="007D3309"/>
    <w:rsid w:val="007D37A7"/>
    <w:rsid w:val="007D55C3"/>
    <w:rsid w:val="007D5A83"/>
    <w:rsid w:val="007D70B5"/>
    <w:rsid w:val="007E0643"/>
    <w:rsid w:val="007E08DB"/>
    <w:rsid w:val="007E0948"/>
    <w:rsid w:val="007E251B"/>
    <w:rsid w:val="007E29AF"/>
    <w:rsid w:val="007E4497"/>
    <w:rsid w:val="007E485D"/>
    <w:rsid w:val="007E62F5"/>
    <w:rsid w:val="007E6A8B"/>
    <w:rsid w:val="007E6F9E"/>
    <w:rsid w:val="007F0907"/>
    <w:rsid w:val="007F151B"/>
    <w:rsid w:val="007F3FA8"/>
    <w:rsid w:val="00800292"/>
    <w:rsid w:val="0080098B"/>
    <w:rsid w:val="008039C8"/>
    <w:rsid w:val="00805361"/>
    <w:rsid w:val="00805D5A"/>
    <w:rsid w:val="0080626B"/>
    <w:rsid w:val="0080650D"/>
    <w:rsid w:val="00812C6F"/>
    <w:rsid w:val="0081448D"/>
    <w:rsid w:val="00823988"/>
    <w:rsid w:val="00824CDC"/>
    <w:rsid w:val="008256B2"/>
    <w:rsid w:val="008262A0"/>
    <w:rsid w:val="00830984"/>
    <w:rsid w:val="0083390E"/>
    <w:rsid w:val="008345EC"/>
    <w:rsid w:val="008366DD"/>
    <w:rsid w:val="00836EF0"/>
    <w:rsid w:val="00837F33"/>
    <w:rsid w:val="008405FC"/>
    <w:rsid w:val="008418EA"/>
    <w:rsid w:val="00843F38"/>
    <w:rsid w:val="00855A9B"/>
    <w:rsid w:val="00856D24"/>
    <w:rsid w:val="008605B6"/>
    <w:rsid w:val="00860F19"/>
    <w:rsid w:val="00862891"/>
    <w:rsid w:val="008638AC"/>
    <w:rsid w:val="00864D91"/>
    <w:rsid w:val="0086592E"/>
    <w:rsid w:val="00872873"/>
    <w:rsid w:val="00873A53"/>
    <w:rsid w:val="008775FA"/>
    <w:rsid w:val="00877A79"/>
    <w:rsid w:val="00880493"/>
    <w:rsid w:val="0088100B"/>
    <w:rsid w:val="008840B9"/>
    <w:rsid w:val="008851FA"/>
    <w:rsid w:val="008863DA"/>
    <w:rsid w:val="00887DA8"/>
    <w:rsid w:val="00891B71"/>
    <w:rsid w:val="00892B4E"/>
    <w:rsid w:val="008946D3"/>
    <w:rsid w:val="00895456"/>
    <w:rsid w:val="00897067"/>
    <w:rsid w:val="008978E2"/>
    <w:rsid w:val="008A0894"/>
    <w:rsid w:val="008A121B"/>
    <w:rsid w:val="008A167A"/>
    <w:rsid w:val="008A1A00"/>
    <w:rsid w:val="008A231E"/>
    <w:rsid w:val="008A2D84"/>
    <w:rsid w:val="008A42E5"/>
    <w:rsid w:val="008B10B1"/>
    <w:rsid w:val="008B7F00"/>
    <w:rsid w:val="008B7FAA"/>
    <w:rsid w:val="008C034F"/>
    <w:rsid w:val="008C13A8"/>
    <w:rsid w:val="008C2AE1"/>
    <w:rsid w:val="008C3382"/>
    <w:rsid w:val="008C50C9"/>
    <w:rsid w:val="008C55F6"/>
    <w:rsid w:val="008C6AF0"/>
    <w:rsid w:val="008D1872"/>
    <w:rsid w:val="008D3E00"/>
    <w:rsid w:val="008D4952"/>
    <w:rsid w:val="008D4B3D"/>
    <w:rsid w:val="008E0488"/>
    <w:rsid w:val="008E2891"/>
    <w:rsid w:val="008E2939"/>
    <w:rsid w:val="008E3E3E"/>
    <w:rsid w:val="008E4312"/>
    <w:rsid w:val="008E5601"/>
    <w:rsid w:val="008E782F"/>
    <w:rsid w:val="008F0063"/>
    <w:rsid w:val="008F3C91"/>
    <w:rsid w:val="008F4945"/>
    <w:rsid w:val="008F4DBB"/>
    <w:rsid w:val="008F4EEF"/>
    <w:rsid w:val="008F504E"/>
    <w:rsid w:val="008F5E18"/>
    <w:rsid w:val="008F69ED"/>
    <w:rsid w:val="008F7F5A"/>
    <w:rsid w:val="00901689"/>
    <w:rsid w:val="00902D46"/>
    <w:rsid w:val="00903134"/>
    <w:rsid w:val="00903293"/>
    <w:rsid w:val="00903748"/>
    <w:rsid w:val="009059A4"/>
    <w:rsid w:val="00906E2A"/>
    <w:rsid w:val="00907148"/>
    <w:rsid w:val="009077F3"/>
    <w:rsid w:val="009104FE"/>
    <w:rsid w:val="00913A30"/>
    <w:rsid w:val="00920168"/>
    <w:rsid w:val="00920696"/>
    <w:rsid w:val="00920DFF"/>
    <w:rsid w:val="00922C48"/>
    <w:rsid w:val="00923631"/>
    <w:rsid w:val="00925D19"/>
    <w:rsid w:val="0092637E"/>
    <w:rsid w:val="009265F3"/>
    <w:rsid w:val="00926D2E"/>
    <w:rsid w:val="00927DEB"/>
    <w:rsid w:val="00930342"/>
    <w:rsid w:val="00930623"/>
    <w:rsid w:val="00930C51"/>
    <w:rsid w:val="00931D7D"/>
    <w:rsid w:val="00931E2F"/>
    <w:rsid w:val="0093270B"/>
    <w:rsid w:val="00932E51"/>
    <w:rsid w:val="009341BC"/>
    <w:rsid w:val="00936BEA"/>
    <w:rsid w:val="0094055B"/>
    <w:rsid w:val="00941767"/>
    <w:rsid w:val="00942B40"/>
    <w:rsid w:val="00942EBC"/>
    <w:rsid w:val="009430E8"/>
    <w:rsid w:val="00944454"/>
    <w:rsid w:val="0094539A"/>
    <w:rsid w:val="00945527"/>
    <w:rsid w:val="00945F1B"/>
    <w:rsid w:val="00947449"/>
    <w:rsid w:val="00950FBB"/>
    <w:rsid w:val="00951119"/>
    <w:rsid w:val="0095365F"/>
    <w:rsid w:val="00954F7B"/>
    <w:rsid w:val="00957081"/>
    <w:rsid w:val="00965379"/>
    <w:rsid w:val="00973E38"/>
    <w:rsid w:val="009772AD"/>
    <w:rsid w:val="009775C4"/>
    <w:rsid w:val="0097790C"/>
    <w:rsid w:val="00981E76"/>
    <w:rsid w:val="00984287"/>
    <w:rsid w:val="0098789A"/>
    <w:rsid w:val="00990F6D"/>
    <w:rsid w:val="009911D1"/>
    <w:rsid w:val="00991657"/>
    <w:rsid w:val="009934F2"/>
    <w:rsid w:val="009947F8"/>
    <w:rsid w:val="00995FBA"/>
    <w:rsid w:val="00996E6C"/>
    <w:rsid w:val="00997365"/>
    <w:rsid w:val="009A3B74"/>
    <w:rsid w:val="009A3F08"/>
    <w:rsid w:val="009A40A9"/>
    <w:rsid w:val="009A422C"/>
    <w:rsid w:val="009A6A6B"/>
    <w:rsid w:val="009A6EC3"/>
    <w:rsid w:val="009B1D73"/>
    <w:rsid w:val="009B24F1"/>
    <w:rsid w:val="009B250E"/>
    <w:rsid w:val="009B2A0B"/>
    <w:rsid w:val="009B4096"/>
    <w:rsid w:val="009C3807"/>
    <w:rsid w:val="009C4B2E"/>
    <w:rsid w:val="009C6379"/>
    <w:rsid w:val="009C7E41"/>
    <w:rsid w:val="009D00F0"/>
    <w:rsid w:val="009D19CF"/>
    <w:rsid w:val="009D24C8"/>
    <w:rsid w:val="009D29CC"/>
    <w:rsid w:val="009D4C20"/>
    <w:rsid w:val="009D4F5C"/>
    <w:rsid w:val="009E1681"/>
    <w:rsid w:val="009E21F3"/>
    <w:rsid w:val="009E29FD"/>
    <w:rsid w:val="009E3290"/>
    <w:rsid w:val="009E54ED"/>
    <w:rsid w:val="009E7AC2"/>
    <w:rsid w:val="009F2F21"/>
    <w:rsid w:val="009F35F5"/>
    <w:rsid w:val="009F3911"/>
    <w:rsid w:val="009F3A17"/>
    <w:rsid w:val="009F4AB5"/>
    <w:rsid w:val="009F4CBB"/>
    <w:rsid w:val="009F4CDA"/>
    <w:rsid w:val="009F5055"/>
    <w:rsid w:val="009F64E3"/>
    <w:rsid w:val="009F691D"/>
    <w:rsid w:val="00A02102"/>
    <w:rsid w:val="00A04604"/>
    <w:rsid w:val="00A06A24"/>
    <w:rsid w:val="00A10AD3"/>
    <w:rsid w:val="00A12495"/>
    <w:rsid w:val="00A1369A"/>
    <w:rsid w:val="00A13AAB"/>
    <w:rsid w:val="00A1462D"/>
    <w:rsid w:val="00A17948"/>
    <w:rsid w:val="00A17D14"/>
    <w:rsid w:val="00A209EC"/>
    <w:rsid w:val="00A20CC2"/>
    <w:rsid w:val="00A226D6"/>
    <w:rsid w:val="00A232D4"/>
    <w:rsid w:val="00A25319"/>
    <w:rsid w:val="00A2613B"/>
    <w:rsid w:val="00A26338"/>
    <w:rsid w:val="00A30B82"/>
    <w:rsid w:val="00A3102D"/>
    <w:rsid w:val="00A31E89"/>
    <w:rsid w:val="00A3219B"/>
    <w:rsid w:val="00A3281D"/>
    <w:rsid w:val="00A33678"/>
    <w:rsid w:val="00A33B9A"/>
    <w:rsid w:val="00A3539E"/>
    <w:rsid w:val="00A35BD3"/>
    <w:rsid w:val="00A35EC4"/>
    <w:rsid w:val="00A37B49"/>
    <w:rsid w:val="00A406DF"/>
    <w:rsid w:val="00A40ED7"/>
    <w:rsid w:val="00A41048"/>
    <w:rsid w:val="00A41A25"/>
    <w:rsid w:val="00A42C9B"/>
    <w:rsid w:val="00A4579B"/>
    <w:rsid w:val="00A45D9B"/>
    <w:rsid w:val="00A47907"/>
    <w:rsid w:val="00A47BB8"/>
    <w:rsid w:val="00A51242"/>
    <w:rsid w:val="00A513DC"/>
    <w:rsid w:val="00A529E5"/>
    <w:rsid w:val="00A57EAC"/>
    <w:rsid w:val="00A647E2"/>
    <w:rsid w:val="00A66722"/>
    <w:rsid w:val="00A66E74"/>
    <w:rsid w:val="00A675CB"/>
    <w:rsid w:val="00A733BB"/>
    <w:rsid w:val="00A739DF"/>
    <w:rsid w:val="00A73D50"/>
    <w:rsid w:val="00A745DD"/>
    <w:rsid w:val="00A74B27"/>
    <w:rsid w:val="00A74C7A"/>
    <w:rsid w:val="00A76D32"/>
    <w:rsid w:val="00A77755"/>
    <w:rsid w:val="00A80532"/>
    <w:rsid w:val="00A829ED"/>
    <w:rsid w:val="00A85D88"/>
    <w:rsid w:val="00A85FDA"/>
    <w:rsid w:val="00A9007C"/>
    <w:rsid w:val="00A9098D"/>
    <w:rsid w:val="00A909EB"/>
    <w:rsid w:val="00A915A9"/>
    <w:rsid w:val="00A92747"/>
    <w:rsid w:val="00A939CF"/>
    <w:rsid w:val="00A95607"/>
    <w:rsid w:val="00A96F64"/>
    <w:rsid w:val="00A97DAE"/>
    <w:rsid w:val="00AA25BE"/>
    <w:rsid w:val="00AA51D9"/>
    <w:rsid w:val="00AB13D1"/>
    <w:rsid w:val="00AB42E1"/>
    <w:rsid w:val="00AB6A1F"/>
    <w:rsid w:val="00AB76C8"/>
    <w:rsid w:val="00AB7A1B"/>
    <w:rsid w:val="00AC0646"/>
    <w:rsid w:val="00AC17C5"/>
    <w:rsid w:val="00AC2432"/>
    <w:rsid w:val="00AC3E3E"/>
    <w:rsid w:val="00AC4891"/>
    <w:rsid w:val="00AC723A"/>
    <w:rsid w:val="00AC7460"/>
    <w:rsid w:val="00AD0AAE"/>
    <w:rsid w:val="00AD28C2"/>
    <w:rsid w:val="00AD3718"/>
    <w:rsid w:val="00AD3889"/>
    <w:rsid w:val="00AE02FB"/>
    <w:rsid w:val="00AE18D0"/>
    <w:rsid w:val="00AE2BF6"/>
    <w:rsid w:val="00AF4C7F"/>
    <w:rsid w:val="00AF5A74"/>
    <w:rsid w:val="00B02BA2"/>
    <w:rsid w:val="00B0383F"/>
    <w:rsid w:val="00B040F2"/>
    <w:rsid w:val="00B07D99"/>
    <w:rsid w:val="00B10ADA"/>
    <w:rsid w:val="00B10F49"/>
    <w:rsid w:val="00B113D1"/>
    <w:rsid w:val="00B1539B"/>
    <w:rsid w:val="00B222AF"/>
    <w:rsid w:val="00B25C94"/>
    <w:rsid w:val="00B32927"/>
    <w:rsid w:val="00B36973"/>
    <w:rsid w:val="00B4306E"/>
    <w:rsid w:val="00B44362"/>
    <w:rsid w:val="00B467D8"/>
    <w:rsid w:val="00B4794A"/>
    <w:rsid w:val="00B520BA"/>
    <w:rsid w:val="00B522DF"/>
    <w:rsid w:val="00B6491E"/>
    <w:rsid w:val="00B67EEA"/>
    <w:rsid w:val="00B712E3"/>
    <w:rsid w:val="00B7243B"/>
    <w:rsid w:val="00B74B30"/>
    <w:rsid w:val="00B7515F"/>
    <w:rsid w:val="00B765C0"/>
    <w:rsid w:val="00B77D03"/>
    <w:rsid w:val="00B80D59"/>
    <w:rsid w:val="00B8357C"/>
    <w:rsid w:val="00B83F50"/>
    <w:rsid w:val="00B861CA"/>
    <w:rsid w:val="00B869C1"/>
    <w:rsid w:val="00B87D40"/>
    <w:rsid w:val="00B91470"/>
    <w:rsid w:val="00B9214C"/>
    <w:rsid w:val="00B965DB"/>
    <w:rsid w:val="00BA038A"/>
    <w:rsid w:val="00BA159F"/>
    <w:rsid w:val="00BA6FEB"/>
    <w:rsid w:val="00BB0B9B"/>
    <w:rsid w:val="00BB55F5"/>
    <w:rsid w:val="00BB6B69"/>
    <w:rsid w:val="00BB7BF6"/>
    <w:rsid w:val="00BC042A"/>
    <w:rsid w:val="00BC1391"/>
    <w:rsid w:val="00BC1FDA"/>
    <w:rsid w:val="00BC4F0D"/>
    <w:rsid w:val="00BC5BD2"/>
    <w:rsid w:val="00BC6BBB"/>
    <w:rsid w:val="00BC6F74"/>
    <w:rsid w:val="00BC77B8"/>
    <w:rsid w:val="00BC7D36"/>
    <w:rsid w:val="00BD0CE0"/>
    <w:rsid w:val="00BD1828"/>
    <w:rsid w:val="00BD28BA"/>
    <w:rsid w:val="00BD3A03"/>
    <w:rsid w:val="00BE27CE"/>
    <w:rsid w:val="00BE3261"/>
    <w:rsid w:val="00BE67B3"/>
    <w:rsid w:val="00BE689C"/>
    <w:rsid w:val="00BE6EF9"/>
    <w:rsid w:val="00BE75D8"/>
    <w:rsid w:val="00BF00EA"/>
    <w:rsid w:val="00BF1324"/>
    <w:rsid w:val="00BF13D1"/>
    <w:rsid w:val="00BF22ED"/>
    <w:rsid w:val="00BF30D0"/>
    <w:rsid w:val="00BF420B"/>
    <w:rsid w:val="00BF4250"/>
    <w:rsid w:val="00BF4B95"/>
    <w:rsid w:val="00BF5477"/>
    <w:rsid w:val="00BF7FC2"/>
    <w:rsid w:val="00C00096"/>
    <w:rsid w:val="00C00D2B"/>
    <w:rsid w:val="00C05C22"/>
    <w:rsid w:val="00C06264"/>
    <w:rsid w:val="00C0638D"/>
    <w:rsid w:val="00C0750C"/>
    <w:rsid w:val="00C102A0"/>
    <w:rsid w:val="00C110C1"/>
    <w:rsid w:val="00C15AC5"/>
    <w:rsid w:val="00C173C3"/>
    <w:rsid w:val="00C202A7"/>
    <w:rsid w:val="00C21A8C"/>
    <w:rsid w:val="00C25213"/>
    <w:rsid w:val="00C279CC"/>
    <w:rsid w:val="00C3024A"/>
    <w:rsid w:val="00C306C4"/>
    <w:rsid w:val="00C35987"/>
    <w:rsid w:val="00C409DA"/>
    <w:rsid w:val="00C459B4"/>
    <w:rsid w:val="00C4672B"/>
    <w:rsid w:val="00C46B5F"/>
    <w:rsid w:val="00C51E2C"/>
    <w:rsid w:val="00C51F7D"/>
    <w:rsid w:val="00C53846"/>
    <w:rsid w:val="00C54B64"/>
    <w:rsid w:val="00C551AE"/>
    <w:rsid w:val="00C60E91"/>
    <w:rsid w:val="00C61C42"/>
    <w:rsid w:val="00C61D53"/>
    <w:rsid w:val="00C62A28"/>
    <w:rsid w:val="00C66A43"/>
    <w:rsid w:val="00C714C7"/>
    <w:rsid w:val="00C7231F"/>
    <w:rsid w:val="00C72469"/>
    <w:rsid w:val="00C7453E"/>
    <w:rsid w:val="00C74630"/>
    <w:rsid w:val="00C746B8"/>
    <w:rsid w:val="00C76DC7"/>
    <w:rsid w:val="00C76EB2"/>
    <w:rsid w:val="00C77F59"/>
    <w:rsid w:val="00C77F67"/>
    <w:rsid w:val="00C8304D"/>
    <w:rsid w:val="00C8310E"/>
    <w:rsid w:val="00C913DD"/>
    <w:rsid w:val="00C950F7"/>
    <w:rsid w:val="00C959BD"/>
    <w:rsid w:val="00C95DC0"/>
    <w:rsid w:val="00C96134"/>
    <w:rsid w:val="00CA01CE"/>
    <w:rsid w:val="00CA2811"/>
    <w:rsid w:val="00CA4C6C"/>
    <w:rsid w:val="00CA7DE4"/>
    <w:rsid w:val="00CB0070"/>
    <w:rsid w:val="00CB0936"/>
    <w:rsid w:val="00CB0D1B"/>
    <w:rsid w:val="00CB0D56"/>
    <w:rsid w:val="00CB1936"/>
    <w:rsid w:val="00CB1D5B"/>
    <w:rsid w:val="00CB701B"/>
    <w:rsid w:val="00CB7187"/>
    <w:rsid w:val="00CC01A9"/>
    <w:rsid w:val="00CC157C"/>
    <w:rsid w:val="00CD1E32"/>
    <w:rsid w:val="00CD50A4"/>
    <w:rsid w:val="00CE0190"/>
    <w:rsid w:val="00CE2F76"/>
    <w:rsid w:val="00CE4C64"/>
    <w:rsid w:val="00CE6AA4"/>
    <w:rsid w:val="00CF013F"/>
    <w:rsid w:val="00CF2C6C"/>
    <w:rsid w:val="00CF3753"/>
    <w:rsid w:val="00CF50BD"/>
    <w:rsid w:val="00CF5DB9"/>
    <w:rsid w:val="00CF7ABC"/>
    <w:rsid w:val="00D02278"/>
    <w:rsid w:val="00D0259F"/>
    <w:rsid w:val="00D048CB"/>
    <w:rsid w:val="00D050FB"/>
    <w:rsid w:val="00D05616"/>
    <w:rsid w:val="00D10191"/>
    <w:rsid w:val="00D115FB"/>
    <w:rsid w:val="00D13F9C"/>
    <w:rsid w:val="00D144D4"/>
    <w:rsid w:val="00D14505"/>
    <w:rsid w:val="00D14B2D"/>
    <w:rsid w:val="00D14DAE"/>
    <w:rsid w:val="00D14DF4"/>
    <w:rsid w:val="00D15A1D"/>
    <w:rsid w:val="00D15F0B"/>
    <w:rsid w:val="00D16D51"/>
    <w:rsid w:val="00D227D9"/>
    <w:rsid w:val="00D26199"/>
    <w:rsid w:val="00D261A2"/>
    <w:rsid w:val="00D269A2"/>
    <w:rsid w:val="00D27951"/>
    <w:rsid w:val="00D32D1B"/>
    <w:rsid w:val="00D36F1D"/>
    <w:rsid w:val="00D37B76"/>
    <w:rsid w:val="00D406C3"/>
    <w:rsid w:val="00D40CA2"/>
    <w:rsid w:val="00D41769"/>
    <w:rsid w:val="00D426FE"/>
    <w:rsid w:val="00D450E6"/>
    <w:rsid w:val="00D45BBC"/>
    <w:rsid w:val="00D4655B"/>
    <w:rsid w:val="00D473C5"/>
    <w:rsid w:val="00D4767B"/>
    <w:rsid w:val="00D516A5"/>
    <w:rsid w:val="00D51B8E"/>
    <w:rsid w:val="00D52968"/>
    <w:rsid w:val="00D53E62"/>
    <w:rsid w:val="00D54E53"/>
    <w:rsid w:val="00D5578A"/>
    <w:rsid w:val="00D572FE"/>
    <w:rsid w:val="00D57B08"/>
    <w:rsid w:val="00D6231E"/>
    <w:rsid w:val="00D643AE"/>
    <w:rsid w:val="00D66FF0"/>
    <w:rsid w:val="00D71089"/>
    <w:rsid w:val="00D73BAF"/>
    <w:rsid w:val="00D806BC"/>
    <w:rsid w:val="00D80AA3"/>
    <w:rsid w:val="00D81E08"/>
    <w:rsid w:val="00D85FD7"/>
    <w:rsid w:val="00D8627C"/>
    <w:rsid w:val="00D86921"/>
    <w:rsid w:val="00D87193"/>
    <w:rsid w:val="00D91D9D"/>
    <w:rsid w:val="00DA008F"/>
    <w:rsid w:val="00DA01BA"/>
    <w:rsid w:val="00DA3495"/>
    <w:rsid w:val="00DA7CF7"/>
    <w:rsid w:val="00DB073D"/>
    <w:rsid w:val="00DB0AAA"/>
    <w:rsid w:val="00DB42DF"/>
    <w:rsid w:val="00DB5309"/>
    <w:rsid w:val="00DB5F4D"/>
    <w:rsid w:val="00DB6714"/>
    <w:rsid w:val="00DB747B"/>
    <w:rsid w:val="00DB7615"/>
    <w:rsid w:val="00DB7DC9"/>
    <w:rsid w:val="00DC0676"/>
    <w:rsid w:val="00DC111A"/>
    <w:rsid w:val="00DC492C"/>
    <w:rsid w:val="00DC5B16"/>
    <w:rsid w:val="00DC60CA"/>
    <w:rsid w:val="00DC7887"/>
    <w:rsid w:val="00DD2159"/>
    <w:rsid w:val="00DD28F9"/>
    <w:rsid w:val="00DD546F"/>
    <w:rsid w:val="00DD709F"/>
    <w:rsid w:val="00DD7D79"/>
    <w:rsid w:val="00DE0502"/>
    <w:rsid w:val="00DE0560"/>
    <w:rsid w:val="00DE333B"/>
    <w:rsid w:val="00DE41A2"/>
    <w:rsid w:val="00DE4E13"/>
    <w:rsid w:val="00DE6540"/>
    <w:rsid w:val="00DF07F7"/>
    <w:rsid w:val="00DF29B8"/>
    <w:rsid w:val="00E003F6"/>
    <w:rsid w:val="00E00F1D"/>
    <w:rsid w:val="00E012F5"/>
    <w:rsid w:val="00E01B6F"/>
    <w:rsid w:val="00E02A39"/>
    <w:rsid w:val="00E07724"/>
    <w:rsid w:val="00E07CEF"/>
    <w:rsid w:val="00E11B4F"/>
    <w:rsid w:val="00E12270"/>
    <w:rsid w:val="00E13AEC"/>
    <w:rsid w:val="00E14737"/>
    <w:rsid w:val="00E14A38"/>
    <w:rsid w:val="00E16FA0"/>
    <w:rsid w:val="00E227F1"/>
    <w:rsid w:val="00E24EB0"/>
    <w:rsid w:val="00E25ECD"/>
    <w:rsid w:val="00E26631"/>
    <w:rsid w:val="00E272B8"/>
    <w:rsid w:val="00E3240D"/>
    <w:rsid w:val="00E35057"/>
    <w:rsid w:val="00E36131"/>
    <w:rsid w:val="00E37E81"/>
    <w:rsid w:val="00E37FD6"/>
    <w:rsid w:val="00E416F5"/>
    <w:rsid w:val="00E417FB"/>
    <w:rsid w:val="00E4284B"/>
    <w:rsid w:val="00E44266"/>
    <w:rsid w:val="00E475BD"/>
    <w:rsid w:val="00E50CC2"/>
    <w:rsid w:val="00E51810"/>
    <w:rsid w:val="00E52D17"/>
    <w:rsid w:val="00E52DFF"/>
    <w:rsid w:val="00E52EDB"/>
    <w:rsid w:val="00E53318"/>
    <w:rsid w:val="00E536FC"/>
    <w:rsid w:val="00E54278"/>
    <w:rsid w:val="00E55306"/>
    <w:rsid w:val="00E55430"/>
    <w:rsid w:val="00E5653C"/>
    <w:rsid w:val="00E57ADA"/>
    <w:rsid w:val="00E57C4F"/>
    <w:rsid w:val="00E62693"/>
    <w:rsid w:val="00E677C1"/>
    <w:rsid w:val="00E67A24"/>
    <w:rsid w:val="00E720DC"/>
    <w:rsid w:val="00E72A54"/>
    <w:rsid w:val="00E72AEC"/>
    <w:rsid w:val="00E732A2"/>
    <w:rsid w:val="00E738C3"/>
    <w:rsid w:val="00E74EA9"/>
    <w:rsid w:val="00E77809"/>
    <w:rsid w:val="00E77D8F"/>
    <w:rsid w:val="00E80B80"/>
    <w:rsid w:val="00E832D4"/>
    <w:rsid w:val="00E848DE"/>
    <w:rsid w:val="00E856B4"/>
    <w:rsid w:val="00E9081C"/>
    <w:rsid w:val="00E91389"/>
    <w:rsid w:val="00E924E2"/>
    <w:rsid w:val="00E92A43"/>
    <w:rsid w:val="00E93560"/>
    <w:rsid w:val="00E94D5D"/>
    <w:rsid w:val="00E9703D"/>
    <w:rsid w:val="00E970FC"/>
    <w:rsid w:val="00EA170E"/>
    <w:rsid w:val="00EA3551"/>
    <w:rsid w:val="00EB116F"/>
    <w:rsid w:val="00EB4DDE"/>
    <w:rsid w:val="00EB524C"/>
    <w:rsid w:val="00EB6D07"/>
    <w:rsid w:val="00EC244B"/>
    <w:rsid w:val="00EC7734"/>
    <w:rsid w:val="00ED1AEB"/>
    <w:rsid w:val="00ED21B9"/>
    <w:rsid w:val="00ED5AB4"/>
    <w:rsid w:val="00ED6F02"/>
    <w:rsid w:val="00EE247B"/>
    <w:rsid w:val="00EE4118"/>
    <w:rsid w:val="00EE4B29"/>
    <w:rsid w:val="00EE5A67"/>
    <w:rsid w:val="00EE7AFE"/>
    <w:rsid w:val="00EF15A9"/>
    <w:rsid w:val="00EF3C2F"/>
    <w:rsid w:val="00EF3E33"/>
    <w:rsid w:val="00EF66C0"/>
    <w:rsid w:val="00EF68F9"/>
    <w:rsid w:val="00EF7E43"/>
    <w:rsid w:val="00F003D5"/>
    <w:rsid w:val="00F04C87"/>
    <w:rsid w:val="00F05AAF"/>
    <w:rsid w:val="00F06DF0"/>
    <w:rsid w:val="00F10DD1"/>
    <w:rsid w:val="00F1184F"/>
    <w:rsid w:val="00F11CD8"/>
    <w:rsid w:val="00F12B2B"/>
    <w:rsid w:val="00F15F1B"/>
    <w:rsid w:val="00F16259"/>
    <w:rsid w:val="00F16CE8"/>
    <w:rsid w:val="00F1767E"/>
    <w:rsid w:val="00F17AA7"/>
    <w:rsid w:val="00F23AE9"/>
    <w:rsid w:val="00F23C7E"/>
    <w:rsid w:val="00F24412"/>
    <w:rsid w:val="00F24C29"/>
    <w:rsid w:val="00F2680A"/>
    <w:rsid w:val="00F26A18"/>
    <w:rsid w:val="00F27CE1"/>
    <w:rsid w:val="00F304C3"/>
    <w:rsid w:val="00F34BBB"/>
    <w:rsid w:val="00F40D47"/>
    <w:rsid w:val="00F40F57"/>
    <w:rsid w:val="00F41BBD"/>
    <w:rsid w:val="00F4570E"/>
    <w:rsid w:val="00F51968"/>
    <w:rsid w:val="00F51CC1"/>
    <w:rsid w:val="00F524B1"/>
    <w:rsid w:val="00F532CD"/>
    <w:rsid w:val="00F5457C"/>
    <w:rsid w:val="00F56508"/>
    <w:rsid w:val="00F62C53"/>
    <w:rsid w:val="00F63999"/>
    <w:rsid w:val="00F66311"/>
    <w:rsid w:val="00F76DBF"/>
    <w:rsid w:val="00F77AE6"/>
    <w:rsid w:val="00F77C8F"/>
    <w:rsid w:val="00F77F4D"/>
    <w:rsid w:val="00F80C13"/>
    <w:rsid w:val="00F820C7"/>
    <w:rsid w:val="00F82657"/>
    <w:rsid w:val="00F82D8C"/>
    <w:rsid w:val="00F83340"/>
    <w:rsid w:val="00F84CC0"/>
    <w:rsid w:val="00F87C8F"/>
    <w:rsid w:val="00F90BDF"/>
    <w:rsid w:val="00F90CE1"/>
    <w:rsid w:val="00F9239B"/>
    <w:rsid w:val="00F92BC4"/>
    <w:rsid w:val="00F95967"/>
    <w:rsid w:val="00F97563"/>
    <w:rsid w:val="00F97BAA"/>
    <w:rsid w:val="00FA04EA"/>
    <w:rsid w:val="00FA130D"/>
    <w:rsid w:val="00FA24DC"/>
    <w:rsid w:val="00FA397E"/>
    <w:rsid w:val="00FA6007"/>
    <w:rsid w:val="00FA7978"/>
    <w:rsid w:val="00FA7D20"/>
    <w:rsid w:val="00FB1336"/>
    <w:rsid w:val="00FB24AB"/>
    <w:rsid w:val="00FB2B2B"/>
    <w:rsid w:val="00FB2BEA"/>
    <w:rsid w:val="00FB2D57"/>
    <w:rsid w:val="00FB3A40"/>
    <w:rsid w:val="00FB531F"/>
    <w:rsid w:val="00FB5BD3"/>
    <w:rsid w:val="00FB70B9"/>
    <w:rsid w:val="00FC0ED5"/>
    <w:rsid w:val="00FC3EA2"/>
    <w:rsid w:val="00FC3EAB"/>
    <w:rsid w:val="00FC494E"/>
    <w:rsid w:val="00FC53E7"/>
    <w:rsid w:val="00FD00DA"/>
    <w:rsid w:val="00FD198F"/>
    <w:rsid w:val="00FD2BF1"/>
    <w:rsid w:val="00FD600A"/>
    <w:rsid w:val="00FD6A3D"/>
    <w:rsid w:val="00FD6A7D"/>
    <w:rsid w:val="00FE28F8"/>
    <w:rsid w:val="00FE2A0B"/>
    <w:rsid w:val="00FF08FE"/>
    <w:rsid w:val="00FF1245"/>
    <w:rsid w:val="00FF2DEA"/>
    <w:rsid w:val="00FF7E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2049"/>
    <o:shapelayout v:ext="edit">
      <o:idmap v:ext="edit" data="1"/>
    </o:shapelayout>
  </w:shapeDefaults>
  <w:decimalSymbol w:val="."/>
  <w:listSeparator w:val=","/>
  <w14:docId w14:val="0A08BADF"/>
  <w15:docId w15:val="{720FA9BB-2804-46B9-9F5F-81A090E6A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C7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4F5C"/>
    <w:pPr>
      <w:tabs>
        <w:tab w:val="center" w:pos="4153"/>
        <w:tab w:val="right" w:pos="8306"/>
      </w:tabs>
      <w:snapToGrid w:val="0"/>
    </w:pPr>
    <w:rPr>
      <w:sz w:val="20"/>
      <w:szCs w:val="20"/>
    </w:rPr>
  </w:style>
  <w:style w:type="character" w:customStyle="1" w:styleId="a4">
    <w:name w:val="頁首 字元"/>
    <w:basedOn w:val="a0"/>
    <w:link w:val="a3"/>
    <w:uiPriority w:val="99"/>
    <w:rsid w:val="009D4F5C"/>
    <w:rPr>
      <w:sz w:val="20"/>
      <w:szCs w:val="20"/>
    </w:rPr>
  </w:style>
  <w:style w:type="paragraph" w:styleId="a5">
    <w:name w:val="footer"/>
    <w:basedOn w:val="a"/>
    <w:link w:val="a6"/>
    <w:uiPriority w:val="99"/>
    <w:unhideWhenUsed/>
    <w:rsid w:val="009D4F5C"/>
    <w:pPr>
      <w:tabs>
        <w:tab w:val="center" w:pos="4153"/>
        <w:tab w:val="right" w:pos="8306"/>
      </w:tabs>
      <w:snapToGrid w:val="0"/>
    </w:pPr>
    <w:rPr>
      <w:sz w:val="20"/>
      <w:szCs w:val="20"/>
    </w:rPr>
  </w:style>
  <w:style w:type="character" w:customStyle="1" w:styleId="a6">
    <w:name w:val="頁尾 字元"/>
    <w:basedOn w:val="a0"/>
    <w:link w:val="a5"/>
    <w:uiPriority w:val="99"/>
    <w:rsid w:val="009D4F5C"/>
    <w:rPr>
      <w:sz w:val="20"/>
      <w:szCs w:val="20"/>
    </w:rPr>
  </w:style>
  <w:style w:type="table" w:styleId="a7">
    <w:name w:val="Table Grid"/>
    <w:basedOn w:val="a1"/>
    <w:rsid w:val="00F24C2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324A0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24A07"/>
    <w:rPr>
      <w:rFonts w:asciiTheme="majorHAnsi" w:eastAsiaTheme="majorEastAsia" w:hAnsiTheme="majorHAnsi" w:cstheme="majorBidi"/>
      <w:sz w:val="18"/>
      <w:szCs w:val="18"/>
    </w:rPr>
  </w:style>
  <w:style w:type="table" w:customStyle="1" w:styleId="1">
    <w:name w:val="表格格線1"/>
    <w:basedOn w:val="a1"/>
    <w:next w:val="a7"/>
    <w:rsid w:val="00965379"/>
    <w:pPr>
      <w:widowControl w:val="0"/>
      <w:adjustRightInd w:val="0"/>
      <w:spacing w:line="360" w:lineRule="atLeast"/>
      <w:textAlignment w:val="baseline"/>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941767"/>
    <w:rPr>
      <w:color w:val="808080"/>
    </w:rPr>
  </w:style>
  <w:style w:type="paragraph" w:styleId="ab">
    <w:name w:val="List Paragraph"/>
    <w:basedOn w:val="a"/>
    <w:uiPriority w:val="34"/>
    <w:qFormat/>
    <w:rsid w:val="009772AD"/>
    <w:pPr>
      <w:ind w:leftChars="200" w:left="480"/>
    </w:pPr>
  </w:style>
  <w:style w:type="paragraph" w:customStyle="1" w:styleId="Standard">
    <w:name w:val="Standard"/>
    <w:rsid w:val="00E9081C"/>
    <w:pPr>
      <w:widowControl w:val="0"/>
      <w:suppressAutoHyphens/>
      <w:autoSpaceDN w:val="0"/>
      <w:textAlignment w:val="baseline"/>
    </w:pPr>
    <w:rPr>
      <w:rFonts w:ascii="Calibri" w:eastAsia="新細明體" w:hAnsi="Calibri" w:cs="Calibri"/>
      <w:kern w:val="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141556">
      <w:bodyDiv w:val="1"/>
      <w:marLeft w:val="0"/>
      <w:marRight w:val="0"/>
      <w:marTop w:val="0"/>
      <w:marBottom w:val="0"/>
      <w:divBdr>
        <w:top w:val="none" w:sz="0" w:space="0" w:color="auto"/>
        <w:left w:val="none" w:sz="0" w:space="0" w:color="auto"/>
        <w:bottom w:val="none" w:sz="0" w:space="0" w:color="auto"/>
        <w:right w:val="none" w:sz="0" w:space="0" w:color="auto"/>
      </w:divBdr>
      <w:divsChild>
        <w:div w:id="1012031549">
          <w:marLeft w:val="0"/>
          <w:marRight w:val="0"/>
          <w:marTop w:val="0"/>
          <w:marBottom w:val="0"/>
          <w:divBdr>
            <w:top w:val="none" w:sz="0" w:space="0" w:color="auto"/>
            <w:left w:val="none" w:sz="0" w:space="0" w:color="auto"/>
            <w:bottom w:val="none" w:sz="0" w:space="0" w:color="auto"/>
            <w:right w:val="none" w:sz="0" w:space="0" w:color="auto"/>
          </w:divBdr>
          <w:divsChild>
            <w:div w:id="1853909818">
              <w:marLeft w:val="0"/>
              <w:marRight w:val="0"/>
              <w:marTop w:val="0"/>
              <w:marBottom w:val="0"/>
              <w:divBdr>
                <w:top w:val="none" w:sz="0" w:space="0" w:color="auto"/>
                <w:left w:val="none" w:sz="0" w:space="0" w:color="auto"/>
                <w:bottom w:val="none" w:sz="0" w:space="0" w:color="auto"/>
                <w:right w:val="none" w:sz="0" w:space="0" w:color="auto"/>
              </w:divBdr>
              <w:divsChild>
                <w:div w:id="1730030127">
                  <w:marLeft w:val="0"/>
                  <w:marRight w:val="0"/>
                  <w:marTop w:val="0"/>
                  <w:marBottom w:val="0"/>
                  <w:divBdr>
                    <w:top w:val="none" w:sz="0" w:space="0" w:color="auto"/>
                    <w:left w:val="none" w:sz="0" w:space="0" w:color="auto"/>
                    <w:bottom w:val="none" w:sz="0" w:space="0" w:color="auto"/>
                    <w:right w:val="none" w:sz="0" w:space="0" w:color="auto"/>
                  </w:divBdr>
                  <w:divsChild>
                    <w:div w:id="1174567850">
                      <w:marLeft w:val="10"/>
                      <w:marRight w:val="0"/>
                      <w:marTop w:val="0"/>
                      <w:marBottom w:val="0"/>
                      <w:divBdr>
                        <w:top w:val="none" w:sz="0" w:space="0" w:color="auto"/>
                        <w:left w:val="none" w:sz="0" w:space="0" w:color="auto"/>
                        <w:bottom w:val="none" w:sz="0" w:space="0" w:color="auto"/>
                        <w:right w:val="none" w:sz="0" w:space="0" w:color="auto"/>
                      </w:divBdr>
                      <w:divsChild>
                        <w:div w:id="1154107015">
                          <w:marLeft w:val="0"/>
                          <w:marRight w:val="0"/>
                          <w:marTop w:val="0"/>
                          <w:marBottom w:val="0"/>
                          <w:divBdr>
                            <w:top w:val="none" w:sz="0" w:space="0" w:color="auto"/>
                            <w:left w:val="none" w:sz="0" w:space="0" w:color="auto"/>
                            <w:bottom w:val="none" w:sz="0" w:space="0" w:color="auto"/>
                            <w:right w:val="none" w:sz="0" w:space="0" w:color="auto"/>
                          </w:divBdr>
                          <w:divsChild>
                            <w:div w:id="1974629429">
                              <w:marLeft w:val="0"/>
                              <w:marRight w:val="0"/>
                              <w:marTop w:val="0"/>
                              <w:marBottom w:val="0"/>
                              <w:divBdr>
                                <w:top w:val="none" w:sz="0" w:space="0" w:color="auto"/>
                                <w:left w:val="none" w:sz="0" w:space="0" w:color="auto"/>
                                <w:bottom w:val="none" w:sz="0" w:space="0" w:color="auto"/>
                                <w:right w:val="none" w:sz="0" w:space="0" w:color="auto"/>
                              </w:divBdr>
                              <w:divsChild>
                                <w:div w:id="158733960">
                                  <w:marLeft w:val="0"/>
                                  <w:marRight w:val="0"/>
                                  <w:marTop w:val="0"/>
                                  <w:marBottom w:val="0"/>
                                  <w:divBdr>
                                    <w:top w:val="none" w:sz="0" w:space="0" w:color="auto"/>
                                    <w:left w:val="none" w:sz="0" w:space="0" w:color="auto"/>
                                    <w:bottom w:val="none" w:sz="0" w:space="0" w:color="auto"/>
                                    <w:right w:val="none" w:sz="0" w:space="0" w:color="auto"/>
                                  </w:divBdr>
                                </w:div>
                                <w:div w:id="1535922572">
                                  <w:marLeft w:val="0"/>
                                  <w:marRight w:val="0"/>
                                  <w:marTop w:val="0"/>
                                  <w:marBottom w:val="0"/>
                                  <w:divBdr>
                                    <w:top w:val="none" w:sz="0" w:space="0" w:color="auto"/>
                                    <w:left w:val="none" w:sz="0" w:space="0" w:color="auto"/>
                                    <w:bottom w:val="none" w:sz="0" w:space="0" w:color="auto"/>
                                    <w:right w:val="none" w:sz="0" w:space="0" w:color="auto"/>
                                  </w:divBdr>
                                </w:div>
                                <w:div w:id="207212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626EF-8305-4DE8-A761-AC8139A50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2534</Words>
  <Characters>14446</Characters>
  <Application>Microsoft Office Word</Application>
  <DocSecurity>0</DocSecurity>
  <Lines>120</Lines>
  <Paragraphs>33</Paragraphs>
  <ScaleCrop>false</ScaleCrop>
  <Company>OEM</Company>
  <LinksUpToDate>false</LinksUpToDate>
  <CharactersWithSpaces>16947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2018-02-26T06:51:00Z</cp:lastPrinted>
  <dcterms:created xsi:type="dcterms:W3CDTF">2018-03-22T03:24:00Z</dcterms:created>
  <dcterms:modified xsi:type="dcterms:W3CDTF">2018-03-22T03:30:00Z</dcterms:modified>
</cp:coreProperties>
</file>